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0134" w14:paraId="5b90134" w:rsidRDefault="004F72D3" w:rsidP="000C4665" w:rsidR="004F64CA" w:rsidRPr="004F72D3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0C4665" w:rsidRPr="004F72D3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 w:rsidR="000C4665" w:rsidRPr="004F72D3">
        <w:t xml:space="preserve"> </w:t>
      </w:r>
      <w:r w:rsidR="00301190">
        <w:tab/>
        <w:t xml:space="preserve">  </w:t>
      </w:r>
      <w:r>
        <w:t xml:space="preserve">Poslovni broj: </w:t>
      </w:r>
      <w:r w:rsidR="00DD5509" w:rsidRPr="004F72D3">
        <w:t xml:space="preserve">12. </w:t>
      </w:r>
      <w:r w:rsidR="004C0F5B" w:rsidRPr="004F72D3">
        <w:t>St-47/2007</w:t>
      </w:r>
      <w:r>
        <w:t>-</w:t>
      </w:r>
      <w:r w:rsidR="00301190">
        <w:t>550</w:t>
      </w:r>
    </w:p>
    <w:p w:rsidRDefault="004F64CA" w:rsidP="004F64CA" w:rsidR="004F64CA" w:rsidRPr="004F72D3">
      <w:r w:rsidRPr="004F72D3">
        <w:t>REPUBLIKA HRVATSKA</w:t>
      </w:r>
    </w:p>
    <w:p w:rsidRDefault="004C0F5B" w:rsidP="004F64CA" w:rsidR="004F64CA" w:rsidRPr="004F72D3">
      <w:r w:rsidRPr="004F72D3">
        <w:t>TRGOVAČKI SUD U SPLITU</w:t>
      </w:r>
    </w:p>
    <w:p w:rsidRDefault="004F64CA" w:rsidP="004F64CA" w:rsidR="004F64CA" w:rsidRPr="004F72D3">
      <w:r w:rsidRPr="004F72D3">
        <w:t>Split, Sukoišanska 6</w:t>
      </w:r>
    </w:p>
    <w:p w:rsidRDefault="00EE6E27" w:rsidP="004F64CA" w:rsidR="00EE6E27" w:rsidRPr="004F72D3"/>
    <w:p w:rsidRDefault="009E5E98" w:rsidP="004C0F5B" w:rsidR="004F64CA" w:rsidRPr="004F72D3">
      <w:pPr>
        <w:jc w:val="center"/>
      </w:pPr>
      <w:r w:rsidRPr="004F72D3">
        <w:t xml:space="preserve">R E P U B L </w:t>
      </w:r>
      <w:r w:rsidR="004C0F5B" w:rsidRPr="004F72D3">
        <w:t xml:space="preserve">I K </w:t>
      </w:r>
      <w:r w:rsidR="00DD5509" w:rsidRPr="004F72D3">
        <w:t>A</w:t>
      </w:r>
      <w:r w:rsidR="004C0F5B" w:rsidRPr="004F72D3">
        <w:t xml:space="preserve">   H R V A T S K </w:t>
      </w:r>
      <w:r w:rsidR="00DD5509" w:rsidRPr="004F72D3">
        <w:t>A</w:t>
      </w:r>
    </w:p>
    <w:p w:rsidRDefault="004C0F5B" w:rsidP="004C0F5B" w:rsidR="004C0F5B" w:rsidRPr="004F72D3">
      <w:pPr>
        <w:jc w:val="center"/>
      </w:pPr>
    </w:p>
    <w:p w:rsidRDefault="004F64CA" w:rsidP="004C0F5B" w:rsidR="004F64CA" w:rsidRPr="004F72D3">
      <w:pPr>
        <w:jc w:val="center"/>
      </w:pPr>
      <w:r w:rsidRPr="004F72D3">
        <w:t>R J E Š E N J E</w:t>
      </w:r>
    </w:p>
    <w:p w:rsidRDefault="004F64CA" w:rsidP="004F64CA" w:rsidR="004F64CA" w:rsidRPr="004F72D3"/>
    <w:p w:rsidRDefault="004F64CA" w:rsidP="00344128" w:rsidR="004F64CA" w:rsidRPr="004F72D3">
      <w:pPr>
        <w:ind w:firstLine="708"/>
        <w:jc w:val="both"/>
      </w:pPr>
      <w:r w:rsidRPr="004F72D3">
        <w:t xml:space="preserve">Trgovački sud u Splitu, po sucu </w:t>
      </w:r>
      <w:r w:rsidR="000C4665" w:rsidRPr="004F72D3">
        <w:t>t</w:t>
      </w:r>
      <w:r w:rsidR="00DD5509" w:rsidRPr="004F72D3">
        <w:t>og suda Pašku Bačiću</w:t>
      </w:r>
      <w:r w:rsidRPr="004F72D3">
        <w:t xml:space="preserve">, kao stečajnom sucu, u stečajnom postupku nad </w:t>
      </w:r>
      <w:r w:rsidR="00561E42" w:rsidRPr="004F72D3">
        <w:t>dužnikom</w:t>
      </w:r>
      <w:r w:rsidR="00471806" w:rsidRPr="004F72D3">
        <w:t xml:space="preserve"> EURO JAHT d.o.o.</w:t>
      </w:r>
      <w:r w:rsidR="00F82580">
        <w:t xml:space="preserve"> u stečaju</w:t>
      </w:r>
      <w:r w:rsidRPr="004F72D3">
        <w:t xml:space="preserve"> Split, Hrvatskih iseljenika 8, OIB:</w:t>
      </w:r>
      <w:r w:rsidR="000C0A7F" w:rsidRPr="004F72D3">
        <w:t xml:space="preserve"> </w:t>
      </w:r>
      <w:r w:rsidRPr="004F72D3">
        <w:t>333107</w:t>
      </w:r>
      <w:r w:rsidR="00DD5509" w:rsidRPr="004F72D3">
        <w:t xml:space="preserve">49092, </w:t>
      </w:r>
      <w:r w:rsidR="001B06D7">
        <w:t>22. veljače 2019</w:t>
      </w:r>
      <w:r w:rsidR="009D4605" w:rsidRPr="004F72D3">
        <w:t>.</w:t>
      </w:r>
    </w:p>
    <w:p w:rsidRDefault="009E5E98" w:rsidP="004F64CA" w:rsidR="009E5E98" w:rsidRPr="00301190">
      <w:pPr>
        <w:rPr>
          <w:sz w:val="28"/>
          <w:szCs w:val="28"/>
        </w:rPr>
      </w:pPr>
    </w:p>
    <w:p w:rsidRDefault="004F64CA" w:rsidP="004C0F5B" w:rsidR="004F64CA" w:rsidRPr="004F72D3">
      <w:pPr>
        <w:jc w:val="center"/>
      </w:pPr>
      <w:r w:rsidRPr="004F72D3">
        <w:t>r i j e š i o   j e</w:t>
      </w:r>
    </w:p>
    <w:p w:rsidRDefault="004F72D3" w:rsidP="001832D2" w:rsidR="004F72D3">
      <w:pPr>
        <w:pStyle w:val="Tijeloteksta"/>
        <w:tabs>
          <w:tab w:pos="6810" w:val="clear"/>
        </w:tabs>
      </w:pPr>
    </w:p>
    <w:p w:rsidRDefault="004F72D3" w:rsidP="004F72D3" w:rsidR="004F72D3">
      <w:pPr>
        <w:pStyle w:val="Tijeloteksta"/>
        <w:ind w:left="708"/>
      </w:pPr>
      <w:r>
        <w:t xml:space="preserve">I. Iz </w:t>
      </w:r>
      <w:r w:rsidR="00F82580">
        <w:t>kupovnine u iznosu</w:t>
      </w:r>
      <w:r>
        <w:t xml:space="preserve"> od </w:t>
      </w:r>
      <w:r w:rsidR="00405A10">
        <w:t>280.000,00</w:t>
      </w:r>
      <w:r>
        <w:t xml:space="preserve"> k</w:t>
      </w:r>
      <w:r w:rsidR="00F82580">
        <w:t>n ostvarene</w:t>
      </w:r>
      <w:r>
        <w:t xml:space="preserve"> </w:t>
      </w:r>
      <w:r w:rsidR="00AF3B7C">
        <w:t>u postupku unovčenja</w:t>
      </w:r>
      <w:r>
        <w:t xml:space="preserve"> stečajne mase – nekretnin</w:t>
      </w:r>
      <w:r w:rsidR="00405A10">
        <w:t>e</w:t>
      </w:r>
      <w:r>
        <w:t xml:space="preserve"> stečajnog dužnika i to:</w:t>
      </w:r>
      <w:r w:rsidRPr="00B41DDB">
        <w:t xml:space="preserve"> </w:t>
      </w:r>
      <w:r w:rsidR="00405A10" w:rsidRPr="00405A10">
        <w:t>3. Etaža: 10/100, 1. Prizemlje: Apartman br. 3 u prizemlju, koji se sastoji od blagovaonice, sobe, sobe, sobe, kupaone, vrta i parkirališta ukupne površine 61,37 m2 (stambeni prostor 48,83 m2 i parkiralište 12,54 m2), sa zajedničkim dijelovima zgrade, označene kao č. zgr. 1939 Z.U. 3939, poduložak 3, etažno vlasništvo, K.O. Rogoznica</w:t>
      </w:r>
      <w:r w:rsidRPr="00B41DDB">
        <w:t xml:space="preserve">, </w:t>
      </w:r>
      <w:r>
        <w:t>namiruju se:</w:t>
      </w:r>
    </w:p>
    <w:p w:rsidRDefault="004F72D3" w:rsidP="004F72D3" w:rsidR="004F72D3">
      <w:pPr>
        <w:pStyle w:val="Tijeloteksta"/>
        <w:ind w:left="708"/>
      </w:pPr>
      <w:r>
        <w:t xml:space="preserve">- troškovi unovčenja </w:t>
      </w:r>
      <w:r w:rsidR="002779C2">
        <w:t xml:space="preserve">predmeta na kojem postoji razlučno pravo </w:t>
      </w:r>
      <w:r>
        <w:t xml:space="preserve">u iznosu od </w:t>
      </w:r>
      <w:r w:rsidR="00405A10">
        <w:t>101.842,66</w:t>
      </w:r>
      <w:r>
        <w:t xml:space="preserve"> kn u korist stečajnog dužnika Euro jaht d.o.o. u stečaju Split. </w:t>
      </w:r>
    </w:p>
    <w:p w:rsidRDefault="004F72D3" w:rsidP="004F72D3" w:rsidR="004F72D3">
      <w:pPr>
        <w:pStyle w:val="Tijeloteksta"/>
        <w:ind w:left="708"/>
      </w:pPr>
    </w:p>
    <w:p w:rsidRDefault="004F72D3" w:rsidP="004F72D3" w:rsidR="004F72D3">
      <w:pPr>
        <w:pStyle w:val="Tijeloteksta"/>
        <w:ind w:left="708"/>
      </w:pPr>
      <w:r>
        <w:t xml:space="preserve">II. </w:t>
      </w:r>
      <w:r w:rsidR="00F82580">
        <w:t xml:space="preserve">Po odbitku iznosa troškova unovčenja iz točke I. ovog rješenja iz preostalih sredstava kupovnine djelomično se namiruje tražbina razlučnog vjerovnika </w:t>
      </w:r>
      <w:r w:rsidR="00405A10" w:rsidRPr="00405A10">
        <w:t>Hypo Steiermark Kraftfahrzeug – und Maschinenleasing Gmbh, Graz, Austrija</w:t>
      </w:r>
      <w:r w:rsidR="009973F7">
        <w:t xml:space="preserve">, OIB: </w:t>
      </w:r>
      <w:r w:rsidR="00405A10">
        <w:t>46480388251</w:t>
      </w:r>
      <w:r w:rsidR="00F82580">
        <w:t xml:space="preserve"> i to</w:t>
      </w:r>
      <w:r w:rsidR="009973F7">
        <w:t xml:space="preserve"> u iznosu od </w:t>
      </w:r>
      <w:r w:rsidR="00405A10">
        <w:t>178.157,34</w:t>
      </w:r>
      <w:r w:rsidR="009973F7">
        <w:t xml:space="preserve"> kn. </w:t>
      </w:r>
    </w:p>
    <w:p w:rsidRDefault="009973F7" w:rsidP="004F72D3" w:rsidR="009973F7">
      <w:pPr>
        <w:pStyle w:val="Tijeloteksta"/>
        <w:ind w:left="708"/>
      </w:pPr>
    </w:p>
    <w:p w:rsidRDefault="009973F7" w:rsidP="00405A10" w:rsidR="004F72D3" w:rsidRPr="004F72D3">
      <w:pPr>
        <w:pStyle w:val="Tijeloteksta"/>
        <w:ind w:left="708"/>
      </w:pPr>
      <w:r>
        <w:t xml:space="preserve">III. Nalaže se računovodstvu ovog suda da nakon pravomoćnosti ovog rješenja, iz sredstava koja se vode na kartici ovog stečajnog predmeta, izvrši isplate novčanih iznosa na način kako je to određeno u točkama I. i II. izreke ovog rješenja, s tim da se isplata novčanog iznosa iz točke I. izreke ovog rješenja u korist stečajnog dužnika Euro jaht d.o.o. u stečaju Split ima izvršiti na račun broj: HR2023900011100358393, a isplata iznosa iz točke II. izreke ovog rješenja u korist vjerovnika </w:t>
      </w:r>
      <w:r w:rsidR="00405A10" w:rsidRPr="00405A10">
        <w:t>Hypo Steiermark Kraftfahrzeug – und Maschinenleasing Gmbh, Graz, Austrija</w:t>
      </w:r>
      <w:r>
        <w:t xml:space="preserve"> ima se izvršiti na račun tog vjerovnika broj: </w:t>
      </w:r>
      <w:r w:rsidR="00405A10">
        <w:t>HR1624840081105868446.</w:t>
      </w:r>
    </w:p>
    <w:p w:rsidRDefault="004F64CA" w:rsidP="004C0F5B" w:rsidR="004F64CA" w:rsidRPr="004F72D3">
      <w:pPr>
        <w:jc w:val="both"/>
        <w:rPr>
          <w:sz w:val="22"/>
        </w:rPr>
      </w:pPr>
    </w:p>
    <w:p w:rsidRDefault="004F64CA" w:rsidP="004C0F5B" w:rsidR="004F64CA" w:rsidRPr="00301190">
      <w:pPr>
        <w:jc w:val="both"/>
        <w:rPr>
          <w:sz w:val="22"/>
        </w:rPr>
      </w:pPr>
    </w:p>
    <w:p w:rsidRDefault="004F64CA" w:rsidP="004C0F5B" w:rsidR="004F64CA" w:rsidRPr="004F72D3">
      <w:pPr>
        <w:jc w:val="center"/>
      </w:pPr>
      <w:r w:rsidRPr="004F72D3">
        <w:t>Obrazloženje</w:t>
      </w:r>
    </w:p>
    <w:p w:rsidRDefault="004F64CA" w:rsidP="004C0F5B" w:rsidR="004F64CA" w:rsidRPr="004F72D3">
      <w:pPr>
        <w:jc w:val="both"/>
      </w:pPr>
    </w:p>
    <w:p w:rsidRDefault="009D4605" w:rsidP="00C13E23" w:rsidR="00D918F2" w:rsidRPr="004F72D3">
      <w:pPr>
        <w:ind w:firstLine="708"/>
        <w:jc w:val="both"/>
      </w:pPr>
      <w:r w:rsidRPr="004F72D3">
        <w:t>U ovom stečajnom postupk</w:t>
      </w:r>
      <w:r w:rsidR="001B06D7">
        <w:t>u određena je prodaja nekretnine</w:t>
      </w:r>
      <w:r w:rsidR="00D918F2" w:rsidRPr="004F72D3">
        <w:t xml:space="preserve"> dužnika Euro jaht d.o.o. u stečaju Split,</w:t>
      </w:r>
      <w:r w:rsidRPr="004F72D3">
        <w:t xml:space="preserve"> pobliže označen</w:t>
      </w:r>
      <w:r w:rsidR="00405A10">
        <w:t>e</w:t>
      </w:r>
      <w:r w:rsidRPr="004F72D3">
        <w:t xml:space="preserve"> u izreci ovog rješenja</w:t>
      </w:r>
      <w:r w:rsidR="005E6716" w:rsidRPr="004F72D3">
        <w:t>,</w:t>
      </w:r>
      <w:r w:rsidRPr="004F72D3">
        <w:t xml:space="preserve"> a sve sukladno odredbama čl</w:t>
      </w:r>
      <w:r w:rsidR="00405A10">
        <w:t>anka</w:t>
      </w:r>
      <w:r w:rsidRPr="004F72D3">
        <w:t xml:space="preserve"> 164. Stečajnog zakona (Narodne novine broj 44/96, 29/99, 129/00, 123/03, 82/06, 116/10, 25/12, 133/12 i 45/13; dalje SZ), uz odgovarajuću primjenu pravila Ovršnog zakona (Narodne novine broj 57/96, 29/99, 42/00, 173/03, 194/03, 151/04, 88/05, 121/05 i 67/08, dalje OZ) o ovrsi na nekretninama.</w:t>
      </w:r>
    </w:p>
    <w:p w:rsidRDefault="00D918F2" w:rsidP="004C0F5B" w:rsidR="00405A10">
      <w:pPr>
        <w:ind w:firstLine="708"/>
        <w:jc w:val="both"/>
      </w:pPr>
      <w:r w:rsidRPr="004F72D3">
        <w:lastRenderedPageBreak/>
        <w:t>Predmetn</w:t>
      </w:r>
      <w:r w:rsidR="00405A10">
        <w:t>a</w:t>
      </w:r>
      <w:r w:rsidRPr="004F72D3">
        <w:t xml:space="preserve"> nekretnin</w:t>
      </w:r>
      <w:r w:rsidR="00405A10">
        <w:t xml:space="preserve">a </w:t>
      </w:r>
      <w:r w:rsidR="00301190">
        <w:t xml:space="preserve">najprije </w:t>
      </w:r>
      <w:r w:rsidR="00405A10">
        <w:t xml:space="preserve">je bila dosuđena kupcu Krešimiru Biliću iz Sinja za kupovninu u iznosu od 280.000,00 kn, međutim obzirom da taj kupac nije u određenom roku uplatio kupovninu, rješenjem ovog suda broj St-47/2007 od 30. siječnja 2015. ta nekretnina je dosuđena kupcu Nadi Tucak iz Runovića, kao slijedećem najpovoljnijem ponuditelju za kupovninu u iznosu od 278.000,00 kn, a koji iznos kupovnine je Nada Tucak u cijelosti uplatila na depozitni račun ovog suda. Isto tako pravomoćnim rješenjem ovog suda broj St-47/2007 od 24. studenog 2016. određeno je da će se zadržati dio jamčevine ponuditelja Krešimira Bilića iz Sinja i to u iznosu od 2.000,00 kn, a kojim iznosom se namiruje razlika u postignutoj kupovnini za predmetnu nekretninu. Sukladno tome, ukupni iznos kupovnine ostvarene unovčenjem nekretnine stečajnog dužnika iz točke I. izreke ovog rješenja </w:t>
      </w:r>
      <w:r w:rsidR="00C13E23">
        <w:t>iznosi</w:t>
      </w:r>
      <w:r w:rsidR="00405A10">
        <w:t xml:space="preserve"> 280.000,00 kn. </w:t>
      </w:r>
      <w:r w:rsidR="00301190">
        <w:t xml:space="preserve"> </w:t>
      </w:r>
    </w:p>
    <w:p w:rsidRDefault="00405A10" w:rsidP="004C0F5B" w:rsidR="00405A10">
      <w:pPr>
        <w:ind w:firstLine="708"/>
        <w:jc w:val="both"/>
      </w:pPr>
    </w:p>
    <w:p w:rsidRDefault="00405A10" w:rsidP="00C004CF" w:rsidR="00B81A6A">
      <w:pPr>
        <w:ind w:firstLine="708"/>
        <w:jc w:val="both"/>
      </w:pPr>
      <w:r>
        <w:t>Isto tako treba navesti da je nakon otvaranja stečajnog postupka stečajni duž</w:t>
      </w:r>
      <w:r w:rsidR="001B06D7">
        <w:t>nik podnio tužbu kojo</w:t>
      </w:r>
      <w:r>
        <w:t xml:space="preserve">m je tražio utvrđenje da je </w:t>
      </w:r>
      <w:r w:rsidR="00C004CF">
        <w:rPr>
          <w:szCs w:val="24"/>
        </w:rPr>
        <w:t xml:space="preserve">bez pravnog učinka prema stečajnoj masi Sporazum radi osiguranja novčane tražbine zasnivanjem založnog prava na nekretnini i prijenosom prava vlasništva na pokretnini, a temeljem kojeg Sporazuma je upisano založno pravo na predmetnoj nekretnini u korist razlučnog vjerovnika </w:t>
      </w:r>
      <w:r w:rsidR="00C004CF" w:rsidRPr="00275C11">
        <w:t>Hypo Steiermark Kraftfahrzeug – und Maschinenleasing Gmbh, Graz, Austrija</w:t>
      </w:r>
      <w:r w:rsidR="00C004CF">
        <w:t xml:space="preserve">. </w:t>
      </w:r>
      <w:r w:rsidR="001B06D7">
        <w:t xml:space="preserve">Pravomoćnom </w:t>
      </w:r>
      <w:r w:rsidR="00C004CF">
        <w:t>presudom ovog suda</w:t>
      </w:r>
      <w:r w:rsidR="001B06D7">
        <w:t xml:space="preserve"> broj P-1110/2009 od 3. veljače</w:t>
      </w:r>
      <w:r w:rsidR="00C004CF">
        <w:t xml:space="preserve"> 2016. odbijen je tužbeni zahtjev stečajnog dužnika kao tužitelja</w:t>
      </w:r>
      <w:r w:rsidR="00B81A6A">
        <w:t>, a radi čega su se ostvarili uvjeti da se pristupi</w:t>
      </w:r>
      <w:r w:rsidR="00C13E23">
        <w:t xml:space="preserve"> razdiobi</w:t>
      </w:r>
      <w:r w:rsidR="00B81A6A">
        <w:t xml:space="preserve"> kupovnine ostvarene unovčenjem predmetne nekretnine</w:t>
      </w:r>
      <w:r w:rsidR="00C004CF">
        <w:t>.</w:t>
      </w:r>
    </w:p>
    <w:p w:rsidRDefault="00C004CF" w:rsidP="00C004CF" w:rsidR="003E7E6F">
      <w:pPr>
        <w:ind w:firstLine="708"/>
        <w:jc w:val="both"/>
      </w:pPr>
      <w:r>
        <w:t xml:space="preserve"> </w:t>
      </w:r>
      <w:r w:rsidR="003E7E6F" w:rsidRPr="004F72D3">
        <w:t xml:space="preserve"> </w:t>
      </w:r>
    </w:p>
    <w:p w:rsidRDefault="00B81A6A" w:rsidP="00B81A6A" w:rsidR="00B81A6A" w:rsidRPr="00A20587">
      <w:pPr>
        <w:ind w:firstLine="708"/>
        <w:jc w:val="both"/>
        <w:rPr>
          <w:szCs w:val="24"/>
        </w:rPr>
      </w:pPr>
      <w:r>
        <w:t>Prema odredbama čl</w:t>
      </w:r>
      <w:r w:rsidR="00183EC1">
        <w:t>anka</w:t>
      </w:r>
      <w:r>
        <w:t xml:space="preserve"> 254. Stečajnog zakona (Narodne novine broj 71/15, dalje SZ/15), koje se u ovom predmetu primjenjuju sukladno odredbama članka 441. stavak 2. SZ/15, nakon unovčenja </w:t>
      </w:r>
      <w:r w:rsidRPr="00A20587">
        <w:rPr>
          <w:szCs w:val="24"/>
        </w:rPr>
        <w:t>stvari ili prava na kojemu postoji razlučno pravo upisano u javnoj knjizi sud iz iznosa ostvarenog prodajom</w:t>
      </w:r>
      <w:r>
        <w:rPr>
          <w:szCs w:val="24"/>
        </w:rPr>
        <w:t xml:space="preserve"> najprije </w:t>
      </w:r>
      <w:r w:rsidRPr="00A20587">
        <w:rPr>
          <w:szCs w:val="24"/>
        </w:rPr>
        <w:t>namiruje troško</w:t>
      </w:r>
      <w:r>
        <w:rPr>
          <w:szCs w:val="24"/>
        </w:rPr>
        <w:t xml:space="preserve">ve unovčenja iz članka 254. Stečajnog zakona, zatim </w:t>
      </w:r>
      <w:r w:rsidRPr="00A20587">
        <w:rPr>
          <w:szCs w:val="24"/>
        </w:rPr>
        <w:t>namiruje tražbine razlučnih vjerovnika prema redoslijedu određ</w:t>
      </w:r>
      <w:r>
        <w:rPr>
          <w:szCs w:val="24"/>
        </w:rPr>
        <w:t xml:space="preserve">enom pravilima ovršnog postupka, a nakon toga </w:t>
      </w:r>
      <w:r w:rsidRPr="00A20587">
        <w:rPr>
          <w:szCs w:val="24"/>
        </w:rPr>
        <w:t xml:space="preserve">preostali iznos predaje stečajnom upravitelju za namirenje stečajnih vjerovnika. </w:t>
      </w:r>
    </w:p>
    <w:p w:rsidRDefault="009973F7" w:rsidP="007165CF" w:rsidR="009973F7">
      <w:pPr>
        <w:ind w:firstLine="708"/>
        <w:jc w:val="both"/>
      </w:pPr>
    </w:p>
    <w:p w:rsidRDefault="009973F7" w:rsidP="007165CF" w:rsidR="009973F7">
      <w:pPr>
        <w:ind w:firstLine="708"/>
        <w:jc w:val="both"/>
      </w:pPr>
      <w:r>
        <w:t>Podneskom od 10. listopada 2018. stečajni upravitelj je dostavio obračun troškova</w:t>
      </w:r>
      <w:r w:rsidR="00301190">
        <w:t xml:space="preserve"> unovčenja</w:t>
      </w:r>
      <w:r>
        <w:t xml:space="preserve"> </w:t>
      </w:r>
      <w:r w:rsidR="00301190">
        <w:t>predmetne nekretnine na kojoj postoji razlučno pravo</w:t>
      </w:r>
      <w:r>
        <w:t>. Sukladno dostavljenom obračunu stečajnog upravitelja izravni troškovi unovčenja koji terete predmetn</w:t>
      </w:r>
      <w:r w:rsidR="00C004CF">
        <w:t>u</w:t>
      </w:r>
      <w:r>
        <w:t xml:space="preserve"> nekretnin</w:t>
      </w:r>
      <w:r w:rsidR="00C004CF">
        <w:t>u</w:t>
      </w:r>
      <w:r>
        <w:t xml:space="preserve"> odnose se na troškove oglašavanja u iznosu od </w:t>
      </w:r>
      <w:r w:rsidR="00C004CF">
        <w:t>6.526,29</w:t>
      </w:r>
      <w:r w:rsidR="00B81A6A">
        <w:t xml:space="preserve"> kn te</w:t>
      </w:r>
      <w:r>
        <w:t xml:space="preserve"> sudske pristojbe (paušal) u iznosu od </w:t>
      </w:r>
      <w:r w:rsidR="00C004CF">
        <w:t>189</w:t>
      </w:r>
      <w:r>
        <w:t xml:space="preserve">,00 kn, a što ukupno iznosi </w:t>
      </w:r>
      <w:r w:rsidR="00C004CF">
        <w:t>6.715,29</w:t>
      </w:r>
      <w:r>
        <w:t xml:space="preserve"> kn. Neizravni troškovi koji nisu u izravnoj vezi s unovčenjem predme</w:t>
      </w:r>
      <w:r w:rsidR="00C004CF">
        <w:t>tne</w:t>
      </w:r>
      <w:r>
        <w:t xml:space="preserve"> </w:t>
      </w:r>
      <w:r w:rsidR="00C004CF">
        <w:t>nekretnine</w:t>
      </w:r>
      <w:r>
        <w:t>, ali su nastali radi ostvarenja cjelokupne stečajne mase te se namiruju iz ostvarene stečajne mase i razmjerno ostvarenoj stečajnoj masi predstavljaj</w:t>
      </w:r>
      <w:r w:rsidR="00145C47">
        <w:t xml:space="preserve">u troškove koji se odnose na nagradu i naknadu stvarnih troškova stečajnog upravitelja te ostale obveze stečajne mase. </w:t>
      </w:r>
      <w:r w:rsidR="00B81A6A">
        <w:t>S obzirom na vrijednost</w:t>
      </w:r>
      <w:r w:rsidR="00301190">
        <w:t xml:space="preserve"> kupovni</w:t>
      </w:r>
      <w:r w:rsidR="00145C47">
        <w:t>ne ostvarene unovčenjem predmetn</w:t>
      </w:r>
      <w:r w:rsidR="00C004CF">
        <w:t>e</w:t>
      </w:r>
      <w:r w:rsidR="00145C47">
        <w:t xml:space="preserve"> nekretnin</w:t>
      </w:r>
      <w:r w:rsidR="00C004CF">
        <w:t>e</w:t>
      </w:r>
      <w:r w:rsidR="00145C47">
        <w:t xml:space="preserve">, </w:t>
      </w:r>
      <w:r w:rsidR="00B81A6A">
        <w:t xml:space="preserve">a </w:t>
      </w:r>
      <w:r w:rsidR="00145C47">
        <w:t xml:space="preserve">sukladno odredbi članka </w:t>
      </w:r>
      <w:r w:rsidR="00C004CF">
        <w:t>4</w:t>
      </w:r>
      <w:r w:rsidR="00145C47">
        <w:t xml:space="preserve">. Uredbe o načinu obračuna i plaćanja nagrade stečajnim upraviteljima (Narodne novine broj </w:t>
      </w:r>
      <w:r w:rsidR="00C004CF">
        <w:t>189/03</w:t>
      </w:r>
      <w:r w:rsidR="00145C47">
        <w:t>, dalje Uredba)</w:t>
      </w:r>
      <w:r w:rsidR="00B81A6A">
        <w:t xml:space="preserve">, </w:t>
      </w:r>
      <w:r w:rsidR="001734FE">
        <w:t xml:space="preserve">obračunata je nagrada za rad </w:t>
      </w:r>
      <w:r w:rsidR="00B81A6A">
        <w:t>stečajn</w:t>
      </w:r>
      <w:r w:rsidR="001734FE">
        <w:t>om</w:t>
      </w:r>
      <w:r w:rsidR="00B81A6A">
        <w:t xml:space="preserve"> upravitelj</w:t>
      </w:r>
      <w:r w:rsidR="001734FE">
        <w:t>u</w:t>
      </w:r>
      <w:r w:rsidR="00B81A6A">
        <w:t xml:space="preserve"> </w:t>
      </w:r>
      <w:r w:rsidR="00145C47">
        <w:t xml:space="preserve"> u ukupnom</w:t>
      </w:r>
      <w:r w:rsidR="001734FE">
        <w:t xml:space="preserve"> bruto</w:t>
      </w:r>
      <w:r w:rsidR="00145C47">
        <w:t xml:space="preserve"> iznosu od </w:t>
      </w:r>
      <w:r w:rsidR="00C004CF">
        <w:t>61.625,61</w:t>
      </w:r>
      <w:r w:rsidR="00145C47">
        <w:t xml:space="preserve"> kn, a što sa troškovima doprinosa za zdravstveno osiguranje u iznosu od </w:t>
      </w:r>
      <w:r w:rsidR="00C004CF">
        <w:t>4.621,92</w:t>
      </w:r>
      <w:r w:rsidR="00145C47">
        <w:t xml:space="preserve"> kn čini iznos od </w:t>
      </w:r>
      <w:r w:rsidR="00C004CF">
        <w:t>66.247,53</w:t>
      </w:r>
      <w:r w:rsidR="00145C47">
        <w:t xml:space="preserve"> kn. U odnosu na troškove koji se odnose na ostale obveze stečajne mase stečajni upravitelj je dao prikaz </w:t>
      </w:r>
      <w:r w:rsidR="001734FE">
        <w:t>vrijednosti unovčenja predmetne nekretnine, odnosno postotak u kojem ista sudjeluje</w:t>
      </w:r>
      <w:r w:rsidR="00145C47">
        <w:t xml:space="preserve"> u ukupno unovčenoj stečajnoj masi</w:t>
      </w:r>
      <w:r w:rsidR="001734FE">
        <w:t>,</w:t>
      </w:r>
      <w:r w:rsidR="00145C47">
        <w:t xml:space="preserve"> navodeći da isti iznose </w:t>
      </w:r>
      <w:r w:rsidR="00C004CF">
        <w:t>9,14</w:t>
      </w:r>
      <w:r w:rsidR="00145C47">
        <w:t xml:space="preserve">%. S obzirom da do sada ostvareni troškovi s osnova ostalih obveza stečajne mase iznose 351.540,66 kn dok očekivani budući troškovi iznose 15.000,00 kn, to stoga od ukupnih </w:t>
      </w:r>
      <w:r w:rsidR="00145C47">
        <w:lastRenderedPageBreak/>
        <w:t>troškova stečajne mase, a koji iznose 366.540,66 kn</w:t>
      </w:r>
      <w:r w:rsidR="001734FE">
        <w:t>,</w:t>
      </w:r>
      <w:r w:rsidR="00145C47">
        <w:t xml:space="preserve"> troškovi koji terete prodaju ove nekretnine čine dio od </w:t>
      </w:r>
      <w:r w:rsidR="00C004CF">
        <w:t>9,14</w:t>
      </w:r>
      <w:r w:rsidR="001734FE">
        <w:t>%, odnosno isti</w:t>
      </w:r>
      <w:r w:rsidR="00145C47">
        <w:t xml:space="preserve"> ukupno iznose </w:t>
      </w:r>
      <w:r w:rsidR="00C004CF">
        <w:t>33.501,76</w:t>
      </w:r>
      <w:r w:rsidR="00145C47">
        <w:t xml:space="preserve"> kn. Prema tome, a sukladno dostavljenom obračunu stečajnog upravitelja ukupni troškovi stečajnog postupka koje treba namiriti iz kupovnine ostvarene </w:t>
      </w:r>
      <w:r w:rsidR="001734FE">
        <w:t>unovčenjem</w:t>
      </w:r>
      <w:r w:rsidR="00145C47">
        <w:t xml:space="preserve"> </w:t>
      </w:r>
      <w:r w:rsidR="00C004CF">
        <w:t>predmetne</w:t>
      </w:r>
      <w:r w:rsidR="00145C47">
        <w:t xml:space="preserve"> nekretnin</w:t>
      </w:r>
      <w:r w:rsidR="00C004CF">
        <w:t>e</w:t>
      </w:r>
      <w:r w:rsidR="00145C47">
        <w:t xml:space="preserve"> stečajnog dužnika iznose </w:t>
      </w:r>
      <w:r w:rsidR="00C004CF">
        <w:t>106.464,58</w:t>
      </w:r>
      <w:r w:rsidR="00145C47">
        <w:t xml:space="preserve"> kn. Ostatak iznosa ostvarene kupovnine od </w:t>
      </w:r>
      <w:r w:rsidR="00C004CF">
        <w:t>173.535,42</w:t>
      </w:r>
      <w:r w:rsidR="00145C47">
        <w:t xml:space="preserve"> kn stečajni upravitelj je predložio isplatiti razlučnom vjerovniku </w:t>
      </w:r>
      <w:r w:rsidR="00C004CF" w:rsidRPr="00C004CF">
        <w:t xml:space="preserve">Hypo Steiermark Kraftfahrzeug – und Maschinenleasing Gmbh, Graz, Austrija </w:t>
      </w:r>
      <w:r w:rsidR="00145C47">
        <w:t xml:space="preserve">radi namirenja njegove tražbine osigurane založnim pravom na </w:t>
      </w:r>
      <w:r w:rsidR="00C004CF">
        <w:t>predmetnoj nekretnini</w:t>
      </w:r>
      <w:r w:rsidR="00145C47">
        <w:t xml:space="preserve">. </w:t>
      </w:r>
    </w:p>
    <w:p w:rsidRDefault="00145C47" w:rsidP="007165CF" w:rsidR="00145C47">
      <w:pPr>
        <w:ind w:firstLine="708"/>
        <w:jc w:val="both"/>
      </w:pPr>
    </w:p>
    <w:p w:rsidRDefault="001734FE" w:rsidP="00C004CF" w:rsidR="00145C47">
      <w:pPr>
        <w:ind w:firstLine="708"/>
        <w:jc w:val="both"/>
        <w:rPr>
          <w:szCs w:val="24"/>
        </w:rPr>
      </w:pPr>
      <w:r>
        <w:t xml:space="preserve">Iz </w:t>
      </w:r>
      <w:r w:rsidR="00145C47">
        <w:t>povijesnog izvatka iz zemljišnih knjiga</w:t>
      </w:r>
      <w:r w:rsidR="00E1017E">
        <w:t xml:space="preserve"> razvidno je da je na </w:t>
      </w:r>
      <w:r w:rsidR="00C004CF">
        <w:t xml:space="preserve">predmetnoj </w:t>
      </w:r>
      <w:r w:rsidR="00E1017E">
        <w:t>nekretnin</w:t>
      </w:r>
      <w:r w:rsidR="00C004CF">
        <w:t xml:space="preserve">i upisano založno pravo u korist razlučnog vjerovnika </w:t>
      </w:r>
      <w:r w:rsidR="00C004CF" w:rsidRPr="00275C11">
        <w:t>Hypo Steiermark Kraftfahrzeug – und Maschinenleasing Gmbh, Graz, Austrija</w:t>
      </w:r>
      <w:r w:rsidR="00C004CF">
        <w:t xml:space="preserve"> radi osiguranja njegove tražbine u iznosu od 196.000,00 Eur uvećano za ugovorenu kamatu, eventualne zatezne kamate i troškove, a koje založno pravo je prvo upisano</w:t>
      </w:r>
      <w:r>
        <w:t xml:space="preserve"> i to</w:t>
      </w:r>
      <w:r w:rsidR="00C004CF">
        <w:t xml:space="preserve"> 8. ožujka </w:t>
      </w:r>
      <w:r w:rsidR="00C13E23">
        <w:t>2005. pod brojem Z-1455/05. Kao</w:t>
      </w:r>
      <w:r w:rsidR="00C004CF">
        <w:t xml:space="preserve"> drugo po redu, dana 12. prosinca 2008. pod brojem Z-8520/08, upisano je založno pravo u korist Republike Hrvatske, Ministarstva financija, Porezne uprave za tražbinu u iznosu od 322.082,17 kn, kao i propisane zakonske zatezne kamate. </w:t>
      </w:r>
    </w:p>
    <w:p w:rsidRDefault="00E1017E" w:rsidP="007165CF" w:rsidR="00E1017E">
      <w:pPr>
        <w:ind w:firstLine="708"/>
        <w:jc w:val="both"/>
        <w:rPr>
          <w:szCs w:val="24"/>
        </w:rPr>
      </w:pPr>
    </w:p>
    <w:p w:rsidRDefault="00E1017E" w:rsidP="002C787B" w:rsidR="001734FE">
      <w:pPr>
        <w:ind w:firstLine="708"/>
        <w:jc w:val="both"/>
        <w:rPr>
          <w:szCs w:val="24"/>
        </w:rPr>
      </w:pPr>
      <w:r>
        <w:rPr>
          <w:szCs w:val="24"/>
        </w:rPr>
        <w:t>Kod ovog suda je 8. studenog 2018. održano ročište radi razdiobe kupovnine ostvare</w:t>
      </w:r>
      <w:r w:rsidR="001734FE">
        <w:rPr>
          <w:szCs w:val="24"/>
        </w:rPr>
        <w:t xml:space="preserve">ne unovčenjem naprijed navedene </w:t>
      </w:r>
      <w:r>
        <w:rPr>
          <w:szCs w:val="24"/>
        </w:rPr>
        <w:t>nekr</w:t>
      </w:r>
      <w:r w:rsidR="001734FE">
        <w:rPr>
          <w:szCs w:val="24"/>
        </w:rPr>
        <w:t>etnine</w:t>
      </w:r>
      <w:r>
        <w:rPr>
          <w:szCs w:val="24"/>
        </w:rPr>
        <w:t xml:space="preserve"> stečajnog dužnika, a na kojem ročištu </w:t>
      </w:r>
      <w:r w:rsidR="002C787B">
        <w:rPr>
          <w:szCs w:val="24"/>
        </w:rPr>
        <w:t xml:space="preserve">je stečajni upravitelj ostao kod dostavljenog obračuna troškova </w:t>
      </w:r>
      <w:r w:rsidR="00C13E23">
        <w:rPr>
          <w:szCs w:val="24"/>
        </w:rPr>
        <w:t>unovčenja</w:t>
      </w:r>
      <w:r w:rsidR="002C787B">
        <w:rPr>
          <w:szCs w:val="24"/>
        </w:rPr>
        <w:t xml:space="preserve">, dodatno navodeći </w:t>
      </w:r>
      <w:r w:rsidR="00C13E23">
        <w:rPr>
          <w:szCs w:val="24"/>
        </w:rPr>
        <w:t xml:space="preserve">da </w:t>
      </w:r>
      <w:r w:rsidR="002C787B" w:rsidRPr="002C787B">
        <w:rPr>
          <w:szCs w:val="24"/>
        </w:rPr>
        <w:t xml:space="preserve">prodaja ove nekretnine ne podliježe obvezi plaćanja PDV-a, </w:t>
      </w:r>
      <w:r w:rsidR="002C787B">
        <w:rPr>
          <w:szCs w:val="24"/>
        </w:rPr>
        <w:t>kao i da je za</w:t>
      </w:r>
      <w:r w:rsidR="002C787B" w:rsidRPr="002C787B">
        <w:rPr>
          <w:szCs w:val="24"/>
        </w:rPr>
        <w:t xml:space="preserve"> ovu nekretninu </w:t>
      </w:r>
      <w:r w:rsidR="00C13E23">
        <w:rPr>
          <w:szCs w:val="24"/>
        </w:rPr>
        <w:t xml:space="preserve">već </w:t>
      </w:r>
      <w:r w:rsidR="002C787B" w:rsidRPr="002C787B">
        <w:rPr>
          <w:szCs w:val="24"/>
        </w:rPr>
        <w:t>plaćen porez na promet nekretnina od strane kupca</w:t>
      </w:r>
      <w:r w:rsidR="002C787B">
        <w:rPr>
          <w:szCs w:val="24"/>
        </w:rPr>
        <w:t>.</w:t>
      </w:r>
      <w:r w:rsidR="002C787B" w:rsidRPr="002C787B">
        <w:rPr>
          <w:szCs w:val="24"/>
        </w:rPr>
        <w:t xml:space="preserve"> </w:t>
      </w:r>
      <w:r w:rsidR="002C787B">
        <w:rPr>
          <w:szCs w:val="24"/>
        </w:rPr>
        <w:t>Isto tako</w:t>
      </w:r>
      <w:r w:rsidR="00C13E23">
        <w:rPr>
          <w:szCs w:val="24"/>
        </w:rPr>
        <w:t>,</w:t>
      </w:r>
      <w:r w:rsidR="002C787B">
        <w:rPr>
          <w:szCs w:val="24"/>
        </w:rPr>
        <w:t xml:space="preserve"> naveo je</w:t>
      </w:r>
      <w:r w:rsidR="002C787B" w:rsidRPr="002C787B">
        <w:rPr>
          <w:szCs w:val="24"/>
        </w:rPr>
        <w:t xml:space="preserve"> i da je razlučni vjerovnik Hypo Steiermark Kraftfahrzeug – und Maschinenleasing Gmbh, Graz, Austrija podnio prijavu razlučnog prava u iznosu od 1.562.922,20 kn, a što odgovara visini glavnice tražbine koja je u korist tog vjerovnika osigurana založnim pravom na nekretnini dužnika, uz iznos obračunatih kamata koje su obračunate u trenutku podnošenja prijave razlučnog prava.</w:t>
      </w:r>
    </w:p>
    <w:p w:rsidRDefault="001734FE" w:rsidP="007165CF" w:rsidR="001734FE">
      <w:pPr>
        <w:ind w:firstLine="708"/>
        <w:jc w:val="both"/>
        <w:rPr>
          <w:szCs w:val="24"/>
        </w:rPr>
      </w:pPr>
    </w:p>
    <w:p w:rsidRDefault="002C787B" w:rsidP="002C787B" w:rsidR="00CA0B3A" w:rsidRPr="002C787B">
      <w:pPr>
        <w:ind w:firstLine="708"/>
        <w:jc w:val="both"/>
        <w:rPr>
          <w:szCs w:val="24"/>
        </w:rPr>
      </w:pPr>
      <w:r>
        <w:rPr>
          <w:szCs w:val="24"/>
        </w:rPr>
        <w:t xml:space="preserve">Na navedenom ročištu nitko od prisutnih nije osporavao tražbinu razlučnog vjerovnika niti je itko osporavao prednosni red namirenja razlučnog vjerovnika </w:t>
      </w:r>
      <w:r w:rsidRPr="00CA0B3A">
        <w:rPr>
          <w:szCs w:val="24"/>
        </w:rPr>
        <w:t>Hypo Steiermark Kraftfahrzeug – und Maschinenleasing Gmbh, Graz, Austrija</w:t>
      </w:r>
      <w:r>
        <w:rPr>
          <w:szCs w:val="24"/>
        </w:rPr>
        <w:t xml:space="preserve">. Iako na ročištu od 8. studenog 2018. nije bilo </w:t>
      </w:r>
      <w:r w:rsidR="00E1017E">
        <w:rPr>
          <w:szCs w:val="24"/>
        </w:rPr>
        <w:t>primjedbi ni prigovora na dostavljeni obračun troškova unovčenja predmetne nekretnine</w:t>
      </w:r>
      <w:r>
        <w:rPr>
          <w:szCs w:val="24"/>
        </w:rPr>
        <w:t>,</w:t>
      </w:r>
      <w:r w:rsidR="00E1017E">
        <w:rPr>
          <w:szCs w:val="24"/>
        </w:rPr>
        <w:t xml:space="preserve"> </w:t>
      </w:r>
      <w:r>
        <w:rPr>
          <w:szCs w:val="24"/>
        </w:rPr>
        <w:t>ipak</w:t>
      </w:r>
      <w:r w:rsidR="00CA0B3A">
        <w:rPr>
          <w:szCs w:val="24"/>
        </w:rPr>
        <w:t xml:space="preserve"> kod ovog suda je 19. studenog 2018. zaprimljen podnesak razlučnog vjerovnika </w:t>
      </w:r>
      <w:r w:rsidR="00CA0B3A" w:rsidRPr="00275C11">
        <w:t>Hypo Steiermark Kraftfahrzeug – und Maschinenleasing Gmbh, Graz, Austrija</w:t>
      </w:r>
      <w:r w:rsidR="00CA0B3A">
        <w:t>, a u kojem je isti ukazao ovom sudu da je u obračunu troškova stečajnog upravitelja</w:t>
      </w:r>
      <w:r>
        <w:t xml:space="preserve"> koji se odnosi na nagradu</w:t>
      </w:r>
      <w:r w:rsidR="00CA0B3A">
        <w:t xml:space="preserve">, očito omaškom, dva puta navedeno kako isti potražuje iznos na ime troškova doprinosa za zdravstveno osiguranje koji tereti stečajnu masu i to u iznosu od 4.621,92 kn. Kako ne bi došlo do dvostrukog obračunavanja istog troška (doprinosa za zdravstveno osiguranje) taj vjerovnik je predložio sudu da prilikom donošenja rješenja o diobi kupovnine od ukupno obračunatih troškova unovčenja po stečajnom upravitelju oduzme iznos od 4.621,92 kn te za taj iznos uveća iznos kupovnine koji je potrebno uplatiti razlučnom vjerovniku. </w:t>
      </w:r>
    </w:p>
    <w:p w:rsidRDefault="00CA0B3A" w:rsidP="007165CF" w:rsidR="00CA0B3A">
      <w:pPr>
        <w:ind w:firstLine="708"/>
        <w:jc w:val="both"/>
      </w:pPr>
    </w:p>
    <w:p w:rsidRDefault="002C787B" w:rsidP="007165CF" w:rsidR="00CA0B3A">
      <w:pPr>
        <w:ind w:firstLine="708"/>
        <w:jc w:val="both"/>
        <w:rPr>
          <w:szCs w:val="24"/>
        </w:rPr>
      </w:pPr>
      <w:r>
        <w:t>Iz dostavljenog</w:t>
      </w:r>
      <w:r w:rsidR="00CA0B3A">
        <w:t xml:space="preserve"> obračun</w:t>
      </w:r>
      <w:r>
        <w:t>a</w:t>
      </w:r>
      <w:r w:rsidR="00CA0B3A">
        <w:t xml:space="preserve"> troškova stečajnog upravitelja od 10.10.2018. razvidno</w:t>
      </w:r>
      <w:r>
        <w:t xml:space="preserve"> je da je stečajni upravitelj</w:t>
      </w:r>
      <w:r w:rsidR="00CA0B3A">
        <w:t xml:space="preserve"> u obračunu dijela troškova koji se odnose na nagradu za rad stečajnom upravitelju naveo da bi nagrada, a s osnova unovčenja predmetne nekretnine, stečajnom upravitelju iznosila neto 33.500,00 kn, a što uvećano za porez, prirez, doprinose za mirovinsko i zdravstveno osiguranje u iznosu od 28.125,61 kn, iznosi bruto 61.625,61 kn. </w:t>
      </w:r>
      <w:r w:rsidR="0067080C">
        <w:lastRenderedPageBreak/>
        <w:t>Tom bruto iznosu nagrade, stečajni upravitelj je pridodao i</w:t>
      </w:r>
      <w:r w:rsidR="00CA0B3A">
        <w:t xml:space="preserve"> trošak doprinosa za zdravstveno osiguranje u iznosu od 4.621,92 kn. Međutim, </w:t>
      </w:r>
      <w:r w:rsidR="0067080C">
        <w:t xml:space="preserve">a </w:t>
      </w:r>
      <w:r w:rsidR="00CA0B3A">
        <w:t xml:space="preserve">s obzirom da je stečajni upravitelj naveo da </w:t>
      </w:r>
      <w:r>
        <w:t xml:space="preserve">su u </w:t>
      </w:r>
      <w:r w:rsidR="00CA0B3A">
        <w:t>ukupan bruto i</w:t>
      </w:r>
      <w:r>
        <w:t xml:space="preserve">znos nagrade od 61.625,61 kn </w:t>
      </w:r>
      <w:r w:rsidR="00CA0B3A">
        <w:t xml:space="preserve">uključeni i pripadajući porezi, prirezi i doprinosi, a što uključuje i doprinos za </w:t>
      </w:r>
      <w:r w:rsidR="0067080C">
        <w:t xml:space="preserve">mirovinsko i </w:t>
      </w:r>
      <w:r w:rsidR="00CA0B3A">
        <w:t>zdravstveno osiguranje, to se stoga navodi razlučnog vjerovnika iz podneska od 19. studenog 2018. o v</w:t>
      </w:r>
      <w:r>
        <w:t>iše obračunatom trošku u iznosu</w:t>
      </w:r>
      <w:r w:rsidR="00CA0B3A">
        <w:t xml:space="preserve"> od 4.621,92 kn ukazuju opravdanim. Upravo stoga ukupan iznos obračunatih troškova po stečajnom upravitelju u iznosu od 106.464,58 kn valjalo je umanjiti za naprijed navedeni (dvostruko obračunati) trošak doprinosa za zdravstveno osiguranje i odrediti da se na ime obračunatih troškova stečajnom dužniku ima isplatiti iznos od 101.842,66 kn, dok se preostali iznos kupovnine od 178.157,34 kn ima isplatiti razlučnom vjerovniku </w:t>
      </w:r>
      <w:r w:rsidR="00CA0B3A" w:rsidRPr="00275C11">
        <w:t>Hypo Steiermark Kraftfahrzeug – und Maschinenleasing Gmbh, Graz, Austrija</w:t>
      </w:r>
      <w:r w:rsidR="00CA0B3A">
        <w:t xml:space="preserve">, kao </w:t>
      </w:r>
      <w:r w:rsidR="003F612C">
        <w:t xml:space="preserve">razlučnom vjerovniku koji ima upisano prvo založno pravo na predmetnoj nekretnini, a kojom isplatom je samo djelomično namirena tražbina tog vjerovnika osigurana upisanim založnim pravom. </w:t>
      </w:r>
    </w:p>
    <w:p w:rsidRDefault="00E1017E" w:rsidP="007165CF" w:rsidR="00E1017E">
      <w:pPr>
        <w:ind w:firstLine="708"/>
        <w:jc w:val="both"/>
        <w:rPr>
          <w:szCs w:val="24"/>
        </w:rPr>
      </w:pPr>
    </w:p>
    <w:p w:rsidRDefault="0067080C" w:rsidP="007165CF" w:rsidR="00E1017E" w:rsidRPr="004F72D3">
      <w:pPr>
        <w:ind w:firstLine="708"/>
        <w:jc w:val="both"/>
      </w:pPr>
      <w:r>
        <w:rPr>
          <w:szCs w:val="24"/>
        </w:rPr>
        <w:t xml:space="preserve">Slijedom </w:t>
      </w:r>
      <w:r w:rsidR="00E1017E">
        <w:rPr>
          <w:szCs w:val="24"/>
        </w:rPr>
        <w:t>naprijed navedeno</w:t>
      </w:r>
      <w:r>
        <w:rPr>
          <w:szCs w:val="24"/>
        </w:rPr>
        <w:t>g</w:t>
      </w:r>
      <w:r w:rsidR="00E1017E">
        <w:rPr>
          <w:szCs w:val="24"/>
        </w:rPr>
        <w:t xml:space="preserve">, a sukladno odredbama članka </w:t>
      </w:r>
      <w:r w:rsidR="00301190">
        <w:rPr>
          <w:szCs w:val="24"/>
        </w:rPr>
        <w:t>248</w:t>
      </w:r>
      <w:r w:rsidR="00E1017E">
        <w:rPr>
          <w:szCs w:val="24"/>
        </w:rPr>
        <w:t xml:space="preserve">. u vezi s člankom </w:t>
      </w:r>
      <w:r w:rsidR="00301190">
        <w:rPr>
          <w:szCs w:val="24"/>
        </w:rPr>
        <w:t>254. SZ</w:t>
      </w:r>
      <w:r w:rsidR="00C13E23">
        <w:rPr>
          <w:szCs w:val="24"/>
        </w:rPr>
        <w:t>/</w:t>
      </w:r>
      <w:r w:rsidR="00301190">
        <w:rPr>
          <w:szCs w:val="24"/>
        </w:rPr>
        <w:t>15</w:t>
      </w:r>
      <w:r>
        <w:rPr>
          <w:szCs w:val="24"/>
        </w:rPr>
        <w:t>,</w:t>
      </w:r>
      <w:r w:rsidR="00E1017E">
        <w:rPr>
          <w:szCs w:val="24"/>
        </w:rPr>
        <w:t xml:space="preserve"> odlučeno je kao u točkama I. do III. izreke ovog rješenja. </w:t>
      </w:r>
    </w:p>
    <w:p w:rsidRDefault="009D4605" w:rsidP="004C0F5B" w:rsidR="009D4605" w:rsidRPr="004F72D3">
      <w:pPr>
        <w:ind w:firstLine="708"/>
        <w:jc w:val="both"/>
      </w:pPr>
    </w:p>
    <w:p w:rsidRDefault="004F64CA" w:rsidP="00EE6E27" w:rsidR="004F64CA" w:rsidRPr="004F72D3">
      <w:pPr>
        <w:jc w:val="center"/>
      </w:pPr>
      <w:r w:rsidRPr="004F72D3">
        <w:t xml:space="preserve">U Splitu, </w:t>
      </w:r>
      <w:r w:rsidR="001B06D7">
        <w:t>22. veljače 2019</w:t>
      </w:r>
      <w:r w:rsidRPr="004F72D3">
        <w:t>.</w:t>
      </w:r>
    </w:p>
    <w:p w:rsidRDefault="00EE6E27" w:rsidP="00433E25" w:rsidR="00EE6E27" w:rsidRPr="0067080C">
      <w:pPr>
        <w:ind w:left="7080"/>
        <w:rPr>
          <w:sz w:val="20"/>
          <w:szCs w:val="20"/>
        </w:rPr>
      </w:pPr>
    </w:p>
    <w:p w:rsidRDefault="00183EC1" w:rsidP="00F53C8F" w:rsidR="00183EC1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183EC1" w:rsidP="00F53C8F" w:rsidR="00183EC1" w:rsidRPr="00EF31D7">
      <w:pPr>
        <w:ind w:left="4956"/>
        <w:jc w:val="center"/>
        <w:rPr>
          <w:sz w:val="28"/>
          <w:szCs w:val="28"/>
        </w:rPr>
      </w:pPr>
    </w:p>
    <w:p w:rsidRDefault="00183EC1" w:rsidP="00F53C8F" w:rsidR="00183EC1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183EC1" w:rsidP="00F53C8F" w:rsidR="00183EC1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183EC1" w:rsidP="00F53C8F" w:rsidR="00183EC1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EE6E27" w:rsidP="00E451EF" w:rsidR="00EE6E27" w:rsidRPr="004F72D3">
      <w:pPr>
        <w:ind w:firstLine="708" w:left="7080"/>
      </w:pPr>
    </w:p>
    <w:p w:rsidRDefault="004F64CA" w:rsidP="004C0F5B" w:rsidR="004F64CA" w:rsidRPr="004F72D3">
      <w:pPr>
        <w:ind w:left="6372"/>
        <w:jc w:val="both"/>
        <w:rPr>
          <w:sz w:val="16"/>
          <w:szCs w:val="16"/>
        </w:rPr>
      </w:pPr>
    </w:p>
    <w:p w:rsidRDefault="00EE6E27" w:rsidP="004C0F5B" w:rsidR="00EE6E27" w:rsidRPr="004F72D3">
      <w:pPr>
        <w:ind w:left="6372"/>
        <w:jc w:val="both"/>
        <w:rPr>
          <w:sz w:val="16"/>
          <w:szCs w:val="16"/>
        </w:rPr>
      </w:pPr>
    </w:p>
    <w:p w:rsidRDefault="007165CF" w:rsidP="005E6716" w:rsidR="007165CF" w:rsidRPr="004F72D3">
      <w:pPr>
        <w:jc w:val="both"/>
      </w:pPr>
    </w:p>
    <w:p w:rsidRDefault="00E1017E" w:rsidP="005E6716" w:rsidR="005E6716" w:rsidRPr="004F72D3">
      <w:pPr>
        <w:jc w:val="both"/>
      </w:pPr>
      <w:r w:rsidRPr="004F72D3">
        <w:t xml:space="preserve">Pouka o pravnom lijeku: </w:t>
      </w:r>
    </w:p>
    <w:p w:rsidRDefault="005E6716" w:rsidP="005E6716" w:rsidR="005E6716" w:rsidRPr="004F72D3">
      <w:pPr>
        <w:pStyle w:val="Tijeloteksta"/>
      </w:pPr>
      <w:r w:rsidRPr="004F72D3">
        <w:t xml:space="preserve">Protiv ovog rješenja dopuštena je žalba Visokom trgovačkom sudu Republike Hrvatske u Zagrebu. Žalba se podnosi putem ovog suda, pismeno u 3 primjerka, u roku od 8 dana od dana dostave rješenja. Dostava ovog rješenja smatra se obavljenom istekom osmog dana od dana njegove objave na mrežnoj stranici e-Oglasna ploča sudova. </w:t>
      </w:r>
    </w:p>
    <w:p w:rsidRDefault="004F64CA" w:rsidP="004C0F5B" w:rsidR="004F64CA" w:rsidRPr="004F72D3">
      <w:pPr>
        <w:jc w:val="both"/>
      </w:pPr>
    </w:p>
    <w:p w:rsidRDefault="004C0F5B" w:rsidP="004C0F5B" w:rsidR="004C0F5B" w:rsidRPr="004F72D3">
      <w:pPr>
        <w:jc w:val="both"/>
      </w:pPr>
    </w:p>
    <w:p w:rsidRDefault="00A9627C" w:rsidP="004C0F5B" w:rsidR="00A9627C" w:rsidRPr="004F72D3">
      <w:pPr>
        <w:jc w:val="both"/>
      </w:pPr>
    </w:p>
    <w:sectPr w:rsidSect="00C13E23" w:rsidR="00A9627C" w:rsidRPr="004F72D3">
      <w:headerReference w:type="default" r:id="rId10"/>
      <w:pgSz w:h="16838" w:w="11906"/>
      <w:pgMar w:gutter="0" w:footer="708" w:header="851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F5B" w:rsidP="004C0F5B" w:rsidR="004C0F5B">
      <w:r>
        <w:separator/>
      </w:r>
    </w:p>
  </w:endnote>
  <w:endnote w:id="0" w:type="continuationSeparator">
    <w:p w:rsidRDefault="004C0F5B" w:rsidP="004C0F5B" w:rsidR="004C0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F5B" w:rsidP="004C0F5B" w:rsidR="004C0F5B">
      <w:r>
        <w:separator/>
      </w:r>
    </w:p>
  </w:footnote>
  <w:footnote w:id="0" w:type="continuationSeparator">
    <w:p w:rsidRDefault="004C0F5B" w:rsidP="004C0F5B" w:rsidR="004C0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6841417"/>
      <w:docPartObj>
        <w:docPartGallery w:val="Page Numbers (Top of Page)"/>
        <w:docPartUnique/>
      </w:docPartObj>
    </w:sdtPr>
    <w:sdtEndPr/>
    <w:sdtContent>
      <w:p w:rsidRDefault="004C0F5B" w:rsidP="004C0F5B" w:rsidR="00EE6E27">
        <w:pPr>
          <w:pStyle w:val="Zaglavlje"/>
          <w:ind w:firstLine="4248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83EC1">
          <w:rPr>
            <w:noProof/>
          </w:rPr>
          <w:t>4</w:t>
        </w:r>
        <w:r>
          <w:fldChar w:fldCharType="end"/>
        </w:r>
        <w:r>
          <w:t>-</w:t>
        </w:r>
        <w:r>
          <w:tab/>
        </w:r>
        <w:r>
          <w:tab/>
        </w:r>
        <w:r w:rsidR="004F72D3">
          <w:t xml:space="preserve">Poslovni broj: </w:t>
        </w:r>
        <w:r w:rsidR="004F72D3" w:rsidRPr="004F72D3">
          <w:t>12. St-47/2007</w:t>
        </w:r>
        <w:r w:rsidR="004F72D3">
          <w:t>-</w:t>
        </w:r>
        <w:r w:rsidR="00301190">
          <w:t>550</w:t>
        </w:r>
      </w:p>
      <w:p w:rsidRDefault="00183EC1" w:rsidP="004C0F5B" w:rsidR="004C0F5B">
        <w:pPr>
          <w:pStyle w:val="Zaglavlje"/>
          <w:ind w:firstLine="4248"/>
          <w:jc w:val="center"/>
        </w:pPr>
      </w:p>
    </w:sdtContent>
  </w:sdt>
  <w:p w:rsidRDefault="004C0F5B" w:rsidR="004C0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54E33"/>
    <w:multiLevelType w:val="hybridMultilevel"/>
    <w:tmpl w:val="090EA1F0"/>
    <w:lvl w:tplc="6FAEF36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4CA"/>
    <w:rsid w:val="000676D0"/>
    <w:rsid w:val="00070232"/>
    <w:rsid w:val="000A0AC2"/>
    <w:rsid w:val="000A5F62"/>
    <w:rsid w:val="000B6429"/>
    <w:rsid w:val="000C0A7F"/>
    <w:rsid w:val="000C4665"/>
    <w:rsid w:val="000F6B5D"/>
    <w:rsid w:val="00145C47"/>
    <w:rsid w:val="001734FE"/>
    <w:rsid w:val="001832D2"/>
    <w:rsid w:val="00183EC1"/>
    <w:rsid w:val="001B06D7"/>
    <w:rsid w:val="00221971"/>
    <w:rsid w:val="00245A0E"/>
    <w:rsid w:val="002779C2"/>
    <w:rsid w:val="002A0D6D"/>
    <w:rsid w:val="002C787B"/>
    <w:rsid w:val="00301190"/>
    <w:rsid w:val="00344128"/>
    <w:rsid w:val="003A4725"/>
    <w:rsid w:val="003C0FDE"/>
    <w:rsid w:val="003C6943"/>
    <w:rsid w:val="003E7E6F"/>
    <w:rsid w:val="003F612C"/>
    <w:rsid w:val="00405A10"/>
    <w:rsid w:val="0042129B"/>
    <w:rsid w:val="004212EA"/>
    <w:rsid w:val="004616DD"/>
    <w:rsid w:val="00464F95"/>
    <w:rsid w:val="00471806"/>
    <w:rsid w:val="004C0F5B"/>
    <w:rsid w:val="004F64CA"/>
    <w:rsid w:val="004F72D3"/>
    <w:rsid w:val="00541BDA"/>
    <w:rsid w:val="00561E42"/>
    <w:rsid w:val="005E6716"/>
    <w:rsid w:val="005E70DD"/>
    <w:rsid w:val="005F6157"/>
    <w:rsid w:val="00605117"/>
    <w:rsid w:val="006602F9"/>
    <w:rsid w:val="0067080C"/>
    <w:rsid w:val="006752D8"/>
    <w:rsid w:val="006C1A82"/>
    <w:rsid w:val="006F291F"/>
    <w:rsid w:val="007165CF"/>
    <w:rsid w:val="00757C72"/>
    <w:rsid w:val="007D60C3"/>
    <w:rsid w:val="008C2D02"/>
    <w:rsid w:val="008E4A02"/>
    <w:rsid w:val="009973F7"/>
    <w:rsid w:val="009B23DB"/>
    <w:rsid w:val="009D4605"/>
    <w:rsid w:val="009E5E98"/>
    <w:rsid w:val="00A86E8D"/>
    <w:rsid w:val="00A9627C"/>
    <w:rsid w:val="00AF3B7C"/>
    <w:rsid w:val="00B3426B"/>
    <w:rsid w:val="00B34DAE"/>
    <w:rsid w:val="00B37E34"/>
    <w:rsid w:val="00B617B8"/>
    <w:rsid w:val="00B80475"/>
    <w:rsid w:val="00B81A6A"/>
    <w:rsid w:val="00B840D7"/>
    <w:rsid w:val="00B9515E"/>
    <w:rsid w:val="00BE2BDB"/>
    <w:rsid w:val="00C004CF"/>
    <w:rsid w:val="00C13E23"/>
    <w:rsid w:val="00C70AE1"/>
    <w:rsid w:val="00C809A6"/>
    <w:rsid w:val="00CA0B3A"/>
    <w:rsid w:val="00D918F2"/>
    <w:rsid w:val="00D973C9"/>
    <w:rsid w:val="00DB7E15"/>
    <w:rsid w:val="00DD5509"/>
    <w:rsid w:val="00E05C88"/>
    <w:rsid w:val="00E1017E"/>
    <w:rsid w:val="00E451EF"/>
    <w:rsid w:val="00EE6E27"/>
    <w:rsid w:val="00F82580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E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</izvorni_sadrzaj>
    <derivirana_varijabla naziv="DomainObject.Predmet.OstaliListFormated_1">
      <item>Ivo Bučan dipl. oec.</item>
    </derivirana_varijabla>
  </DomainObject.Predmet.OstaliListFormated>
  <DomainObject.Predmet.OstaliListFormatedOIB>
    <izvorni_sadrzaj>
      <item>Ivo Bučan dipl. oec., OIB 76689754975</item>
    </izvorni_sadrzaj>
    <derivirana_varijabla naziv="DomainObject.Predmet.OstaliListFormatedOIB_1">
      <item>Ivo Bučan dipl. oec., OIB 76689754975</item>
    </derivirana_varijabla>
  </DomainObject.Predmet.OstaliListFormatedOIB>
  <DomainObject.Predmet.OstaliListFormatedWithAdress>
    <izvorni_sadrzaj>
      <item>Ivo Bučan dipl. oec., Don Petra Peroša 6, 21210 Mravince</item>
    </izvorni_sadrzaj>
    <derivirana_varijabla naziv="DomainObject.Predmet.OstaliListFormatedWithAdress_1">
      <item>Ivo Bučan dipl. oec., Don Petra Peroša 6, 21210 Mravince</item>
    </derivirana_varijabla>
  </DomainObject.Predmet.OstaliListFormatedWithAdress>
  <DomainObject.Predmet.OstaliListFormatedWithAdressOIB>
    <izvorni_sadrzaj>
      <item>Ivo Bučan dipl. oec., OIB 76689754975, Don Petra Peroša 6, 21210 Mravince</item>
    </izvorni_sadrzaj>
    <derivirana_varijabla naziv="DomainObject.Predmet.OstaliListFormatedWithAdressOIB_1">
      <item>Ivo Bučan dipl. oec., OIB 76689754975, Don Petra Peroša 6, 21210 Mravince</item>
    </derivirana_varijabla>
  </DomainObject.Predmet.OstaliListFormatedWithAdressOIB>
  <DomainObject.Predmet.OstaliListNazivFormated>
    <izvorni_sadrzaj>
      <item>Ivo Bučan dipl. oec.</item>
    </izvorni_sadrzaj>
    <derivirana_varijabla naziv="DomainObject.Predmet.OstaliListNazivFormated_1">
      <item>Ivo Bučan dipl. oec.</item>
    </derivirana_varijabla>
  </DomainObject.Predmet.OstaliListNazivFormated>
  <DomainObject.Predmet.OstaliListNazivFormatedOIB>
    <izvorni_sadrzaj>
      <item>Ivo Bučan dipl. oec., OIB 76689754975</item>
    </izvorni_sadrzaj>
    <derivirana_varijabla naziv="DomainObject.Predmet.OstaliListNazivFormatedOIB_1">
      <item>Ivo Bučan dipl. oec., OIB 76689754975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18918947938</item>
    </izvorni_sadrzaj>
    <derivirana_varijabla naziv="DomainObject.Predmet.SudioniciListNazivOIB_1">
      <item>, OIB 33310749092</item>
      <item>, OIB 76689754975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St-47/2007-532</izvorni_sadrzaj>
    <derivirana_varijabla naziv="DomainObject.PredzadnjaOdlukaIzPredmeta.Oznaka_1">St-47/2007-532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1707</properties:Words>
  <properties:Characters>9873</properties:Characters>
  <properties:Lines>178</properties:Lines>
  <properties:Paragraphs>30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2018-12-28T13:52:00Z</dcterms:created>
  <dc:creator>Paško Bačić</dc:creator>
  <cp:lastModifiedBy>Paško Bačić</cp:lastModifiedBy>
  <cp:lastPrinted>2019-02-22T14:07:00Z</cp:lastPrinted>
  <dcterms:modified xmlns:xsi="http://www.w3.org/2001/XMLSchema-instance" xsi:type="dcterms:W3CDTF">2019-02-22T14:07:00Z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razdioba kupovnine ROGOZNICA.docx)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