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236b5c5" w14:textId="236b5c5">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3C01FC">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3C01FC" w:rsidR="00170492">
            <w:rPr>
              <w:rStyle w:val="eSPISCCParagraphDefaultFont"/>
              <w:rFonts w:eastAsiaTheme="minorHAnsi"/>
            </w:rPr>
            <w:t>REPUBLIKA HRVATSKA</w:t>
          </w:r>
        </w:sdtContent>
      </w:sdt>
    </w:p>
    <w:p w:rsidRPr="00AD32DA" w:rsidR="00AE649C" w:rsidP="00E67D40" w:rsidRDefault="003C01FC">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3C01FC" w:rsidR="00826A94">
            <w:rPr>
              <w:rStyle w:val="eSPISCCParagraphDefaultFont"/>
              <w:rFonts w:eastAsiaTheme="minorHAnsi"/>
            </w:rPr>
            <w:t>Visoki trgovački sud Republike Hrvatske</w:t>
          </w:r>
        </w:sdtContent>
      </w:sdt>
    </w:p>
    <w:p w:rsidR="00170492" w:rsidP="005E2148" w:rsidRDefault="003C01FC">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01FC" w:rsidR="00826A94">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01FC" w:rsidR="00826A94">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C01FC" w:rsidR="00826A94">
            <w:rPr>
              <w:rStyle w:val="eSPISCCParagraphDefaultFont"/>
            </w:rPr>
            <w:t>73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3C01FC" w:rsidR="00826A94">
            <w:rPr>
              <w:rStyle w:val="eSPISCCParagraphDefaultFont"/>
            </w:rPr>
            <w:t>Pž-5108/2019-2</w:t>
          </w:r>
        </w:sdtContent>
      </w:sdt>
    </w:p>
    <w:p w:rsidR="004C60ED" w:rsidP="00826A94" w:rsidRDefault="004C60ED">
      <w:pPr>
        <w:spacing w:after="0"/>
      </w:pPr>
    </w:p>
    <w:p w:rsidR="00826A94" w:rsidP="00826A94" w:rsidRDefault="00826A94">
      <w:pPr>
        <w:spacing w:after="0"/>
        <w:jc w:val="center"/>
      </w:pPr>
      <w:r>
        <w:t>R E P U B L I K A   H R V A T S K A</w:t>
      </w:r>
    </w:p>
    <w:p w:rsidR="00826A94" w:rsidP="00826A94" w:rsidRDefault="00826A94">
      <w:pPr>
        <w:spacing w:after="0"/>
      </w:pPr>
    </w:p>
    <w:p w:rsidR="00826A94" w:rsidP="00826A94" w:rsidRDefault="00826A94">
      <w:pPr>
        <w:spacing w:after="0"/>
        <w:jc w:val="center"/>
      </w:pPr>
      <w:r>
        <w:t>R J E Š E NJ E</w:t>
      </w:r>
    </w:p>
    <w:p w:rsidRPr="000168B0" w:rsidR="00826A94" w:rsidP="00826A94" w:rsidRDefault="00826A94">
      <w:pPr>
        <w:spacing w:after="0"/>
        <w:rPr>
          <w:sz w:val="20"/>
          <w:szCs w:val="20"/>
        </w:rPr>
      </w:pPr>
    </w:p>
    <w:p w:rsidRPr="000168B0" w:rsidR="00826A94" w:rsidP="00826A94" w:rsidRDefault="00826A94">
      <w:pPr>
        <w:spacing w:after="0"/>
        <w:rPr>
          <w:sz w:val="20"/>
          <w:szCs w:val="20"/>
        </w:rPr>
      </w:pPr>
    </w:p>
    <w:p w:rsidR="00826A94" w:rsidP="00826A94" w:rsidRDefault="00826A94">
      <w:pPr>
        <w:spacing w:after="0"/>
        <w:jc w:val="both"/>
      </w:pPr>
      <w:r>
        <w:tab/>
        <w:t>Visoki trgovački sud Republike Hrvatske, u vijeću sastavljenom od sudaca Kamelije Parać, predsjednice vijeća, Gorane Aralic</w:t>
      </w:r>
      <w:r w:rsidR="000168B0">
        <w:t>e</w:t>
      </w:r>
      <w:r>
        <w:t xml:space="preserve"> Martinović, sutkinje izvjestiteljice i Maje Bilandžić, članice vijeća, u stečajnom postupku nad dužnikom KERUM d.o.o. u stečaju, Split, Zrinsko Frankopanska 68, OIB 66124057408, odlučujući o žalbi stečajnog vjerovnika PAŠKA SIRANA d.d. Pag, kojeg zastupa punomoćnik Rikard Pavlović, odvjetnik u Splitu, izjavljenoj protiv rješenja Trgovačkog suda u Splitu poslovni broj St-2/2013-234 od 24. svibnja 2019., u sjednici vijeća održanoj 4. rujna 2019.</w:t>
      </w:r>
    </w:p>
    <w:p w:rsidR="00A30A7F" w:rsidP="00826A94" w:rsidRDefault="00A30A7F">
      <w:pPr>
        <w:spacing w:after="0"/>
      </w:pPr>
    </w:p>
    <w:p w:rsidR="00826A94" w:rsidP="00826A94" w:rsidRDefault="00826A94">
      <w:pPr>
        <w:spacing w:after="0"/>
        <w:jc w:val="center"/>
      </w:pPr>
      <w:r>
        <w:t>r i j e š i o   j e</w:t>
      </w:r>
    </w:p>
    <w:p w:rsidR="00A30A7F" w:rsidP="00826A94" w:rsidRDefault="00A30A7F">
      <w:pPr>
        <w:spacing w:after="0"/>
      </w:pPr>
    </w:p>
    <w:p w:rsidR="00826A94" w:rsidP="00826A94" w:rsidRDefault="00826A94">
      <w:pPr>
        <w:spacing w:after="0"/>
        <w:jc w:val="both"/>
      </w:pPr>
      <w:r>
        <w:tab/>
        <w:t>Odbija se žalba stečajnog vjerovnika Paška sirana d.d. Pag, kao neosnovana i potvrđuje rješenje Trgovačkog suda u Splitu poslovni broj St-2/2013-234 od 24. svibnja 2019., u dijelu točke II.b.5., kao i u točki IV. njegove izreke u odnosu na stečajnog vjerovnika Paška sirana d.d.</w:t>
      </w:r>
      <w:r w:rsidR="000168B0">
        <w:t xml:space="preserve"> Pag.</w:t>
      </w:r>
      <w:r>
        <w:t xml:space="preserve"> </w:t>
      </w:r>
    </w:p>
    <w:p w:rsidR="00A30A7F" w:rsidP="00826A94" w:rsidRDefault="00A30A7F">
      <w:pPr>
        <w:spacing w:after="0"/>
      </w:pPr>
    </w:p>
    <w:p w:rsidR="00826A94" w:rsidP="00826A94" w:rsidRDefault="00826A94">
      <w:pPr>
        <w:spacing w:after="0"/>
        <w:jc w:val="center"/>
      </w:pPr>
      <w:r>
        <w:t>Obrazloženje</w:t>
      </w:r>
    </w:p>
    <w:p w:rsidR="00826A94" w:rsidP="00826A94" w:rsidRDefault="00826A94">
      <w:pPr>
        <w:spacing w:after="0"/>
      </w:pPr>
    </w:p>
    <w:p w:rsidR="00826A94" w:rsidP="00826A94" w:rsidRDefault="00826A94">
      <w:pPr>
        <w:spacing w:after="0"/>
        <w:jc w:val="both"/>
      </w:pPr>
      <w:r>
        <w:tab/>
        <w:t xml:space="preserve">Trgovački sud u </w:t>
      </w:r>
      <w:r w:rsidR="00A30A7F">
        <w:t>Splitu</w:t>
      </w:r>
      <w:r>
        <w:t>, u stečajnom postupku nad dužnikom navedenim u uvodu ovog rješenja, nakon ispitnog ročišta, donio je rješenje kojim je u točki I. izreke utvrdio priznate tražbine prvog i drugog isplatnog reda, u točki II.a izreke utvrdio osporene tražbine prvog  višeg isplatnog reda, u točki II.b izreke utvrdio osporene tražbine drugog isplatnog reda, te u točki II.b.5. izreke utvrdio osporenom tražbinu u iznosu od 577.175,95 kn stečajnog vjerovnika Paška sirana d.d. Pag, dok je u točki IV. izreke uputio vjerovnike čije su tražbine osporene da radi utvrđivanja osnovanosti svoje osporene tražbine pokrenu parnicu u roku od osam dana od dana pravomoćnosti ovog rješenja, odnosno da u istom roku nastave parnicu ukoliko je prethodno pokrenuta pa tako i stečajnog vjerovnika Paška sirana d.d.</w:t>
      </w:r>
      <w:r w:rsidR="00E933C5">
        <w:t xml:space="preserve"> Pag. </w:t>
      </w:r>
    </w:p>
    <w:p w:rsidR="00826A94" w:rsidP="00826A94" w:rsidRDefault="00826A94">
      <w:pPr>
        <w:spacing w:after="0"/>
      </w:pPr>
    </w:p>
    <w:p w:rsidR="00826A94" w:rsidP="00826A94" w:rsidRDefault="00826A94">
      <w:pPr>
        <w:spacing w:after="0"/>
        <w:jc w:val="both"/>
      </w:pPr>
      <w:r>
        <w:tab/>
        <w:t>Protiv opisanog rješenja u dijelu koji se odnosi na njegovu prijavljenu i osporenu tražbinu pravovremenu žalbu je podnio stečajni vjerovnik Paška sirana d.d. Pag pobijajući utvrđenja prvostupanjskog suda o osporenom potraživanju u iznosu od 577.175,95 kn iz svih žalbenih razloga iz odredbe čl</w:t>
      </w:r>
      <w:r w:rsidR="000168B0">
        <w:t>.</w:t>
      </w:r>
      <w:r>
        <w:t xml:space="preserve"> 353. st</w:t>
      </w:r>
      <w:r w:rsidR="000168B0">
        <w:t>.</w:t>
      </w:r>
      <w:r>
        <w:t xml:space="preserve"> 1. Zakona o parničnom postupku. U žalbi u bitnome ističe da je nejasno obrazloženje, odnosno da nisu osnovani razlozi osporavanja prijavljene tražbine koja je osporena od strane stečajnog vjerovnika Hypo group d.o.o. Predlaže pobijano rješenje preinačiti u pobijanom dijelu i priznati u cijelosti prijavljenu tražbinu žalitelja.</w:t>
      </w:r>
    </w:p>
    <w:p w:rsidR="00A30A7F" w:rsidP="00826A94" w:rsidRDefault="00A30A7F">
      <w:pPr>
        <w:spacing w:after="0"/>
        <w:jc w:val="both"/>
      </w:pPr>
    </w:p>
    <w:p w:rsidR="00826A94" w:rsidP="00826A94" w:rsidRDefault="00826A94">
      <w:pPr>
        <w:spacing w:after="0"/>
        <w:jc w:val="both"/>
      </w:pPr>
      <w:r>
        <w:tab/>
        <w:t xml:space="preserve">Stečajna upraviteljica u odgovoru na žalbu navodi da je na ispitnom ročištu 3. svibnja 2019. stečajna upraviteljica priznala tražbinu stečajnog vjerovnika drugog višeg isplatnog reda a čija tražbina glasi na iznos od 979.446,66 kn. Navedenu tražbinu osporio je stečajni </w:t>
      </w:r>
      <w:r>
        <w:lastRenderedPageBreak/>
        <w:t>vjerovnik Hypo group d.o.o. i to u iznosu od 577.175,95 kn navodeći da se taj iznos temelji na ugovoru o preuzimanju duga u vremenu nelikvidnosti stečajnog dužnika te time predstavlja pobojnu radnju. Stečajna upraviteljica navodi da je vjerovnik Paška sirana d.d. Pag ugovor o preuzimanju duga sklopila 21. kolovoza 2012., a da je neprekidna blokada računa dužnika započela 24. kolovoza 2012.</w:t>
      </w:r>
    </w:p>
    <w:p w:rsidR="00826A94" w:rsidP="00826A94" w:rsidRDefault="00826A94">
      <w:pPr>
        <w:spacing w:after="0"/>
        <w:jc w:val="both"/>
      </w:pPr>
    </w:p>
    <w:p w:rsidR="00826A94" w:rsidP="00826A94" w:rsidRDefault="00826A94">
      <w:pPr>
        <w:spacing w:after="0"/>
        <w:jc w:val="both"/>
      </w:pPr>
      <w:r>
        <w:tab/>
        <w:t>Pobijana odluka ispitana je u granicama razloga navedenih u žalbi sukladno čl. 6. Stečajnog zakona („Narodne novine“ broj: 44/96, 161/98, 29/99, 129/00, 123/03, 197/03, 187/04, 82/06, 116/10, 25/12, 133/12, 45/13 i 71/15) te čl. 365. st. 2. u vezi s čl. 381. Zakona o parničnom postupku („Narodne novine“ broj: 53/91, 91/92 112/99, 117/03, 88/05, 2/07, 84/08, 123/08, 57/11, 25/13 , 89/14 i 70/19; dalje: ZPP), i pazeći po službenoj dužnosti na bitne povrede odredaba parničnog postupka iz čl. 354. st. 2. t. 2., 4., 8., 9., 11., 13. i 14. ZPP-a kao i u odnosu na pravilnu primjenu materijalnog prava.</w:t>
      </w:r>
    </w:p>
    <w:p w:rsidR="00826A94" w:rsidP="00826A94" w:rsidRDefault="00826A94">
      <w:pPr>
        <w:spacing w:after="0"/>
        <w:jc w:val="both"/>
      </w:pPr>
    </w:p>
    <w:p w:rsidR="00826A94" w:rsidP="00826A94" w:rsidRDefault="00826A94">
      <w:pPr>
        <w:spacing w:after="0"/>
        <w:jc w:val="both"/>
      </w:pPr>
      <w:r>
        <w:tab/>
        <w:t>Iz podataka u spisu te navoda u pobijanom rješenju i žalbi proizlaze odlučne i nesporne činjenice da je žalitelj prijavio svoju tražbinu koja mu je od strane stečajne upraviteljice u cijelosti priznata ali je osporena od strane stečajnog vjerovnika Hypo group d.o.o. u iznosu od 577.175,95 kn, te da je stoga pobijanim dijelom rješenja stečajni vjerovnik Paška sirana d.d., Zadarska 5, Pag, radi utvrđenja osporenog iznosa tražbine od 577.175,95 kn upućen da pokrene parnicu u roku od osam dana, računajući od dana primitka predmetnog  rješenja protiv stečajnog dužnika zastupanog po osporavatelju, odnosno da predloži nastavak parnice ako je u vrijeme otvaranja stečajnog postupka već pokrenut parnični postupak u odnosu na osporenu tražbinu jer će se inače smatrati da je odustao od prava na vođenje parnice.</w:t>
      </w:r>
    </w:p>
    <w:p w:rsidR="00826A94" w:rsidP="00826A94" w:rsidRDefault="00826A94">
      <w:pPr>
        <w:spacing w:after="0"/>
        <w:jc w:val="both"/>
      </w:pPr>
    </w:p>
    <w:p w:rsidR="00826A94" w:rsidP="00826A94" w:rsidRDefault="00826A94">
      <w:pPr>
        <w:spacing w:after="0"/>
        <w:jc w:val="both"/>
      </w:pPr>
      <w:r>
        <w:tab/>
        <w:t xml:space="preserve">Vezano za žalbene navode valja istaknuti da je stečajni postupak izvanparnični postupak u kojem prvostupanjski sud ne odlučuje </w:t>
      </w:r>
      <w:r w:rsidR="000168B0">
        <w:t>jesu li</w:t>
      </w:r>
      <w:r>
        <w:t xml:space="preserve"> tražbine osnovano priznate ili osporene, već samo utvrđuje da je određenu tražbinu stečajni upravitelj priznao ili osporio ili ju je osporio koji od stečajnih vjerovnika. Pri tome sud nema ovlaštenje ulaziti u ocjenu osnovanosti osporavanja niti ima ovlast utvrditi osnovanom tražbinu koju je osporio stečajni upravitelj ili neki od vjerovnika pa su u tom smislu neosnovani svi žalbeni navodi koji se odnose na tvrdnje da je predmetna tražbina neosnovano osporena. </w:t>
      </w:r>
    </w:p>
    <w:p w:rsidR="00826A94" w:rsidP="00826A94" w:rsidRDefault="00826A94">
      <w:pPr>
        <w:spacing w:after="0"/>
        <w:jc w:val="both"/>
      </w:pPr>
    </w:p>
    <w:p w:rsidR="00826A94" w:rsidP="00826A94" w:rsidRDefault="00826A94">
      <w:pPr>
        <w:spacing w:after="0"/>
        <w:jc w:val="both"/>
      </w:pPr>
      <w:r>
        <w:tab/>
        <w:t>Naime, kako je nesporno stečajni vjerovnik Hypo group d.o.o. osporio dio prijavljenog potraživanja u iznosu od 577.175,95 kn, prvostupanjski je sud jedino ovlašten donijeti rješenje u smislu odredbe čl</w:t>
      </w:r>
      <w:r w:rsidR="00A30A7F">
        <w:t>.</w:t>
      </w:r>
      <w:r>
        <w:t xml:space="preserve"> 178. st. 2. i 6. SZ-a, što je u konkretnom slučaju pravilno učinio, budući da će se o osnovanost osporavanja odlučivati u parnici. </w:t>
      </w:r>
    </w:p>
    <w:p w:rsidR="00A30A7F" w:rsidP="00826A94" w:rsidRDefault="00A30A7F">
      <w:pPr>
        <w:spacing w:after="0"/>
        <w:jc w:val="both"/>
      </w:pPr>
    </w:p>
    <w:p w:rsidR="00826A94" w:rsidP="00826A94" w:rsidRDefault="00A30A7F">
      <w:pPr>
        <w:spacing w:after="0"/>
        <w:jc w:val="both"/>
      </w:pPr>
      <w:r>
        <w:tab/>
      </w:r>
      <w:r w:rsidR="00826A94">
        <w:t>Stoga je valjalo na temelju odredbe čl</w:t>
      </w:r>
      <w:r>
        <w:t>.</w:t>
      </w:r>
      <w:r w:rsidR="00826A94">
        <w:t xml:space="preserve"> 380. t</w:t>
      </w:r>
      <w:r>
        <w:t xml:space="preserve">. </w:t>
      </w:r>
      <w:r w:rsidR="00826A94">
        <w:t>2. ZPP-a u vezi s čl</w:t>
      </w:r>
      <w:r>
        <w:t xml:space="preserve">. </w:t>
      </w:r>
      <w:r w:rsidR="00826A94">
        <w:t>10. SZ-a, vjerovnikovu žalbu odbiti kao neosnovanu i potvrditi rješenje prvostupanjskog suda u pobijanom dijelu.</w:t>
      </w:r>
    </w:p>
    <w:p w:rsidRPr="000168B0" w:rsidR="00826A94" w:rsidP="00826A94" w:rsidRDefault="00826A94">
      <w:pPr>
        <w:spacing w:after="0"/>
        <w:jc w:val="both"/>
        <w:rPr>
          <w:sz w:val="16"/>
          <w:szCs w:val="16"/>
        </w:rPr>
      </w:pPr>
    </w:p>
    <w:p w:rsidR="00826A94" w:rsidP="00826A94" w:rsidRDefault="00826A94">
      <w:pPr>
        <w:spacing w:after="0"/>
        <w:jc w:val="center"/>
      </w:pPr>
      <w:r>
        <w:t>Zagreb, 4. rujna 2019.</w:t>
      </w:r>
    </w:p>
    <w:p w:rsidRPr="000168B0" w:rsidR="00A30A7F" w:rsidP="00A30A7F" w:rsidRDefault="00A30A7F">
      <w:pPr>
        <w:spacing w:after="0"/>
        <w:rPr>
          <w:sz w:val="16"/>
          <w:szCs w:val="16"/>
        </w:rPr>
      </w:pPr>
    </w:p>
    <w:p w:rsidR="000168B0" w:rsidP="006F07E2" w:rsidRDefault="000168B0">
      <w:pPr>
        <w:pStyle w:val="Bezproreda"/>
        <w:ind w:left="4536"/>
        <w:jc w:val="center"/>
      </w:pPr>
      <w:r>
        <w:t>Predsjednica vijeća</w:t>
      </w:r>
    </w:p>
    <w:p w:rsidR="000168B0" w:rsidP="006F07E2" w:rsidRDefault="000168B0">
      <w:pPr>
        <w:pStyle w:val="Bezproreda"/>
        <w:ind w:left="4536"/>
        <w:jc w:val="center"/>
      </w:pPr>
      <w:r>
        <w:t>Kamelija Parać, v. r.</w:t>
      </w:r>
    </w:p>
    <w:p w:rsidRPr="000168B0" w:rsidR="000168B0" w:rsidP="00450CBF" w:rsidRDefault="000168B0">
      <w:pPr>
        <w:pStyle w:val="Bezproreda"/>
        <w:rPr>
          <w:sz w:val="16"/>
          <w:szCs w:val="16"/>
        </w:rPr>
      </w:pPr>
    </w:p>
    <w:p w:rsidR="000168B0" w:rsidP="000168B0" w:rsidRDefault="000168B0">
      <w:pPr>
        <w:pStyle w:val="Bezproreda"/>
        <w:ind w:left="4536"/>
        <w:jc w:val="center"/>
      </w:pPr>
      <w:r>
        <w:t>Za točnost otpravka – ovlašteni službenik</w:t>
      </w:r>
    </w:p>
    <w:p w:rsidRPr="0020453E" w:rsidR="00A30A7F" w:rsidP="000168B0" w:rsidRDefault="000168B0">
      <w:pPr>
        <w:pStyle w:val="Bezproreda"/>
        <w:ind w:left="4536"/>
        <w:jc w:val="center"/>
      </w:pPr>
      <w:r>
        <w:t>Brankica Curman</w:t>
      </w:r>
    </w:p>
    <w:sectPr w:rsidRPr="0020453E" w:rsidR="00A30A7F"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3C01FC" w:rsidR="00826A94">
              <w:rPr>
                <w:rStyle w:val="eSPISCCParagraphDefaultFont"/>
              </w:rPr>
              <w:t>73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3C01FC" w:rsidR="00826A94">
              <w:rPr>
                <w:rStyle w:val="eSPISCCParagraphDefaultFont"/>
              </w:rPr>
              <w:t>Pž-5108/2019-2</w:t>
            </w:r>
          </w:sdtContent>
        </w:sdt>
      </w:p>
      <w:p w:rsidR="00170492" w:rsidP="00170492" w:rsidRDefault="00170492">
        <w:pPr>
          <w:pStyle w:val="Zaglavlje"/>
          <w:spacing w:after="0"/>
          <w:jc w:val="center"/>
        </w:pPr>
        <w:r>
          <w:fldChar w:fldCharType="begin"/>
        </w:r>
        <w:r>
          <w:instrText>PAGE   \* MERGEFORMAT</w:instrText>
        </w:r>
        <w:r>
          <w:fldChar w:fldCharType="separate"/>
        </w:r>
        <w:r w:rsidR="003C01FC">
          <w:t>2</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68B0"/>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1FC"/>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0365"/>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A9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0FCF"/>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A7F"/>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1560"/>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33C5"/>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779298982">
      <w:bodyDiv w:val="true"/>
      <w:marLeft w:val="0"/>
      <w:marRight w:val="0"/>
      <w:marTop w:val="0"/>
      <w:marBottom w:val="0"/>
      <w:divBdr>
        <w:top w:val="none" w:color="auto" w:sz="0" w:space="0"/>
        <w:left w:val="none" w:color="auto" w:sz="0" w:space="0"/>
        <w:bottom w:val="none" w:color="auto" w:sz="0" w:space="0"/>
        <w:right w:val="none" w:color="auto" w:sz="0" w:space="0"/>
      </w:divBdr>
    </w:div>
    <w:div w:id="163829572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B62F0D"/>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Pž-5108/2019-2</izvorni_sadrzaj>
    <derivirana_varijabla naziv="DomainObject.Oznaka_1">Pž-5108/2019-2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5108</izvorni_sadrzaj>
    <derivirana_varijabla naziv="DomainObject.Predmet.Broj_1">5108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2019.</izvorni_sadrzaj>
    <derivirana_varijabla naziv="DomainObject.Predmet.DatumOsnivanja_1">30.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rujna 2019.</izvorni_sadrzaj>
    <derivirana_varijabla naziv="DomainObject.Predmet.DatumRjesavanja_1">11.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Pž-5108/2019</izvorni_sadrzaj>
    <derivirana_varijabla naziv="DomainObject.Predmet.OznakaBroj_1">Pž-5108/2019</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preslika dijela spisa u Pž-5107/19 (9), dokumentacija u kancelu</izvorni_sadrzaj>
    <derivirana_varijabla naziv="DomainObject.Predmet.PrimjedbaSuca_1">preslika dijela spisa u Pž-5107/19 (9), dokumentacija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erivirana_varijabla naziv="Padez">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PAŠKA SIRANA dioničko društvo za proizvodnju, preradu, otkup i  prodaju poljoprivrednih proizvoda</izvorni_sadrzaj>
    <derivirana_varijabla naziv="DomainObject.Predmet.StrankaFormated_1">  PAŠKA SIRANA dioničko društvo za proizvodnju, preradu, otkup i  prodaju poljoprivrednih proizvoda</derivirana_varijabla>
  </DomainObject.Predmet.StrankaFormated>
  <DomainObject.Predmet.StrankaFormatedOIB>
    <izvorni_sadrzaj>  PAŠKA SIRANA dioničko društvo za proizvodnju, preradu, otkup i  prodaju poljoprivrednih proizvoda, OIB 69220072166</izvorni_sadrzaj>
    <derivirana_varijabla naziv="DomainObject.Predmet.StrankaFormatedOIB_1">  PAŠKA SIRANA dioničko društvo za proizvodnju, preradu, otkup i  prodaju poljoprivrednih proizvoda, OIB 69220072166</derivirana_varijabla>
  </DomainObject.Predmet.StrankaFormatedOIB>
  <DomainObject.Predmet.StrankaFormatedWithAdress>
    <izvorni_sadrzaj> PAŠKA SIRANA dioničko društvo za proizvodnju, preradu, otkup i  prodaju poljoprivrednih proizvoda, Zadarska 5, 23250 Pag</izvorni_sadrzaj>
    <derivirana_varijabla naziv="DomainObject.Predmet.StrankaFormatedWithAdress_1"> PAŠKA SIRANA dioničko društvo za proizvodnju, preradu, otkup i  prodaju poljoprivrednih proizvoda, Zadarska 5, 23250 Pag</derivirana_varijabla>
  </DomainObject.Predmet.StrankaFormatedWithAdress>
  <DomainObject.Predmet.StrankaFormatedWithAdressOIB>
    <izvorni_sadrzaj> PAŠKA SIRANA dioničko društvo za proizvodnju, preradu, otkup i  prodaju poljoprivrednih proizvoda, OIB 69220072166, Zadarska 5, 23250 Pag</izvorni_sadrzaj>
    <derivirana_varijabla naziv="DomainObject.Predmet.StrankaFormatedWithAdressOIB_1"> PAŠKA SIRANA dioničko društvo za proizvodnju, preradu, otkup i  prodaju poljoprivrednih proizvoda, OIB 69220072166, Zadarska 5, 23250 Pag</derivirana_varijabla>
  </DomainObject.Predmet.StrankaFormatedWithAdressOIB>
  <DomainObject.Predmet.StrankaWithAdress>
    <izvorni_sadrzaj>PAŠKA SIRANA dioničko društvo za proizvodnju, preradu, otkup i  prodaju poljoprivrednih proizvoda Zadarska 5,23250 Pag</izvorni_sadrzaj>
    <derivirana_varijabla naziv="DomainObject.Predmet.StrankaWithAdress_1">PAŠKA SIRANA dioničko društvo za proizvodnju, preradu, otkup i  prodaju poljoprivrednih proizvoda Zadarska 5,23250 Pag</derivirana_varijabla>
  </DomainObject.Predmet.StrankaWithAdress>
  <DomainObject.Predmet.StrankaWithAdressOIB>
    <izvorni_sadrzaj>PAŠKA SIRANA dioničko društvo za proizvodnju, preradu, otkup i  prodaju poljoprivrednih proizvoda, OIB 69220072166, Zadarska 5,23250 Pag</izvorni_sadrzaj>
    <derivirana_varijabla naziv="DomainObject.Predmet.StrankaWithAdressOIB_1">PAŠKA SIRANA dioničko društvo za proizvodnju, preradu, otkup i  prodaju poljoprivrednih proizvoda, OIB 69220072166, Zadarska 5,23250 Pag</derivirana_varijabla>
  </DomainObject.Predmet.StrankaWithAdressOIB>
  <DomainObject.Predmet.StrankaNazivFormated>
    <izvorni_sadrzaj>PAŠKA SIRANA dioničko društvo za proizvodnju, preradu, otkup i  prodaju poljoprivrednih proizvoda</izvorni_sadrzaj>
    <derivirana_varijabla naziv="DomainObject.Predmet.StrankaNazivFormated_1">PAŠKA SIRANA dioničko društvo za proizvodnju, preradu, otkup i  prodaju poljoprivrednih proizvoda</derivirana_varijabla>
    <derivirana_varijabla naziv="Padez">PAŠKA SIRANA dioničko društvo za proizvodnju, preradu, otkup i  prodaju poljoprivrednih proizvoda</derivirana_varijabla>
  </DomainObject.Predmet.StrankaNazivFormated>
  <DomainObject.Predmet.StrankaNazivFormatedOIB>
    <izvorni_sadrzaj>PAŠKA SIRANA dioničko društvo za proizvodnju, preradu, otkup i  prodaju poljoprivrednih proizvoda, OIB 69220072166</izvorni_sadrzaj>
    <derivirana_varijabla naziv="DomainObject.Predmet.StrankaNazivFormatedOIB_1">PAŠKA SIRANA dioničko društvo za proizvodnju, preradu, otkup i  prodaju poljoprivrednih proizvoda, OIB 69220072166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PAŠKA SIRANA dioničko društvo za proizvodnju, preradu, otkup i  prodaju poljoprivrednih proizvoda</item>
    </izvorni_sadrzaj>
    <derivirana_varijabla naziv="DomainObject.Predmet.StrankaListFormated_1">
      <item>PAŠKA SIRANA dioničko društvo za proizvodnju, preradu, otkup i  prodaju poljoprivrednih proizvoda</item>
    </derivirana_varijabla>
  </DomainObject.Predmet.StrankaListFormated>
  <DomainObject.Predmet.StrankaListFormatedOIB>
    <izvorni_sadrzaj>
      <item>PAŠKA SIRANA dioničko društvo za proizvodnju, preradu, otkup i  prodaju poljoprivrednih proizvoda, OIB 69220072166</item>
    </izvorni_sadrzaj>
    <derivirana_varijabla naziv="DomainObject.Predmet.StrankaListFormatedOIB_1">
      <item>PAŠKA SIRANA dioničko društvo za proizvodnju, preradu, otkup i  prodaju poljoprivrednih proizvoda, OIB 69220072166</item>
    </derivirana_varijabla>
  </DomainObject.Predmet.StrankaListFormatedOIB>
  <DomainObject.Predmet.StrankaListFormatedWithAdress>
    <izvorni_sadrzaj>
      <item>PAŠKA SIRANA dioničko društvo za proizvodnju, preradu, otkup i  prodaju poljoprivrednih proizvoda, Zadarska 5, 23250 Pag</item>
    </izvorni_sadrzaj>
    <derivirana_varijabla naziv="DomainObject.Predmet.StrankaListFormatedWithAdress_1">
      <item>PAŠKA SIRANA dioničko društvo za proizvodnju, preradu, otkup i  prodaju poljoprivrednih proizvoda, Zadarska 5, 23250 Pag</item>
    </derivirana_varijabla>
  </DomainObject.Predmet.StrankaListFormatedWithAdress>
  <DomainObject.Predmet.StrankaListFormatedWithAdressOIB>
    <izvorni_sadrzaj>
      <item>PAŠKA SIRANA dioničko društvo za proizvodnju, preradu, otkup i  prodaju poljoprivrednih proizvoda, OIB 69220072166, Zadarska 5, 23250 Pag</item>
    </izvorni_sadrzaj>
    <derivirana_varijabla naziv="DomainObject.Predmet.StrankaListFormatedWithAdressOIB_1">
      <item>PAŠKA SIRANA dioničko društvo za proizvodnju, preradu, otkup i  prodaju poljoprivrednih proizvoda, OIB 69220072166, Zadarska 5, 23250 Pag</item>
    </derivirana_varijabla>
  </DomainObject.Predmet.StrankaListFormatedWithAdressOIB>
  <DomainObject.Predmet.StrankaListNazivFormated>
    <izvorni_sadrzaj>
      <item>PAŠKA SIRANA dioničko društvo za proizvodnju, preradu, otkup i  prodaju poljoprivrednih proizvoda</item>
    </izvorni_sadrzaj>
    <derivirana_varijabla naziv="DomainObject.Predmet.StrankaListNazivFormated_1">
      <item>PAŠKA SIRANA dioničko društvo za proizvodnju, preradu, otkup i  prodaju poljoprivrednih proizvoda</item>
    </derivirana_varijabla>
  </DomainObject.Predmet.StrankaListNazivFormated>
  <DomainObject.Predmet.StrankaListNazivFormatedOIB>
    <izvorni_sadrzaj>
      <item>PAŠKA SIRANA dioničko društvo za proizvodnju, preradu, otkup i  prodaju poljoprivrednih proizvoda, OIB 69220072166</item>
    </izvorni_sadrzaj>
    <derivirana_varijabla naziv="DomainObject.Predmet.StrankaListNazivFormatedOIB_1">
      <item>PAŠKA SIRANA dioničko društvo za proizvodnju, preradu, otkup i  prodaju poljoprivrednih proizvoda, OIB 69220072166</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rujna 2019.</izvorni_sadrzaj>
    <derivirana_varijabla naziv="DomainObject.Datum_1">11. rujna 2019.</derivirana_varijabla>
  </DomainObject.Datum>
  <DomainObject.PoslovniBrojDokumenta>
    <izvorni_sadrzaj>Pž-5108/2019-2</izvorni_sadrzaj>
    <derivirana_varijabla naziv="DomainObject.PoslovniBrojDokumenta_1">Pž-5108/2019-2</derivirana_varijabla>
  </DomainObject.PoslovniBrojDokumenta>
  <DomainObject.Predmet.StrankaIDrugi>
    <izvorni_sadrzaj>PAŠKA SIRANA dioničko društvo za proizvodnju, preradu, otkup i  prodaju poljoprivrednih proizvoda</izvorni_sadrzaj>
    <derivirana_varijabla naziv="DomainObject.Predmet.StrankaIDrugi_1">PAŠKA SIRANA dioničko društvo za proizvodnju, preradu, otkup i  prodaju poljoprivrednih proizvoda</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PAŠKA SIRANA dioničko društvo za proizvodnju, preradu, otkup i  prodaju poljoprivrednih proizvoda, OIB 69220072166, Zadarska 5, 23250 Pag</izvorni_sadrzaj>
    <derivirana_varijabla naziv="DomainObject.Predmet.StrankaIDrugiAdressOIB_1">PAŠKA SIRANA dioničko društvo za proizvodnju, preradu, otkup i  prodaju poljoprivrednih proizvoda, OIB 69220072166, Zadarska 5, 23250 Pag</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rujna 2019.</izvorni_sadrzaj>
    <derivirana_varijabla naziv="DomainObject.Predmet.OdlukaRjesenje.DatumDonosenjaOdluke_1">4.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Pž-5108/2019-2</izvorni_sadrzaj>
    <derivirana_varijabla naziv="DomainObject.Predmet.OdlukaRjesenje.Oznaka_1">Pž-5108/2019-2</derivirana_varijabla>
  </DomainObject.Predmet.OdlukaRjesenje.Oznaka>
  <DomainObject.Predmet.SudioniciListNaziv>
    <izvorni_sadrzaj>
      <item>KERUM društvo s ograničenom odgovornošću, za unutarnju i vanjsku trgovinu, promet i usluge u stečaju</item>
      <item>PAŠKA SIRANA dioničko društvo za proizvodnju, preradu, otkup i  prodaju poljoprivrednih proizvoda</item>
    </izvorni_sadrzaj>
    <derivirana_varijabla naziv="DomainObject.Predmet.SudioniciListNaziv_1">
      <item>KERUM društvo s ograničenom odgovornošću, za unutarnju i vanjsku trgovinu, promet i usluge u stečaju</item>
      <item>PAŠKA SIRANA dioničko društvo za proizvodnju, preradu, otkup i  prodaju poljoprivrednih proizvoda</item>
    </derivirana_varijabla>
    <derivirana_varijabla naziv="OstaliSudionici">
      <item>KERUM društvo s ograničenom odgovornošću, za unutarnju i vanjsku trgovinu, promet i usluge u stečaju</item>
      <item>PAŠKA SIRANA dioničko društvo za proizvodnju, preradu, otkup i  prodaju poljoprivrednih proizvoda</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PAŠKA SIRANA dioničko društvo za proizvodnju, preradu, otkup i  prodaju poljoprivrednih proizvoda, OIB 69220072166, Zadarska 5,23250 Pag</item>
    </izvorni_sadrzaj>
    <derivirana_varijabla naziv="DomainObject.Predmet.SudioniciListAdressOIB_1">
      <item>KERUM društvo s ograničenom odgovornošću, za unutarnju i vanjsku trgovinu, promet i usluge u stečaju, OIB 66124057408, Zrinjsko Frankopanska 68,21000 Split</item>
      <item>PAŠKA SIRANA dioničko društvo za proizvodnju, preradu, otkup i  prodaju poljoprivrednih proizvoda, OIB 69220072166, Zadarska 5,23250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69220072166</item>
    </izvorni_sadrzaj>
    <derivirana_varijabla naziv="DomainObject.Predmet.SudioniciListNazivOIB_1">
      <item>, OIB 66124057408</item>
      <item>, OIB 69220072166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St-2/2013</izvorni_sadrzaj>
    <derivirana_varijabla naziv="DomainObject.Predmet.OznakaNizestupanjskogPredmeta_1">St-2/2013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A23F7-3CA9-4282-B2B0-F6AF95EFD23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900</properties:Words>
  <properties:Characters>4908</properties:Characters>
  <properties:Lines>101</properties:Lines>
  <properties:Paragraphs>23</properties:Paragraphs>
  <properties:TotalTime>194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2019-09-11T12:23:00Z</cp:lastPrinted>
  <dcterms:modified xmlns:xsi="http://www.w3.org/2001/XMLSchema-instance" xsi:type="dcterms:W3CDTF">2019-09-19T13:13:00Z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Podnesak - Rješenje - odbijena žalba kao neosnovana - potvrđeno rješenje 1.st. (5108_2019_stečajni_vjerovnik_osporio_drugom_s_vjer_tražbinu_koji_nema_ovršnu_ispravu.docx)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