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ed89" w14:paraId="653ed89"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98477C">
        <w:rPr>
          <w:rFonts w:hAnsi="Times New Roman" w:ascii="Times New Roman"/>
          <w:szCs w:val="24"/>
        </w:rPr>
        <w:t>4052</w:t>
      </w:r>
      <w:r w:rsidR="002452B9" w:rsidRPr="00C44FCE">
        <w:rPr>
          <w:rFonts w:hAnsi="Times New Roman" w:ascii="Times New Roman"/>
          <w:szCs w:val="24"/>
        </w:rPr>
        <w:t>/16</w:t>
      </w:r>
      <w:r w:rsidR="000B55F5">
        <w:rPr>
          <w:rFonts w:hAnsi="Times New Roman" w:ascii="Times New Roman"/>
          <w:szCs w:val="24"/>
        </w:rPr>
        <w:t>-16</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1, </w:t>
      </w:r>
      <w:r w:rsidRPr="00C44FCE">
        <w:rPr>
          <w:rFonts w:hAnsi="Times New Roman" w:ascii="Times New Roman"/>
          <w:szCs w:val="24"/>
        </w:rPr>
        <w:t xml:space="preserve">za otvaranje stečajnog postupka nad dužnikom </w:t>
      </w:r>
      <w:r w:rsidR="0098477C" w:rsidRPr="0098477C">
        <w:rPr>
          <w:rFonts w:hAnsi="Times New Roman" w:ascii="Times New Roman"/>
          <w:szCs w:val="24"/>
        </w:rPr>
        <w:t>RINOGEC d.o.o.</w:t>
      </w:r>
      <w:r w:rsidR="002F544B">
        <w:rPr>
          <w:rFonts w:hAnsi="Times New Roman" w:ascii="Times New Roman"/>
          <w:szCs w:val="24"/>
        </w:rPr>
        <w:t>,</w:t>
      </w:r>
      <w:r w:rsidR="0098477C" w:rsidRPr="0098477C">
        <w:rPr>
          <w:rFonts w:hAnsi="Times New Roman" w:ascii="Times New Roman"/>
          <w:szCs w:val="24"/>
        </w:rPr>
        <w:t xml:space="preserve"> Zagreb, Hatzeova 4, OIB: 99364519296</w:t>
      </w:r>
      <w:r w:rsidR="00772266">
        <w:rPr>
          <w:rFonts w:hAnsi="Times New Roman" w:ascii="Times New Roman"/>
          <w:szCs w:val="24"/>
        </w:rPr>
        <w:t>,</w:t>
      </w:r>
      <w:r w:rsidRPr="00C44FCE">
        <w:rPr>
          <w:rFonts w:hAnsi="Times New Roman" w:ascii="Times New Roman"/>
          <w:szCs w:val="24"/>
        </w:rPr>
        <w:t xml:space="preserve"> </w:t>
      </w:r>
      <w:r w:rsidR="00812374" w:rsidRPr="00C44FCE">
        <w:rPr>
          <w:rFonts w:hAnsi="Times New Roman" w:ascii="Times New Roman"/>
          <w:szCs w:val="24"/>
        </w:rPr>
        <w:t xml:space="preserve">dana </w:t>
      </w:r>
      <w:r w:rsidR="00E662B8" w:rsidRPr="00E662B8">
        <w:rPr>
          <w:rFonts w:hAnsi="Times New Roman" w:ascii="Times New Roman"/>
          <w:szCs w:val="24"/>
        </w:rPr>
        <w:t>26</w:t>
      </w:r>
      <w:r w:rsidRPr="00E662B8">
        <w:rPr>
          <w:rFonts w:hAnsi="Times New Roman" w:ascii="Times New Roman"/>
          <w:szCs w:val="24"/>
        </w:rPr>
        <w:t xml:space="preserve">. </w:t>
      </w:r>
      <w:r w:rsidR="00772266" w:rsidRPr="00E662B8">
        <w:rPr>
          <w:rFonts w:hAnsi="Times New Roman" w:ascii="Times New Roman"/>
          <w:szCs w:val="24"/>
        </w:rPr>
        <w:t>listopada</w:t>
      </w:r>
      <w:r w:rsidRPr="00E662B8">
        <w:rPr>
          <w:rFonts w:hAnsi="Times New Roman" w:ascii="Times New Roman"/>
          <w:szCs w:val="24"/>
        </w:rPr>
        <w:t xml:space="preserve"> 2018.</w:t>
      </w:r>
      <w:r w:rsidR="00000CC9" w:rsidRPr="00E662B8">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98477C"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Otvara se stečajni postupak nad dužnikom </w:t>
      </w:r>
      <w:r w:rsidR="0098477C" w:rsidRPr="0098477C">
        <w:rPr>
          <w:rFonts w:hAnsi="Times New Roman" w:ascii="Times New Roman"/>
          <w:szCs w:val="24"/>
        </w:rPr>
        <w:t>RINOGEC d.o.o.</w:t>
      </w:r>
      <w:r w:rsidR="002F544B">
        <w:rPr>
          <w:rFonts w:hAnsi="Times New Roman" w:ascii="Times New Roman"/>
          <w:szCs w:val="24"/>
        </w:rPr>
        <w:t>,</w:t>
      </w:r>
      <w:r w:rsidR="0098477C" w:rsidRPr="0098477C">
        <w:rPr>
          <w:rFonts w:hAnsi="Times New Roman" w:ascii="Times New Roman"/>
          <w:szCs w:val="24"/>
        </w:rPr>
        <w:t xml:space="preserve"> Zagreb, Hatzeova 4, OIB: 99364519296</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98477C"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98477C" w:rsidRPr="0098477C">
        <w:rPr>
          <w:rFonts w:hAnsi="Times New Roman" w:ascii="Times New Roman"/>
          <w:szCs w:val="24"/>
        </w:rPr>
        <w:t>Boris Hmelina, Zagreb, Fraterščica 81, OIB 35220441313.</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E662B8" w:rsidRPr="00E662B8">
        <w:rPr>
          <w:rFonts w:hAnsi="Times New Roman" w:ascii="Times New Roman"/>
          <w:szCs w:val="24"/>
          <w:u w:val="single"/>
        </w:rPr>
        <w:t>26</w:t>
      </w:r>
      <w:r w:rsidRPr="00E662B8">
        <w:rPr>
          <w:rFonts w:hAnsi="Times New Roman" w:ascii="Times New Roman"/>
          <w:szCs w:val="24"/>
          <w:u w:val="single"/>
        </w:rPr>
        <w:t xml:space="preserve">. </w:t>
      </w:r>
      <w:r w:rsidR="00C669FB" w:rsidRPr="00E662B8">
        <w:rPr>
          <w:rFonts w:hAnsi="Times New Roman" w:ascii="Times New Roman"/>
          <w:szCs w:val="24"/>
          <w:u w:val="single"/>
        </w:rPr>
        <w:t>listopada</w:t>
      </w:r>
      <w:r w:rsidR="002E4B60" w:rsidRPr="00E662B8">
        <w:rPr>
          <w:rFonts w:hAnsi="Times New Roman" w:ascii="Times New Roman"/>
          <w:szCs w:val="24"/>
          <w:u w:val="single"/>
        </w:rPr>
        <w:t xml:space="preserve"> 2018.</w:t>
      </w:r>
      <w:r w:rsidR="001A5FF3" w:rsidRPr="00E662B8">
        <w:rPr>
          <w:rFonts w:hAnsi="Times New Roman" w:ascii="Times New Roman"/>
          <w:szCs w:val="24"/>
          <w:u w:val="single"/>
        </w:rPr>
        <w:t xml:space="preserve"> godine</w:t>
      </w:r>
      <w:r w:rsidR="002E4B60" w:rsidRPr="00E662B8">
        <w:rPr>
          <w:rFonts w:hAnsi="Times New Roman" w:ascii="Times New Roman"/>
          <w:szCs w:val="24"/>
          <w:u w:val="single"/>
        </w:rPr>
        <w:t xml:space="preserve"> </w:t>
      </w:r>
      <w:r w:rsidR="00D11572" w:rsidRPr="00E662B8">
        <w:rPr>
          <w:rFonts w:hAnsi="Times New Roman" w:ascii="Times New Roman"/>
          <w:szCs w:val="24"/>
          <w:u w:val="single"/>
        </w:rPr>
        <w:t xml:space="preserve"> u </w:t>
      </w:r>
      <w:r w:rsidR="00E662B8">
        <w:rPr>
          <w:rFonts w:hAnsi="Times New Roman" w:ascii="Times New Roman"/>
          <w:szCs w:val="24"/>
          <w:u w:val="single"/>
        </w:rPr>
        <w:t>10</w:t>
      </w:r>
      <w:r w:rsidR="005D5A7A" w:rsidRPr="00E662B8">
        <w:rPr>
          <w:rFonts w:hAnsi="Times New Roman" w:ascii="Times New Roman"/>
          <w:szCs w:val="24"/>
          <w:u w:val="single"/>
        </w:rPr>
        <w:t>,3</w:t>
      </w:r>
      <w:r w:rsidR="00976A38" w:rsidRPr="00E662B8">
        <w:rPr>
          <w:rFonts w:hAnsi="Times New Roman" w:ascii="Times New Roman"/>
          <w:szCs w:val="24"/>
          <w:u w:val="single"/>
        </w:rPr>
        <w:t>0</w:t>
      </w:r>
      <w:r w:rsidRPr="00E662B8">
        <w:rPr>
          <w:rFonts w:hAnsi="Times New Roman" w:ascii="Times New Roman"/>
          <w:szCs w:val="24"/>
          <w:u w:val="single"/>
        </w:rPr>
        <w:t xml:space="preserve"> sati</w:t>
      </w:r>
      <w:r w:rsidRPr="00E662B8">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2F544B">
        <w:rPr>
          <w:rFonts w:hAnsi="Times New Roman" w:ascii="Times New Roman"/>
          <w:szCs w:val="24"/>
        </w:rPr>
        <w:t>RH, Ministarstvo unutarnjih poslova</w:t>
      </w:r>
      <w:r w:rsidR="00BA40D3">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2A0BD3">
        <w:rPr>
          <w:rFonts w:hAnsi="Times New Roman" w:ascii="Times New Roman"/>
          <w:szCs w:val="24"/>
        </w:rPr>
        <w:t>-pokretninama</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2F544B" w:rsidRPr="0098477C">
        <w:rPr>
          <w:rFonts w:hAnsi="Times New Roman" w:ascii="Times New Roman"/>
          <w:szCs w:val="24"/>
        </w:rPr>
        <w:t>RINOGEC d.o.o</w:t>
      </w:r>
      <w:r w:rsidR="002F544B">
        <w:rPr>
          <w:rFonts w:hAnsi="Times New Roman" w:ascii="Times New Roman"/>
          <w:szCs w:val="24"/>
        </w:rPr>
        <w:t>,</w:t>
      </w:r>
      <w:r w:rsidR="002F544B" w:rsidRPr="0098477C">
        <w:rPr>
          <w:rFonts w:hAnsi="Times New Roman" w:ascii="Times New Roman"/>
          <w:szCs w:val="24"/>
        </w:rPr>
        <w:t>. Zagreb, Hatzeova 4, OIB: 99364519296</w:t>
      </w:r>
      <w:r w:rsidR="004073C6">
        <w:rPr>
          <w:rFonts w:hAnsi="Times New Roman" w:ascii="Times New Roman"/>
          <w:szCs w:val="24"/>
        </w:rPr>
        <w:t xml:space="preserve">, </w:t>
      </w:r>
      <w:r w:rsidR="00700205" w:rsidRPr="00C44FCE">
        <w:rPr>
          <w:rFonts w:hAnsi="Times New Roman" w:ascii="Times New Roman"/>
          <w:szCs w:val="24"/>
        </w:rPr>
        <w:t>kako slijedi:</w:t>
      </w:r>
    </w:p>
    <w:p w:rsidRDefault="00BA40D3" w:rsidP="002F544B" w:rsidR="007E2353">
      <w:pPr>
        <w:pStyle w:val="Odlomakpopisa"/>
        <w:ind w:left="1080"/>
        <w:jc w:val="both"/>
        <w:rPr>
          <w:rFonts w:hAnsi="Times New Roman" w:ascii="Times New Roman"/>
          <w:szCs w:val="24"/>
        </w:rPr>
      </w:pPr>
      <w:r>
        <w:rPr>
          <w:rFonts w:hAnsi="Times New Roman" w:ascii="Times New Roman"/>
          <w:szCs w:val="24"/>
        </w:rPr>
        <w:t>-</w:t>
      </w:r>
      <w:r w:rsidRPr="00BA40D3">
        <w:t xml:space="preserve"> </w:t>
      </w:r>
      <w:r w:rsidR="002F544B" w:rsidRPr="002F544B">
        <w:rPr>
          <w:rFonts w:hAnsi="Times New Roman" w:ascii="Times New Roman"/>
        </w:rPr>
        <w:t xml:space="preserve">vozilo </w:t>
      </w:r>
      <w:r w:rsidR="002F544B" w:rsidRPr="002F544B">
        <w:rPr>
          <w:rFonts w:hAnsi="Times New Roman" w:ascii="Times New Roman"/>
          <w:szCs w:val="24"/>
        </w:rPr>
        <w:t xml:space="preserve">N2, marke MANLC, god. proizvodnje 1997.,reg. oznake </w:t>
      </w:r>
      <w:r w:rsidR="002A0BD3">
        <w:rPr>
          <w:rFonts w:hAnsi="Times New Roman" w:ascii="Times New Roman"/>
          <w:szCs w:val="24"/>
        </w:rPr>
        <w:t>ZG</w:t>
      </w:r>
      <w:r w:rsidR="002F544B" w:rsidRPr="002F544B">
        <w:rPr>
          <w:rFonts w:hAnsi="Times New Roman" w:ascii="Times New Roman"/>
          <w:szCs w:val="24"/>
        </w:rPr>
        <w:t>4362AZ</w:t>
      </w:r>
      <w:r w:rsidR="002F544B">
        <w:rPr>
          <w:rFonts w:hAnsi="Times New Roman" w:ascii="Times New Roman"/>
          <w:szCs w:val="24"/>
        </w:rPr>
        <w:t>.</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lastRenderedPageBreak/>
        <w:t xml:space="preserve">Ročište vjerovnika na kojem će se ispitati prijavljene tražbine (ispitno ročište) određuje se za </w:t>
      </w:r>
      <w:r w:rsidR="000A5247" w:rsidRPr="00C44FCE">
        <w:rPr>
          <w:rFonts w:hAnsi="Times New Roman" w:ascii="Times New Roman"/>
          <w:b/>
          <w:szCs w:val="24"/>
          <w:u w:val="single"/>
        </w:rPr>
        <w:t xml:space="preserve">dan </w:t>
      </w:r>
      <w:r w:rsidR="00EB6A7A">
        <w:rPr>
          <w:rFonts w:hAnsi="Times New Roman" w:ascii="Times New Roman"/>
          <w:b/>
          <w:szCs w:val="24"/>
          <w:u w:val="single"/>
        </w:rPr>
        <w:t>26</w:t>
      </w:r>
      <w:r w:rsidRPr="00E14A28">
        <w:rPr>
          <w:rFonts w:hAnsi="Times New Roman" w:ascii="Times New Roman"/>
          <w:b/>
          <w:szCs w:val="24"/>
          <w:u w:val="single"/>
        </w:rPr>
        <w:t xml:space="preserve">. </w:t>
      </w:r>
      <w:r w:rsidR="00D919D2" w:rsidRPr="00E14A28">
        <w:rPr>
          <w:rFonts w:hAnsi="Times New Roman" w:ascii="Times New Roman"/>
          <w:b/>
          <w:szCs w:val="24"/>
          <w:u w:val="single"/>
        </w:rPr>
        <w:t xml:space="preserve">veljače </w:t>
      </w:r>
      <w:r w:rsidR="00AA3AB5" w:rsidRPr="00E14A28">
        <w:rPr>
          <w:rFonts w:hAnsi="Times New Roman" w:ascii="Times New Roman"/>
          <w:b/>
          <w:szCs w:val="24"/>
          <w:u w:val="single"/>
        </w:rPr>
        <w:t>201</w:t>
      </w:r>
      <w:r w:rsidR="00E14A28" w:rsidRPr="00E14A28">
        <w:rPr>
          <w:rFonts w:hAnsi="Times New Roman" w:ascii="Times New Roman"/>
          <w:b/>
          <w:szCs w:val="24"/>
          <w:u w:val="single"/>
        </w:rPr>
        <w:t>9</w:t>
      </w:r>
      <w:r w:rsidR="00AA3AB5" w:rsidRPr="00E14A28">
        <w:rPr>
          <w:rFonts w:hAnsi="Times New Roman" w:ascii="Times New Roman"/>
          <w:b/>
          <w:szCs w:val="24"/>
          <w:u w:val="single"/>
        </w:rPr>
        <w:t>.</w:t>
      </w:r>
      <w:r w:rsidR="0076074C" w:rsidRPr="00E14A28">
        <w:rPr>
          <w:rFonts w:hAnsi="Times New Roman" w:ascii="Times New Roman"/>
          <w:b/>
          <w:szCs w:val="24"/>
          <w:u w:val="single"/>
        </w:rPr>
        <w:t xml:space="preserve"> godine</w:t>
      </w:r>
      <w:r w:rsidR="00EB6A7A">
        <w:rPr>
          <w:rFonts w:hAnsi="Times New Roman" w:ascii="Times New Roman"/>
          <w:b/>
          <w:szCs w:val="24"/>
          <w:u w:val="single"/>
        </w:rPr>
        <w:t xml:space="preserve"> u 1</w:t>
      </w:r>
      <w:r w:rsidR="001C601B">
        <w:rPr>
          <w:rFonts w:hAnsi="Times New Roman" w:ascii="Times New Roman"/>
          <w:b/>
          <w:szCs w:val="24"/>
          <w:u w:val="single"/>
        </w:rPr>
        <w:t>0</w:t>
      </w:r>
      <w:r w:rsidR="00EB6A7A">
        <w:rPr>
          <w:rFonts w:hAnsi="Times New Roman" w:ascii="Times New Roman"/>
          <w:b/>
          <w:szCs w:val="24"/>
          <w:u w:val="single"/>
        </w:rPr>
        <w:t>:</w:t>
      </w:r>
      <w:r w:rsidR="001C601B">
        <w:rPr>
          <w:rFonts w:hAnsi="Times New Roman" w:ascii="Times New Roman"/>
          <w:b/>
          <w:szCs w:val="24"/>
          <w:u w:val="single"/>
        </w:rPr>
        <w:t>45</w:t>
      </w:r>
      <w:r w:rsidRPr="00E14A28">
        <w:rPr>
          <w:rFonts w:hAnsi="Times New Roman" w:ascii="Times New Roman"/>
          <w:b/>
          <w:szCs w:val="24"/>
          <w:u w:val="single"/>
        </w:rPr>
        <w:t xml:space="preserve"> sati</w:t>
      </w:r>
      <w:r w:rsidRPr="00C44FCE">
        <w:rPr>
          <w:rFonts w:hAnsi="Times New Roman" w:ascii="Times New Roman"/>
          <w:b/>
          <w:szCs w:val="24"/>
          <w:u w:val="single"/>
        </w:rPr>
        <w:t>,</w:t>
      </w:r>
      <w:r w:rsidRPr="00C44FCE">
        <w:rPr>
          <w:rFonts w:hAnsi="Times New Roman" w:ascii="Times New Roman"/>
          <w:szCs w:val="24"/>
        </w:rPr>
        <w:t xml:space="preserve"> u zgradi Trgovačkog suda u Zagrebu, Z</w:t>
      </w:r>
      <w:r w:rsidR="00F715B7" w:rsidRPr="00C44FCE">
        <w:rPr>
          <w:rFonts w:hAnsi="Times New Roman" w:ascii="Times New Roman"/>
          <w:szCs w:val="24"/>
        </w:rPr>
        <w:t xml:space="preserve">agreb, Petrinjska 8, </w:t>
      </w:r>
      <w:r w:rsidR="005B1CD8">
        <w:rPr>
          <w:rFonts w:hAnsi="Times New Roman" w:ascii="Times New Roman"/>
          <w:szCs w:val="24"/>
        </w:rPr>
        <w:t>dvorana 96</w:t>
      </w:r>
      <w:r w:rsidRPr="00C44FCE">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EB6A7A">
        <w:rPr>
          <w:rFonts w:hAnsi="Times New Roman" w:ascii="Times New Roman"/>
          <w:b/>
          <w:szCs w:val="24"/>
          <w:u w:val="single"/>
        </w:rPr>
        <w:t>11:</w:t>
      </w:r>
      <w:r w:rsidR="001C601B">
        <w:rPr>
          <w:rFonts w:hAnsi="Times New Roman" w:ascii="Times New Roman"/>
          <w:b/>
          <w:szCs w:val="24"/>
          <w:u w:val="single"/>
        </w:rPr>
        <w:t>00</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dužnikom </w:t>
      </w:r>
      <w:r w:rsidR="00663BF3" w:rsidRPr="0098477C">
        <w:rPr>
          <w:rFonts w:hAnsi="Times New Roman" w:ascii="Times New Roman"/>
          <w:szCs w:val="24"/>
        </w:rPr>
        <w:t>RINOGEC d.o.o</w:t>
      </w:r>
      <w:r w:rsidR="00663BF3">
        <w:rPr>
          <w:rFonts w:hAnsi="Times New Roman" w:ascii="Times New Roman"/>
          <w:szCs w:val="24"/>
        </w:rPr>
        <w:t>,</w:t>
      </w:r>
      <w:r w:rsidR="00663BF3" w:rsidRPr="0098477C">
        <w:rPr>
          <w:rFonts w:hAnsi="Times New Roman" w:ascii="Times New Roman"/>
          <w:szCs w:val="24"/>
        </w:rPr>
        <w:t>. Zagreb, Hatzeova 4, OIB: 99364519296</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Pr="00C44FCE">
        <w:rPr>
          <w:rFonts w:hAnsi="Times New Roman" w:ascii="Times New Roman"/>
          <w:szCs w:val="24"/>
        </w:rPr>
        <w:t xml:space="preserve"> bi činili stečajnu masu, a čijim unovčenjem bi se mogli pokriti troškovi, kako prethodnog, tako i otvorenog stečajnog postupka. </w:t>
      </w: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w:t>
      </w:r>
      <w:r w:rsidR="00663BF3">
        <w:rPr>
          <w:rFonts w:hAnsi="Times New Roman" w:ascii="Times New Roman"/>
          <w:szCs w:val="24"/>
        </w:rPr>
        <w:t>ana 27</w:t>
      </w:r>
      <w:r w:rsidRPr="00C44FCE">
        <w:rPr>
          <w:rFonts w:hAnsi="Times New Roman" w:ascii="Times New Roman"/>
          <w:szCs w:val="24"/>
        </w:rPr>
        <w:t xml:space="preserve">. </w:t>
      </w:r>
      <w:r w:rsidR="00663BF3">
        <w:rPr>
          <w:rFonts w:hAnsi="Times New Roman" w:ascii="Times New Roman"/>
          <w:szCs w:val="24"/>
        </w:rPr>
        <w:t>kolovoza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663BF3">
        <w:rPr>
          <w:rFonts w:hAnsi="Times New Roman" w:ascii="Times New Roman"/>
          <w:szCs w:val="24"/>
        </w:rPr>
        <w:t>21-28</w:t>
      </w:r>
      <w:r w:rsidRPr="00C44FCE">
        <w:rPr>
          <w:rFonts w:hAnsi="Times New Roman" w:ascii="Times New Roman"/>
          <w:szCs w:val="24"/>
        </w:rPr>
        <w:t xml:space="preserve"> spisa).</w:t>
      </w:r>
    </w:p>
    <w:p w:rsidRDefault="000A5247" w:rsidP="000A5247" w:rsidR="000A5247" w:rsidRPr="00C44FCE">
      <w:pPr>
        <w:jc w:val="both"/>
        <w:rPr>
          <w:rFonts w:hAnsi="Times New Roman" w:ascii="Times New Roman"/>
        </w:rPr>
      </w:pPr>
      <w:r w:rsidRPr="00C44FCE">
        <w:rPr>
          <w:rFonts w:hAnsi="Times New Roman" w:ascii="Times New Roman"/>
          <w:szCs w:val="24"/>
        </w:rPr>
        <w:tab/>
        <w:t xml:space="preserve">Po zaprimljenom izvješću stečajnog upravitelja održano je ročište radi rasprave o pretpostavkama za otvaranje stečajnog postupka, a na kojem ročištu se privremeni stečajni upravitelj očitovao usmeno u odnosu na naloženi zadatak, te posebno naveo da imovinu ovog </w:t>
      </w:r>
      <w:r w:rsidR="00BD768C">
        <w:rPr>
          <w:rFonts w:hAnsi="Times New Roman" w:ascii="Times New Roman"/>
          <w:szCs w:val="24"/>
        </w:rPr>
        <w:t>dužnika čini imovina</w:t>
      </w:r>
      <w:r w:rsidR="00663BF3">
        <w:rPr>
          <w:rFonts w:hAnsi="Times New Roman" w:ascii="Times New Roman"/>
        </w:rPr>
        <w:t>- vozilo</w:t>
      </w:r>
      <w:r w:rsidR="003C2EE4">
        <w:rPr>
          <w:rFonts w:hAnsi="Times New Roman" w:ascii="Times New Roman"/>
        </w:rPr>
        <w:t>,</w:t>
      </w:r>
      <w:r w:rsidR="002A5AE2">
        <w:rPr>
          <w:rFonts w:hAnsi="Times New Roman" w:ascii="Times New Roman"/>
        </w:rPr>
        <w:t xml:space="preserve"> </w:t>
      </w:r>
      <w:r w:rsidR="00663BF3">
        <w:rPr>
          <w:rFonts w:hAnsi="Times New Roman" w:ascii="Times New Roman"/>
        </w:rPr>
        <w:t xml:space="preserve">a </w:t>
      </w:r>
      <w:r w:rsidR="002A5AE2">
        <w:rPr>
          <w:rFonts w:hAnsi="Times New Roman" w:ascii="Times New Roman"/>
        </w:rPr>
        <w:t>kako je</w:t>
      </w:r>
      <w:r w:rsidR="00663BF3">
        <w:rPr>
          <w:rFonts w:hAnsi="Times New Roman" w:ascii="Times New Roman"/>
        </w:rPr>
        <w:t xml:space="preserve"> isto navedeno i opisano</w:t>
      </w:r>
      <w:r w:rsidR="00BD768C">
        <w:rPr>
          <w:rFonts w:hAnsi="Times New Roman" w:ascii="Times New Roman"/>
        </w:rPr>
        <w:t xml:space="preserve"> u toč. VII izreke ovog rješenja, </w:t>
      </w:r>
      <w:r w:rsidRPr="00C44FCE">
        <w:rPr>
          <w:rFonts w:hAnsi="Times New Roman" w:ascii="Times New Roman"/>
          <w:szCs w:val="24"/>
        </w:rPr>
        <w:t>te da kod dužnik</w:t>
      </w:r>
      <w:r w:rsidR="00A42224">
        <w:rPr>
          <w:rFonts w:hAnsi="Times New Roman" w:ascii="Times New Roman"/>
          <w:szCs w:val="24"/>
        </w:rPr>
        <w:t>a</w:t>
      </w:r>
      <w:r w:rsidRPr="00C44FCE">
        <w:rPr>
          <w:rFonts w:hAnsi="Times New Roman" w:ascii="Times New Roman"/>
          <w:szCs w:val="24"/>
        </w:rPr>
        <w:t xml:space="preserve"> i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w:t>
      </w:r>
      <w:r w:rsidR="00E0037F">
        <w:rPr>
          <w:rFonts w:hAnsi="Times New Roman" w:ascii="Times New Roman"/>
          <w:szCs w:val="24"/>
        </w:rPr>
        <w:t>gućiti i djelomičnu diobu, pa je predložio da se ovaj stečajni postupak otvori i provede.</w:t>
      </w:r>
    </w:p>
    <w:p w:rsidRDefault="000A5247" w:rsidP="000A5247" w:rsidR="000A5247" w:rsidRPr="00C44FCE">
      <w:pPr>
        <w:ind w:firstLine="708"/>
        <w:jc w:val="both"/>
        <w:rPr>
          <w:rFonts w:hAnsi="Times New Roman" w:ascii="Times New Roman"/>
          <w:szCs w:val="24"/>
        </w:rPr>
      </w:pPr>
    </w:p>
    <w:p w:rsidRDefault="000A5247" w:rsidP="000A5247" w:rsidR="007F3725">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Podnositelj prijedloga FINA Zagreb, u svom pisanom očitovanju</w:t>
      </w:r>
      <w:r w:rsidR="007F3725">
        <w:rPr>
          <w:rFonts w:hAnsi="Times New Roman" w:ascii="Times New Roman"/>
          <w:color w:themeColor="text1" w:val="000000"/>
          <w:szCs w:val="24"/>
        </w:rPr>
        <w:t xml:space="preserve"> (list 19</w:t>
      </w:r>
      <w:r w:rsidRPr="00C44FCE">
        <w:rPr>
          <w:rFonts w:hAnsi="Times New Roman" w:ascii="Times New Roman"/>
          <w:color w:themeColor="text1" w:val="000000"/>
          <w:szCs w:val="24"/>
        </w:rPr>
        <w:t xml:space="preserve"> spisa), se očitovao da u cijelosti ostaje kod navoda iz podnesenog prijedloga za otvaranje stečajnog postupka, te da</w:t>
      </w:r>
      <w:r w:rsidR="007C73D8">
        <w:rPr>
          <w:rFonts w:hAnsi="Times New Roman" w:ascii="Times New Roman"/>
          <w:color w:themeColor="text1" w:val="000000"/>
          <w:szCs w:val="24"/>
        </w:rPr>
        <w:t xml:space="preserve"> dužnik </w:t>
      </w:r>
      <w:r w:rsidR="00A271F8">
        <w:rPr>
          <w:rFonts w:hAnsi="Times New Roman" w:ascii="Times New Roman"/>
          <w:color w:themeColor="text1" w:val="000000"/>
          <w:szCs w:val="24"/>
        </w:rPr>
        <w:t xml:space="preserve">i nadalje </w:t>
      </w:r>
      <w:r w:rsidRPr="00C44FCE">
        <w:rPr>
          <w:rFonts w:hAnsi="Times New Roman" w:ascii="Times New Roman"/>
          <w:color w:themeColor="text1" w:val="000000"/>
          <w:szCs w:val="24"/>
        </w:rPr>
        <w:t xml:space="preserve"> u Očevidniku redoslijeda osnova za plaćanje ima neizvršene osnove za plaćanje u neprekinutom razdoblju od </w:t>
      </w:r>
      <w:r w:rsidR="007F3725">
        <w:rPr>
          <w:rFonts w:hAnsi="Times New Roman" w:ascii="Times New Roman"/>
          <w:color w:themeColor="text1" w:val="000000"/>
          <w:szCs w:val="24"/>
        </w:rPr>
        <w:t>2021</w:t>
      </w:r>
      <w:r w:rsidR="003A611C">
        <w:rPr>
          <w:rFonts w:hAnsi="Times New Roman" w:ascii="Times New Roman"/>
          <w:color w:themeColor="text1" w:val="000000"/>
          <w:szCs w:val="24"/>
        </w:rPr>
        <w:t xml:space="preserve"> dana</w:t>
      </w:r>
      <w:r w:rsidR="007F3725">
        <w:rPr>
          <w:rFonts w:hAnsi="Times New Roman" w:ascii="Times New Roman"/>
          <w:color w:themeColor="text1" w:val="000000"/>
          <w:szCs w:val="24"/>
        </w:rPr>
        <w:t xml:space="preserve"> u ukupnom iznosu od 101.137,03 kn na dan 1.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222461">
      <w:pPr>
        <w:ind w:firstLine="720"/>
        <w:jc w:val="both"/>
        <w:rPr>
          <w:rFonts w:hAnsi="Times New Roman" w:ascii="Times New Roman"/>
          <w:bCs/>
          <w:szCs w:val="24"/>
        </w:rPr>
      </w:pPr>
      <w:r w:rsidRPr="00222461">
        <w:rPr>
          <w:rFonts w:hAnsi="Times New Roman" w:ascii="Times New Roman"/>
          <w:bCs/>
          <w:szCs w:val="24"/>
        </w:rPr>
        <w:lastRenderedPageBreak/>
        <w:t xml:space="preserve">Izvršenim uvidom u spis, konkretno u </w:t>
      </w:r>
      <w:r w:rsidR="00222461" w:rsidRPr="00222461">
        <w:rPr>
          <w:rFonts w:hAnsi="Times New Roman" w:ascii="Times New Roman"/>
          <w:bCs/>
          <w:szCs w:val="24"/>
        </w:rPr>
        <w:t>dostavljeno</w:t>
      </w:r>
      <w:r w:rsidR="00222461">
        <w:rPr>
          <w:rFonts w:hAnsi="Times New Roman" w:ascii="Times New Roman"/>
          <w:bCs/>
          <w:szCs w:val="24"/>
        </w:rPr>
        <w:t xml:space="preserve"> očitovanje</w:t>
      </w:r>
      <w:r w:rsidR="00222461" w:rsidRPr="00222461">
        <w:rPr>
          <w:rFonts w:hAnsi="Times New Roman" w:ascii="Times New Roman"/>
          <w:bCs/>
          <w:szCs w:val="24"/>
        </w:rPr>
        <w:t xml:space="preserve"> FINE </w:t>
      </w:r>
      <w:r w:rsidR="00222461">
        <w:rPr>
          <w:rFonts w:hAnsi="Times New Roman" w:ascii="Times New Roman"/>
          <w:bCs/>
          <w:szCs w:val="24"/>
        </w:rPr>
        <w:t xml:space="preserve"> od 16. srpnja</w:t>
      </w:r>
      <w:r w:rsidR="00AA66B2" w:rsidRPr="00222461">
        <w:rPr>
          <w:rFonts w:hAnsi="Times New Roman" w:ascii="Times New Roman"/>
          <w:bCs/>
          <w:szCs w:val="24"/>
        </w:rPr>
        <w:t xml:space="preserve">  2018.g. (list </w:t>
      </w:r>
      <w:r w:rsidR="00222461">
        <w:rPr>
          <w:rFonts w:hAnsi="Times New Roman" w:ascii="Times New Roman"/>
          <w:bCs/>
          <w:szCs w:val="24"/>
        </w:rPr>
        <w:t>19</w:t>
      </w:r>
      <w:r w:rsidR="00AA66B2" w:rsidRPr="00222461">
        <w:rPr>
          <w:rFonts w:hAnsi="Times New Roman" w:ascii="Times New Roman"/>
          <w:bCs/>
          <w:szCs w:val="24"/>
        </w:rPr>
        <w:t xml:space="preserve"> spisa)</w:t>
      </w:r>
      <w:r w:rsidR="004E77EE" w:rsidRPr="00222461">
        <w:rPr>
          <w:rFonts w:hAnsi="Times New Roman" w:ascii="Times New Roman"/>
          <w:bCs/>
          <w:szCs w:val="24"/>
        </w:rPr>
        <w:t xml:space="preserve">, proizlazi, </w:t>
      </w:r>
      <w:r w:rsidR="00222461">
        <w:rPr>
          <w:rFonts w:hAnsi="Times New Roman" w:ascii="Times New Roman"/>
          <w:bCs/>
          <w:szCs w:val="24"/>
        </w:rPr>
        <w:t>da su</w:t>
      </w:r>
      <w:r w:rsidR="00AA66B2" w:rsidRPr="00222461">
        <w:rPr>
          <w:rFonts w:hAnsi="Times New Roman" w:ascii="Times New Roman"/>
          <w:bCs/>
          <w:szCs w:val="24"/>
        </w:rPr>
        <w:t xml:space="preserve"> </w:t>
      </w:r>
      <w:r w:rsidR="00222461">
        <w:rPr>
          <w:rFonts w:hAnsi="Times New Roman" w:ascii="Times New Roman"/>
          <w:bCs/>
          <w:szCs w:val="24"/>
        </w:rPr>
        <w:t>kod ovog dužnika u Očevidniku redoslijeda osnova za plaćanje evidentirane neizvršene osnove za plaćanje  u neprekinutom razdoblju od 2021 dan, u  ukupnom iznosu od 101.137,03 kn.</w:t>
      </w:r>
    </w:p>
    <w:p w:rsidRDefault="00AA66B2" w:rsidP="008A6E7F" w:rsidR="00AA66B2">
      <w:pPr>
        <w:ind w:firstLine="720"/>
        <w:jc w:val="both"/>
        <w:rPr>
          <w:rFonts w:hAnsi="Times New Roman" w:ascii="Times New Roman"/>
          <w:bCs/>
          <w:szCs w:val="24"/>
        </w:rPr>
      </w:pPr>
    </w:p>
    <w:p w:rsidRDefault="008A6E7F" w:rsidP="006F53D2" w:rsidR="006F53D2">
      <w:pPr>
        <w:ind w:firstLine="720"/>
        <w:jc w:val="both"/>
        <w:rPr>
          <w:rFonts w:hAnsi="Times New Roman" w:ascii="Times New Roman"/>
          <w:szCs w:val="24"/>
        </w:rPr>
      </w:pPr>
      <w:r>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 br. St-</w:t>
      </w:r>
      <w:r>
        <w:rPr>
          <w:b w:val="false"/>
          <w:szCs w:val="24"/>
        </w:rPr>
        <w:t>4052</w:t>
      </w:r>
      <w:r w:rsidRPr="00C44FCE">
        <w:rPr>
          <w:b w:val="false"/>
          <w:szCs w:val="24"/>
        </w:rPr>
        <w:t xml:space="preserve">/16 od </w:t>
      </w:r>
      <w:r>
        <w:rPr>
          <w:b w:val="false"/>
          <w:szCs w:val="24"/>
        </w:rPr>
        <w:t>12</w:t>
      </w:r>
      <w:r w:rsidRPr="00C44FCE">
        <w:rPr>
          <w:b w:val="false"/>
          <w:szCs w:val="24"/>
        </w:rPr>
        <w:t xml:space="preserve">. </w:t>
      </w:r>
      <w:r>
        <w:rPr>
          <w:b w:val="false"/>
          <w:szCs w:val="24"/>
        </w:rPr>
        <w:t>srpnja</w:t>
      </w:r>
      <w:r w:rsidRPr="00C44FCE">
        <w:rPr>
          <w:b w:val="false"/>
          <w:szCs w:val="24"/>
        </w:rPr>
        <w:t xml:space="preserve"> 2018.g. imenovan je privremeni stečajni upravitelj na temelju čl. 84. st. 1. SZ-a, metodom slučajnog odabira, te je  zatim, a primjenom promjene </w:t>
      </w:r>
      <w:r w:rsidR="00BC7693">
        <w:rPr>
          <w:b w:val="false"/>
          <w:szCs w:val="24"/>
        </w:rPr>
        <w:t>uloge</w:t>
      </w:r>
      <w:r w:rsidRPr="00C44FCE">
        <w:rPr>
          <w:b w:val="false"/>
          <w:szCs w:val="24"/>
        </w:rPr>
        <w:t>, privremeni stečajni upravitelj imenovan stečajnim upraviteljem u ovom otvorenom stečajnom postupku, temeljem čl.85.st.</w:t>
      </w:r>
      <w:r>
        <w:rPr>
          <w:b w:val="false"/>
          <w:szCs w:val="24"/>
        </w:rPr>
        <w:t xml:space="preserve"> 1 i </w:t>
      </w:r>
      <w:r w:rsidRPr="00C44FCE">
        <w:rPr>
          <w:b w:val="false"/>
          <w:szCs w:val="24"/>
        </w:rPr>
        <w:t xml:space="preserve">2.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E14A28">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E14A28" w:rsidRPr="00E14A28">
        <w:rPr>
          <w:b w:val="false"/>
          <w:szCs w:val="24"/>
        </w:rPr>
        <w:t>26</w:t>
      </w:r>
      <w:r w:rsidR="00535EEB" w:rsidRPr="00E14A28">
        <w:rPr>
          <w:b w:val="false"/>
          <w:szCs w:val="24"/>
        </w:rPr>
        <w:t xml:space="preserve">. </w:t>
      </w:r>
      <w:r w:rsidR="00B02B4F" w:rsidRPr="00E14A28">
        <w:rPr>
          <w:b w:val="false"/>
          <w:szCs w:val="24"/>
        </w:rPr>
        <w:t>listopada</w:t>
      </w:r>
      <w:r w:rsidRPr="00E14A28">
        <w:rPr>
          <w:b w:val="false"/>
          <w:szCs w:val="24"/>
        </w:rPr>
        <w:t xml:space="preserve"> 2018</w:t>
      </w:r>
      <w:r w:rsidR="00535EEB" w:rsidRPr="00E14A28">
        <w:rPr>
          <w:b w:val="false"/>
          <w:szCs w:val="24"/>
        </w:rPr>
        <w:t>.</w:t>
      </w:r>
    </w:p>
    <w:p w:rsidRDefault="00535EEB" w:rsidP="00535EEB" w:rsidR="001175FC"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w:t>
      </w:r>
      <w:r w:rsidRPr="00C44FCE">
        <w:rPr>
          <w:rFonts w:hAnsi="Times New Roman" w:ascii="Times New Roman"/>
          <w:szCs w:val="24"/>
        </w:rPr>
        <w:tab/>
        <w:t xml:space="preserve">   </w:t>
      </w:r>
    </w:p>
    <w:p w:rsidRDefault="00535EEB" w:rsidP="001175FC" w:rsidR="006F53D2">
      <w:pPr>
        <w:ind w:firstLine="708" w:left="4956"/>
        <w:rPr>
          <w:rFonts w:hAnsi="Times New Roman" w:ascii="Times New Roman"/>
          <w:szCs w:val="24"/>
        </w:rPr>
      </w:pPr>
      <w:r w:rsidRPr="00C44FCE">
        <w:rPr>
          <w:rFonts w:hAnsi="Times New Roman" w:ascii="Times New Roman"/>
          <w:szCs w:val="24"/>
        </w:rPr>
        <w:t xml:space="preserve">  </w:t>
      </w:r>
      <w:r w:rsidR="006F53D2">
        <w:rPr>
          <w:rFonts w:hAnsi="Times New Roman" w:ascii="Times New Roman"/>
          <w:szCs w:val="24"/>
        </w:rPr>
        <w:t xml:space="preserve">   </w:t>
      </w:r>
    </w:p>
    <w:p w:rsidRDefault="00B34AF1" w:rsidP="001175FC" w:rsidR="00535EEB" w:rsidRPr="00C44FCE">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r w:rsidR="00535EEB"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0B55F5">
        <w:rPr>
          <w:rFonts w:hAnsi="Times New Roman" w:ascii="Times New Roman"/>
          <w:szCs w:val="24"/>
        </w:rPr>
        <w:t>,v.r.</w:t>
      </w:r>
    </w:p>
    <w:p w:rsidRDefault="00B34AF1" w:rsidP="00535EEB" w:rsidR="00B34AF1">
      <w:pPr>
        <w:rPr>
          <w:rFonts w:hAnsi="Times New Roman" w:ascii="Times New Roman"/>
          <w:szCs w:val="24"/>
        </w:rPr>
      </w:pPr>
    </w:p>
    <w:p w:rsidRDefault="00B34AF1" w:rsidP="00535EEB" w:rsidR="00B34AF1">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5D5A7A" w:rsidR="005D5A7A" w:rsidRPr="00C44FCE">
      <w:pPr>
        <w:rPr>
          <w:rFonts w:hAnsi="Times New Roman" w:ascii="Times New Roman"/>
        </w:rPr>
      </w:pPr>
    </w:p>
    <w:p w:rsidRDefault="000B55F5" w:rsidP="000B55F5" w:rsidR="000B55F5">
      <w:pPr>
        <w:ind w:left="4248"/>
        <w:rPr>
          <w:rFonts w:hAnsi="Times New Roman" w:ascii="Times New Roman"/>
          <w:color w:val="000000"/>
          <w:szCs w:val="24"/>
        </w:rPr>
      </w:pPr>
      <w:r>
        <w:rPr>
          <w:rFonts w:hAnsi="Times New Roman" w:ascii="Times New Roman"/>
          <w:color w:val="000000"/>
          <w:szCs w:val="24"/>
        </w:rPr>
        <w:t>Za točnost otpravka-ovlašteni službenik</w:t>
      </w:r>
    </w:p>
    <w:p w:rsidRDefault="000B55F5" w:rsidP="000B55F5" w:rsidR="000B55F5">
      <w:pPr>
        <w:ind w:left="4956"/>
        <w:rPr>
          <w:rFonts w:hAnsi="Times New Roman" w:ascii="Times New Roman"/>
          <w:color w:val="000000"/>
          <w:szCs w:val="24"/>
        </w:rPr>
      </w:pPr>
      <w:r>
        <w:rPr>
          <w:rFonts w:hAnsi="Times New Roman" w:ascii="Times New Roman"/>
          <w:color w:val="000000"/>
          <w:szCs w:val="24"/>
        </w:rPr>
        <w:t>Monika Grbac</w:t>
      </w:r>
    </w:p>
    <w:p w:rsidRDefault="000B55F5" w:rsidP="000B55F5" w:rsidR="000B55F5" w:rsidRPr="000B55F5">
      <w:pPr>
        <w:rPr>
          <w:rFonts w:hAnsi="Times New Roman" w:ascii="Times New Roman"/>
        </w:rPr>
      </w:pPr>
    </w:p>
    <w:sectPr w:rsidSect="005D5A7A" w:rsidR="000B55F5" w:rsidRPr="000B55F5">
      <w:headerReference w:type="default" r:id="rId10"/>
      <w:pgSz w:h="16838" w:w="11906"/>
      <w:pgMar w:gutter="0" w:footer="708" w:header="708" w:left="1417" w:bottom="1134"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0B55F5">
          <w:rPr>
            <w:noProof/>
          </w:rPr>
          <w:t>3</w:t>
        </w:r>
        <w:r>
          <w:fldChar w:fldCharType="end"/>
        </w:r>
        <w:r>
          <w:tab/>
        </w:r>
        <w:r>
          <w:tab/>
          <w:t xml:space="preserve"> </w:t>
        </w:r>
        <w:r>
          <w:rPr>
            <w:rFonts w:hAnsi="Times New Roman" w:ascii="Times New Roman"/>
            <w:szCs w:val="24"/>
          </w:rPr>
          <w:t>20. St-</w:t>
        </w:r>
        <w:r w:rsidR="002F544B">
          <w:rPr>
            <w:rFonts w:hAnsi="Times New Roman" w:ascii="Times New Roman"/>
            <w:szCs w:val="24"/>
          </w:rPr>
          <w:t>4052</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7"/>
  </w:num>
  <w:num w:numId="2">
    <w:abstractNumId w:val="2"/>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 w:numId="9">
    <w:abstractNumId w:val="5"/>
  </w:num>
  <w:num w:numId="10">
    <w:abstractNumId w:val="10"/>
  </w:num>
  <w:num w:numId="11">
    <w:abstractNumId w:val="12"/>
  </w:num>
  <w:num w:numId="12">
    <w:abstractNumId w:val="9"/>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6160D"/>
    <w:rsid w:val="00066B92"/>
    <w:rsid w:val="00086A60"/>
    <w:rsid w:val="00086E81"/>
    <w:rsid w:val="00097A88"/>
    <w:rsid w:val="000A50D6"/>
    <w:rsid w:val="000A5247"/>
    <w:rsid w:val="000B0B51"/>
    <w:rsid w:val="000B2F0A"/>
    <w:rsid w:val="000B5222"/>
    <w:rsid w:val="000B55F5"/>
    <w:rsid w:val="000D0984"/>
    <w:rsid w:val="000E02FE"/>
    <w:rsid w:val="000E459F"/>
    <w:rsid w:val="000F2324"/>
    <w:rsid w:val="000F44A6"/>
    <w:rsid w:val="000F7828"/>
    <w:rsid w:val="00107D66"/>
    <w:rsid w:val="00112127"/>
    <w:rsid w:val="00112CAE"/>
    <w:rsid w:val="001175FC"/>
    <w:rsid w:val="00117DE6"/>
    <w:rsid w:val="00121EBB"/>
    <w:rsid w:val="00134F9B"/>
    <w:rsid w:val="001440EF"/>
    <w:rsid w:val="001721B7"/>
    <w:rsid w:val="00180195"/>
    <w:rsid w:val="00180E30"/>
    <w:rsid w:val="00181508"/>
    <w:rsid w:val="00182388"/>
    <w:rsid w:val="00195C90"/>
    <w:rsid w:val="001A5FF3"/>
    <w:rsid w:val="001C601B"/>
    <w:rsid w:val="001F59F0"/>
    <w:rsid w:val="00212FBA"/>
    <w:rsid w:val="002154FA"/>
    <w:rsid w:val="00222461"/>
    <w:rsid w:val="00237ABF"/>
    <w:rsid w:val="00244B70"/>
    <w:rsid w:val="002452B9"/>
    <w:rsid w:val="00256F52"/>
    <w:rsid w:val="00265AEE"/>
    <w:rsid w:val="00266B7B"/>
    <w:rsid w:val="00271B17"/>
    <w:rsid w:val="00277382"/>
    <w:rsid w:val="00280D31"/>
    <w:rsid w:val="002A0BD3"/>
    <w:rsid w:val="002A0DFC"/>
    <w:rsid w:val="002A5AE2"/>
    <w:rsid w:val="002B4A0D"/>
    <w:rsid w:val="002C1DF7"/>
    <w:rsid w:val="002D6206"/>
    <w:rsid w:val="002E4B60"/>
    <w:rsid w:val="002F544B"/>
    <w:rsid w:val="002F73B7"/>
    <w:rsid w:val="002F79D8"/>
    <w:rsid w:val="00301852"/>
    <w:rsid w:val="00311769"/>
    <w:rsid w:val="00326D22"/>
    <w:rsid w:val="00327512"/>
    <w:rsid w:val="00331A90"/>
    <w:rsid w:val="00333567"/>
    <w:rsid w:val="003339C2"/>
    <w:rsid w:val="00343B5E"/>
    <w:rsid w:val="00362234"/>
    <w:rsid w:val="00363250"/>
    <w:rsid w:val="0037305D"/>
    <w:rsid w:val="003807F2"/>
    <w:rsid w:val="00390554"/>
    <w:rsid w:val="00391505"/>
    <w:rsid w:val="003A611C"/>
    <w:rsid w:val="003A6DA7"/>
    <w:rsid w:val="003C2EE4"/>
    <w:rsid w:val="00400871"/>
    <w:rsid w:val="004073C6"/>
    <w:rsid w:val="00414F1C"/>
    <w:rsid w:val="004156F8"/>
    <w:rsid w:val="00441812"/>
    <w:rsid w:val="00441C3B"/>
    <w:rsid w:val="004435FD"/>
    <w:rsid w:val="00443761"/>
    <w:rsid w:val="00446635"/>
    <w:rsid w:val="00451548"/>
    <w:rsid w:val="00462E54"/>
    <w:rsid w:val="00472E75"/>
    <w:rsid w:val="00477721"/>
    <w:rsid w:val="00487EC3"/>
    <w:rsid w:val="004A3DB6"/>
    <w:rsid w:val="004C6B95"/>
    <w:rsid w:val="004E77EE"/>
    <w:rsid w:val="00511395"/>
    <w:rsid w:val="00531181"/>
    <w:rsid w:val="00535EEB"/>
    <w:rsid w:val="00553D3A"/>
    <w:rsid w:val="00572249"/>
    <w:rsid w:val="005A080C"/>
    <w:rsid w:val="005B1CD8"/>
    <w:rsid w:val="005B3204"/>
    <w:rsid w:val="005C5297"/>
    <w:rsid w:val="005D5A7A"/>
    <w:rsid w:val="005E4895"/>
    <w:rsid w:val="005F0C42"/>
    <w:rsid w:val="005F0D5B"/>
    <w:rsid w:val="00601691"/>
    <w:rsid w:val="0060480E"/>
    <w:rsid w:val="00614935"/>
    <w:rsid w:val="006208DB"/>
    <w:rsid w:val="0063151E"/>
    <w:rsid w:val="006401FF"/>
    <w:rsid w:val="0064241A"/>
    <w:rsid w:val="006463D1"/>
    <w:rsid w:val="0065194B"/>
    <w:rsid w:val="00663BF3"/>
    <w:rsid w:val="006660D1"/>
    <w:rsid w:val="00666449"/>
    <w:rsid w:val="00673807"/>
    <w:rsid w:val="00695A77"/>
    <w:rsid w:val="006A07E8"/>
    <w:rsid w:val="006A7829"/>
    <w:rsid w:val="006C4013"/>
    <w:rsid w:val="006D4489"/>
    <w:rsid w:val="006D526B"/>
    <w:rsid w:val="006D73CE"/>
    <w:rsid w:val="006F53D2"/>
    <w:rsid w:val="00700205"/>
    <w:rsid w:val="00714D2C"/>
    <w:rsid w:val="00716D1D"/>
    <w:rsid w:val="007366A8"/>
    <w:rsid w:val="00737F33"/>
    <w:rsid w:val="0075449D"/>
    <w:rsid w:val="00755AA1"/>
    <w:rsid w:val="00755EFA"/>
    <w:rsid w:val="0076074C"/>
    <w:rsid w:val="00762470"/>
    <w:rsid w:val="007629B8"/>
    <w:rsid w:val="007637D0"/>
    <w:rsid w:val="00766446"/>
    <w:rsid w:val="00772266"/>
    <w:rsid w:val="00775426"/>
    <w:rsid w:val="0077714E"/>
    <w:rsid w:val="007906F8"/>
    <w:rsid w:val="007C21A4"/>
    <w:rsid w:val="007C73D8"/>
    <w:rsid w:val="007E2104"/>
    <w:rsid w:val="007E2353"/>
    <w:rsid w:val="007E3DB3"/>
    <w:rsid w:val="007F1980"/>
    <w:rsid w:val="007F3725"/>
    <w:rsid w:val="007F7B17"/>
    <w:rsid w:val="00800420"/>
    <w:rsid w:val="00812374"/>
    <w:rsid w:val="00814F40"/>
    <w:rsid w:val="008357AA"/>
    <w:rsid w:val="00851CA0"/>
    <w:rsid w:val="00866592"/>
    <w:rsid w:val="0087118E"/>
    <w:rsid w:val="00884B9D"/>
    <w:rsid w:val="00892B18"/>
    <w:rsid w:val="008A30B2"/>
    <w:rsid w:val="008A6E7F"/>
    <w:rsid w:val="008B536F"/>
    <w:rsid w:val="008C4DC3"/>
    <w:rsid w:val="008C665F"/>
    <w:rsid w:val="008E1736"/>
    <w:rsid w:val="008E3C17"/>
    <w:rsid w:val="008E64F9"/>
    <w:rsid w:val="008F0ACC"/>
    <w:rsid w:val="008F79F1"/>
    <w:rsid w:val="00925901"/>
    <w:rsid w:val="0094423D"/>
    <w:rsid w:val="009548A8"/>
    <w:rsid w:val="009619AD"/>
    <w:rsid w:val="0096501E"/>
    <w:rsid w:val="009672DD"/>
    <w:rsid w:val="00967541"/>
    <w:rsid w:val="0097029C"/>
    <w:rsid w:val="00976A38"/>
    <w:rsid w:val="0098477C"/>
    <w:rsid w:val="009947A0"/>
    <w:rsid w:val="00997D02"/>
    <w:rsid w:val="009A67DA"/>
    <w:rsid w:val="009B0346"/>
    <w:rsid w:val="009B5790"/>
    <w:rsid w:val="009C5F4C"/>
    <w:rsid w:val="009F5DCF"/>
    <w:rsid w:val="00A052B0"/>
    <w:rsid w:val="00A15AFC"/>
    <w:rsid w:val="00A25060"/>
    <w:rsid w:val="00A271F8"/>
    <w:rsid w:val="00A27B12"/>
    <w:rsid w:val="00A337C3"/>
    <w:rsid w:val="00A416C9"/>
    <w:rsid w:val="00A42224"/>
    <w:rsid w:val="00A548F3"/>
    <w:rsid w:val="00A61801"/>
    <w:rsid w:val="00A66A92"/>
    <w:rsid w:val="00A750AA"/>
    <w:rsid w:val="00A979C3"/>
    <w:rsid w:val="00AA089C"/>
    <w:rsid w:val="00AA3AB5"/>
    <w:rsid w:val="00AA66B2"/>
    <w:rsid w:val="00AB35F8"/>
    <w:rsid w:val="00AD72A5"/>
    <w:rsid w:val="00AF0E4A"/>
    <w:rsid w:val="00AF2209"/>
    <w:rsid w:val="00B00B48"/>
    <w:rsid w:val="00B02B4F"/>
    <w:rsid w:val="00B110EB"/>
    <w:rsid w:val="00B34AF1"/>
    <w:rsid w:val="00B415C6"/>
    <w:rsid w:val="00B6023F"/>
    <w:rsid w:val="00B81DB8"/>
    <w:rsid w:val="00B95B69"/>
    <w:rsid w:val="00BA40D3"/>
    <w:rsid w:val="00BA7658"/>
    <w:rsid w:val="00BC0EB6"/>
    <w:rsid w:val="00BC2544"/>
    <w:rsid w:val="00BC3F16"/>
    <w:rsid w:val="00BC72C4"/>
    <w:rsid w:val="00BC7693"/>
    <w:rsid w:val="00BD768C"/>
    <w:rsid w:val="00BD77DA"/>
    <w:rsid w:val="00BE0406"/>
    <w:rsid w:val="00BF0C13"/>
    <w:rsid w:val="00C059E3"/>
    <w:rsid w:val="00C3204D"/>
    <w:rsid w:val="00C44FCE"/>
    <w:rsid w:val="00C56D04"/>
    <w:rsid w:val="00C669FB"/>
    <w:rsid w:val="00C72EE1"/>
    <w:rsid w:val="00C92044"/>
    <w:rsid w:val="00C9254B"/>
    <w:rsid w:val="00CA59E2"/>
    <w:rsid w:val="00CC42A3"/>
    <w:rsid w:val="00CC6047"/>
    <w:rsid w:val="00CD44D2"/>
    <w:rsid w:val="00CD7F67"/>
    <w:rsid w:val="00CE0DBA"/>
    <w:rsid w:val="00D03A1A"/>
    <w:rsid w:val="00D11572"/>
    <w:rsid w:val="00D44D6B"/>
    <w:rsid w:val="00D516DA"/>
    <w:rsid w:val="00D66D09"/>
    <w:rsid w:val="00D745E7"/>
    <w:rsid w:val="00D859DD"/>
    <w:rsid w:val="00D919D2"/>
    <w:rsid w:val="00D92345"/>
    <w:rsid w:val="00DA1734"/>
    <w:rsid w:val="00DA2DB5"/>
    <w:rsid w:val="00DC105B"/>
    <w:rsid w:val="00DD03B7"/>
    <w:rsid w:val="00DF5B6D"/>
    <w:rsid w:val="00DF606D"/>
    <w:rsid w:val="00E0037F"/>
    <w:rsid w:val="00E12D4D"/>
    <w:rsid w:val="00E14A28"/>
    <w:rsid w:val="00E255C5"/>
    <w:rsid w:val="00E277AA"/>
    <w:rsid w:val="00E41D94"/>
    <w:rsid w:val="00E632F0"/>
    <w:rsid w:val="00E662B8"/>
    <w:rsid w:val="00E663E5"/>
    <w:rsid w:val="00E76657"/>
    <w:rsid w:val="00E81034"/>
    <w:rsid w:val="00E8793E"/>
    <w:rsid w:val="00E92151"/>
    <w:rsid w:val="00E94E3F"/>
    <w:rsid w:val="00EA2947"/>
    <w:rsid w:val="00EB6A7A"/>
    <w:rsid w:val="00EC498F"/>
    <w:rsid w:val="00EE0833"/>
    <w:rsid w:val="00EE3972"/>
    <w:rsid w:val="00F05067"/>
    <w:rsid w:val="00F06CA2"/>
    <w:rsid w:val="00F43B9E"/>
    <w:rsid w:val="00F462CA"/>
    <w:rsid w:val="00F47D56"/>
    <w:rsid w:val="00F715B7"/>
    <w:rsid w:val="00F76A14"/>
    <w:rsid w:val="00F77B78"/>
    <w:rsid w:val="00F822A6"/>
    <w:rsid w:val="00FB2047"/>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B55F5"/>
    <w:rPr>
      <w:color w:val="808080"/>
      <w:bdr w:space="0" w:sz="0" w:color="auto" w:val="none"/>
      <w:shd w:fill="auto" w:color="auto" w:val="clear"/>
    </w:rPr>
  </w:style>
  <w:style w:customStyle="true" w:styleId="eSPISCCParagraphDefaultFont" w:type="character">
    <w:name w:val="eSPIS_CC_Paragraph Default Font"/>
    <w:basedOn w:val="Zadanifontodlomka"/>
    <w:rsid w:val="000B55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55F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B55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55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B55F5"/>
    <w:rPr>
      <w:color w:val="808080"/>
      <w:bdr w:color="auto" w:space="0" w:sz="0" w:val="none"/>
      <w:shd w:color="auto" w:fill="auto" w:val="clear"/>
    </w:rPr>
  </w:style>
  <w:style w:customStyle="1" w:styleId="eSPISCCParagraphDefaultFont" w:type="character">
    <w:name w:val="eSPIS_CC_Paragraph Default Font"/>
    <w:basedOn w:val="Zadanifontodlomka"/>
    <w:rsid w:val="000B55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55F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B55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55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St-4052/2016-16</izvorni_sadrzaj>
    <derivirana_varijabla naziv="DomainObject.Oznaka_1">St-4052/2016-16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4052</izvorni_sadrzaj>
    <derivirana_varijabla naziv="DomainObject.Predmet.Broj_1">4052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St-4052/2016</izvorni_sadrzaj>
    <derivirana_varijabla naziv="DomainObject.Predmet.OznakaBroj_1">St-4052/2016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RINOGEC d.o.o.</izvorni_sadrzaj>
    <derivirana_varijabla naziv="DomainObject.Predmet.ProtustrankaFormated_1">  RINOGEC d.o.o.</derivirana_varijabla>
  </DomainObject.Predmet.ProtustrankaFormated>
  <DomainObject.Predmet.ProtustrankaFormatedOIB>
    <izvorni_sadrzaj>  RINOGEC d.o.o., OIB 99364519296</izvorni_sadrzaj>
    <derivirana_varijabla naziv="DomainObject.Predmet.ProtustrankaFormatedOIB_1">  RINOGEC d.o.o., OIB 99364519296</derivirana_varijabla>
  </DomainObject.Predmet.ProtustrankaFormatedOIB>
  <DomainObject.Predmet.ProtustrankaFormatedWithAdress>
    <izvorni_sadrzaj> RINOGEC d.o.o., Hatzeova 4, 10000 Zagreb</izvorni_sadrzaj>
    <derivirana_varijabla naziv="DomainObject.Predmet.ProtustrankaFormatedWithAdress_1"> RINOGEC d.o.o., Hatzeova 4, 10000 Zagreb</derivirana_varijabla>
  </DomainObject.Predmet.ProtustrankaFormatedWithAdress>
  <DomainObject.Predmet.ProtustrankaFormatedWithAdressOIB>
    <izvorni_sadrzaj> RINOGEC d.o.o., OIB 99364519296, Hatzeova 4, 10000 Zagreb</izvorni_sadrzaj>
    <derivirana_varijabla naziv="DomainObject.Predmet.ProtustrankaFormatedWithAdressOIB_1"> RINOGEC d.o.o., OIB 99364519296, Hatzeova 4, 10000 Zagreb</derivirana_varijabla>
  </DomainObject.Predmet.ProtustrankaFormatedWithAdressOIB>
  <DomainObject.Predmet.ProtustrankaWithAdress>
    <izvorni_sadrzaj>RINOGEC d.o.o. Hatzeova 4, 10000 Zagreb</izvorni_sadrzaj>
    <derivirana_varijabla naziv="DomainObject.Predmet.ProtustrankaWithAdress_1">RINOGEC d.o.o. Hatzeova 4, 10000 Zagreb</derivirana_varijabla>
  </DomainObject.Predmet.ProtustrankaWithAdress>
  <DomainObject.Predmet.ProtustrankaWithAdressOIB>
    <izvorni_sadrzaj>RINOGEC d.o.o., OIB 99364519296, Hatzeova 4, 10000 Zagreb</izvorni_sadrzaj>
    <derivirana_varijabla naziv="DomainObject.Predmet.ProtustrankaWithAdressOIB_1">RINOGEC d.o.o., OIB 99364519296, Hatzeova 4, 10000 Zagreb</derivirana_varijabla>
  </DomainObject.Predmet.ProtustrankaWithAdressOIB>
  <DomainObject.Predmet.ProtustrankaNazivFormated>
    <izvorni_sadrzaj>RINOGEC d.o.o.</izvorni_sadrzaj>
    <derivirana_varijabla naziv="DomainObject.Predmet.ProtustrankaNazivFormated_1">RINOGEC d.o.o.</derivirana_varijabla>
  </DomainObject.Predmet.ProtustrankaNazivFormated>
  <DomainObject.Predmet.ProtustrankaNazivFormatedOIB>
    <izvorni_sadrzaj>RINOGEC d.o.o., OIB 99364519296</izvorni_sadrzaj>
    <derivirana_varijabla naziv="DomainObject.Predmet.ProtustrankaNazivFormatedOIB_1">RINOGEC d.o.o., OIB 99364519296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RINOGEC d.o.o.</item>
    </izvorni_sadrzaj>
    <derivirana_varijabla naziv="DomainObject.Predmet.ProtuStrankaListFormated_1">
      <item>RINOGEC d.o.o.</item>
    </derivirana_varijabla>
  </DomainObject.Predmet.ProtuStrankaListFormated>
  <DomainObject.Predmet.ProtuStrankaListFormatedOIB>
    <izvorni_sadrzaj>
      <item>RINOGEC d.o.o., OIB 99364519296</item>
    </izvorni_sadrzaj>
    <derivirana_varijabla naziv="DomainObject.Predmet.ProtuStrankaListFormatedOIB_1">
      <item>RINOGEC d.o.o., OIB 99364519296</item>
    </derivirana_varijabla>
  </DomainObject.Predmet.ProtuStrankaListFormatedOIB>
  <DomainObject.Predmet.ProtuStrankaListFormatedWithAdress>
    <izvorni_sadrzaj>
      <item>RINOGEC d.o.o., Hatzeova 4, 10000 Zagreb</item>
    </izvorni_sadrzaj>
    <derivirana_varijabla naziv="DomainObject.Predmet.ProtuStrankaListFormatedWithAdress_1">
      <item>RINOGEC d.o.o., Hatzeova 4, 10000 Zagreb</item>
    </derivirana_varijabla>
  </DomainObject.Predmet.ProtuStrankaListFormatedWithAdress>
  <DomainObject.Predmet.ProtuStrankaListFormatedWithAdressOIB>
    <izvorni_sadrzaj>
      <item>RINOGEC d.o.o., OIB 99364519296, Hatzeova 4, 10000 Zagreb</item>
    </izvorni_sadrzaj>
    <derivirana_varijabla naziv="DomainObject.Predmet.ProtuStrankaListFormatedWithAdressOIB_1">
      <item>RINOGEC d.o.o., OIB 99364519296, Hatzeova 4, 10000 Zagreb</item>
    </derivirana_varijabla>
  </DomainObject.Predmet.ProtuStrankaListFormatedWithAdressOIB>
  <DomainObject.Predmet.ProtuStrankaListNazivFormated>
    <izvorni_sadrzaj>
      <item>RINOGEC d.o.o.</item>
    </izvorni_sadrzaj>
    <derivirana_varijabla naziv="DomainObject.Predmet.ProtuStrankaListNazivFormated_1">
      <item>RINOGEC d.o.o.</item>
    </derivirana_varijabla>
  </DomainObject.Predmet.ProtuStrankaListNazivFormated>
  <DomainObject.Predmet.ProtuStrankaListNazivFormatedOIB>
    <izvorni_sadrzaj>
      <item>RINOGEC d.o.o., OIB 99364519296</item>
    </izvorni_sadrzaj>
    <derivirana_varijabla naziv="DomainObject.Predmet.ProtuStrankaListNazivFormatedOIB_1">
      <item>RINOGEC d.o.o., OIB 99364519296</item>
    </derivirana_varijabla>
  </DomainObject.Predmet.ProtuStrankaListNazivFormatedOIB>
  <DomainObject.Predmet.OstaliListFormated>
    <izvorni_sadrzaj>
      <item>Dubravko Grgec</item>
    </izvorni_sadrzaj>
    <derivirana_varijabla naziv="DomainObject.Predmet.OstaliListFormated_1">
      <item>Dubravko Grgec</item>
    </derivirana_varijabla>
  </DomainObject.Predmet.OstaliListFormated>
  <DomainObject.Predmet.OstaliListFormatedOIB>
    <izvorni_sadrzaj>
      <item>Dubravko Grgec, OIB 74576758265</item>
    </izvorni_sadrzaj>
    <derivirana_varijabla naziv="DomainObject.Predmet.OstaliListFormatedOIB_1">
      <item>Dubravko Grgec, OIB 74576758265</item>
    </derivirana_varijabla>
  </DomainObject.Predmet.OstaliListFormatedOIB>
  <DomainObject.Predmet.OstaliListFormatedWithAdress>
    <izvorni_sadrzaj>
      <item>Dubravko Grgec, Ulica Josipa Hatzea 4, 10000 Zagreb</item>
    </izvorni_sadrzaj>
    <derivirana_varijabla naziv="DomainObject.Predmet.OstaliListFormatedWithAdress_1">
      <item>Dubravko Grgec, Ulica Josipa Hatzea 4, 10000 Zagreb</item>
    </derivirana_varijabla>
  </DomainObject.Predmet.OstaliListFormatedWithAdress>
  <DomainObject.Predmet.OstaliListFormatedWithAdressOIB>
    <izvorni_sadrzaj>
      <item>Dubravko Grgec, OIB 74576758265, Ulica Josipa Hatzea 4, 10000 Zagreb</item>
    </izvorni_sadrzaj>
    <derivirana_varijabla naziv="DomainObject.Predmet.OstaliListFormatedWithAdressOIB_1">
      <item>Dubravko Grgec, OIB 74576758265, Ulica Josipa Hatzea 4, 10000 Zagreb</item>
    </derivirana_varijabla>
  </DomainObject.Predmet.OstaliListFormatedWithAdressOIB>
  <DomainObject.Predmet.OstaliListNazivFormated>
    <izvorni_sadrzaj>
      <item>Dubravko Grgec</item>
    </izvorni_sadrzaj>
    <derivirana_varijabla naziv="DomainObject.Predmet.OstaliListNazivFormated_1">
      <item>Dubravko Grgec</item>
    </derivirana_varijabla>
  </DomainObject.Predmet.OstaliListNazivFormated>
  <DomainObject.Predmet.OstaliListNazivFormatedOIB>
    <izvorni_sadrzaj>
      <item>Dubravko Grgec, OIB 74576758265</item>
    </izvorni_sadrzaj>
    <derivirana_varijabla naziv="DomainObject.Predmet.OstaliListNazivFormatedOIB_1">
      <item>Dubravko Grgec, OIB 74576758265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St-4052/2016-16</izvorni_sadrzaj>
    <derivirana_varijabla naziv="DomainObject.PoslovniBrojDokumenta_1">St-4052/2016-16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RINOGEC d.o.o.</izvorni_sadrzaj>
    <derivirana_varijabla naziv="DomainObject.Predmet.ProtustrankaIDrugi_1">RINOGEC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RINOGEC d.o.o., OIB 99364519296, Hatzeova 4, 10000 Zagreb</izvorni_sadrzaj>
    <derivirana_varijabla naziv="DomainObject.Predmet.ProtustrankaIDrugiAdressOIB_1">RINOGEC d.o.o., OIB 99364519296, Hatzeova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RINOGEC d.o.o.</item>
      <item>Dubravko Grgec</item>
      <item>VJEROVNICI</item>
    </izvorni_sadrzaj>
    <derivirana_varijabla naziv="DomainObject.Predmet.SudioniciListNaziv_1">
      <item>FINA Regionalni centar Zagreb</item>
      <item>RINOGEC d.o.o.</item>
      <item>Dubravko Grgec</item>
      <item>VJEROVNICI</item>
    </derivirana_varijabla>
  </DomainObject.Predmet.SudioniciListNaziv>
  <DomainObject.Predmet.SudioniciListAdressOIB>
    <izvorni_sadrzaj>
      <item>FINA Regionalni centar Zagreb, OIB 85821130368, Trg svibanjskih žrtava 1995. 1,10000 Zagreb</item>
      <item>RINOGEC d.o.o., OIB 99364519296, Hatzeova 4,10000 Zagreb</item>
      <item>Dubravko Grgec, OIB 74576758265, Ulica Josipa Hatzea 4,10000 Zagreb</item>
      <item>VJEROVNICI</item>
    </izvorni_sadrzaj>
    <derivirana_varijabla naziv="DomainObject.Predmet.SudioniciListAdressOIB_1">
      <item>FINA Regionalni centar Zagreb, OIB 85821130368, Trg svibanjskih žrtava 1995. 1,10000 Zagreb</item>
      <item>RINOGEC d.o.o., OIB 99364519296, Hatzeova 4,10000 Zagreb</item>
      <item>Dubravko Grgec, OIB 74576758265, Ulica Josipa Hatzea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99364519296</item>
      <item>, OIB 74576758265</item>
      <item>, OIB null</item>
    </izvorni_sadrzaj>
    <derivirana_varijabla naziv="DomainObject.Predmet.SudioniciListNazivOIB_1">
      <item>, OIB 85821130368</item>
      <item>, OIB 99364519296</item>
      <item>, OIB 74576758265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St-4052/2016-11</izvorni_sadrzaj>
    <derivirana_varijabla naziv="DomainObject.PredzadnjaOdlukaIzPredmeta.Oznaka_1">St-4052/2016-11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6124</properties:Characters>
  <properties:Lines>137</properties:Lines>
  <properties:Paragraphs>39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2018-10-24T07:22:00Z</dcterms:created>
  <dc:creator>Monika Grbac</dc:creator>
  <cp:lastModifiedBy>Monika Grbac</cp:lastModifiedBy>
  <cp:lastPrinted>2018-10-05T09:06:00Z</cp:lastPrinted>
  <dcterms:modified xmlns:xsi="http://www.w3.org/2001/XMLSchema-instance" xsi:type="dcterms:W3CDTF">2018-10-26T08:18:00Z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St-4052/2016-16 / Odluka - Rješenje - otvaranje stečajnog postupka (st-4052-16 RINOGEC.docx)</vt:lpwstr>
  </prop:property>
  <prop:property name="CC_coloring" pid="4" fmtid="{D5CDD505-2E9C-101B-9397-08002B2CF9AE}">
    <vt:bool>false</vt:bool>
  </prop:property>
  <prop:property name="BrojStranica" pid="5" fmtid="{D5CDD505-2E9C-101B-9397-08002B2CF9AE}">
    <vt:i4>3</vt:i4>
  </prop:property>
</prop:Properties>
</file>