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5f5f" w14:paraId="5985f5f" w:rsidRDefault="004B4037" w:rsidR="004B4037">
      <w:pPr>
        <w:jc w:val="center"/>
        <w15:collapsed w:val="false"/>
        <w:rPr>
          <w:rFonts w:cs="Times New Roman" w:hAnsi="Times New Roman" w:ascii="Times New Roman"/>
          <w:b/>
          <w:bCs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bCs/>
          <w:sz w:val="24"/>
          <w:szCs w:val="24"/>
        </w:rPr>
        <w:t>Obrazac 21.</w:t>
      </w:r>
    </w:p>
    <w:p w:rsidRDefault="004B4037" w:rsidR="004B403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IZVJEŠĆE STEČAJNOGA UPRAVITELJA O STANJU STEČAJNE MASE </w:t>
      </w:r>
    </w:p>
    <w:p w:rsidRDefault="004B4037" w:rsidR="004B4037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Nadležni trgovački sud </w:t>
      </w: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TRGOVAČKI SUD U ZAGREBU</w:t>
      </w:r>
    </w:p>
    <w:p w:rsidRDefault="004B4037" w:rsidR="004B4037">
      <w:pPr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Poslovni broj spisa        </w:t>
      </w: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St-1646/11</w:t>
      </w:r>
    </w:p>
    <w:p w:rsidRDefault="00856B45" w:rsidR="00856B45">
      <w:pPr>
        <w:pStyle w:val="Tijeloteksta"/>
      </w:pPr>
    </w:p>
    <w:p w:rsidRDefault="004B4037" w:rsidR="004B4037">
      <w:pPr>
        <w:pStyle w:val="Tijeloteksta"/>
      </w:pPr>
      <w:r>
        <w:t>Dužnik (ime i prezime / tvrtka ili naziv, OIB, adresa / sjedište):</w:t>
      </w:r>
    </w:p>
    <w:p w:rsidRDefault="000413D3" w:rsidR="000705BC">
      <w:pPr>
        <w:pStyle w:val="Tijeloteksta"/>
        <w:rPr>
          <w:u w:val="single"/>
        </w:rPr>
      </w:pPr>
      <w:r w:rsidRPr="000413D3">
        <w:rPr>
          <w:u w:val="single"/>
          <w:lang w:val="hr-HR"/>
        </w:rPr>
        <w:t xml:space="preserve">Stečajna masa iza UTEMA d.o.o. - u stečaju 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69"/>
      </w:tblGrid>
      <w:tr w:rsidTr="000413D3" w:rsidR="000413D3" w:rsidRPr="000413D3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0413D3" w:rsidP="000413D3" w:rsidR="000413D3">
            <w:pPr>
              <w:pStyle w:val="Bezproreda"/>
              <w:rPr>
                <w:rFonts w:cstheme="minorBidi" w:hAnsi="Times New Roman" w:ascii="Times New Roman"/>
                <w:sz w:val="24"/>
                <w:szCs w:val="24"/>
                <w:u w:val="single"/>
              </w:rPr>
            </w:pPr>
            <w:r w:rsidRPr="000413D3">
              <w:rPr>
                <w:rFonts w:cstheme="minorBidi" w:hAnsi="Times New Roman" w:ascii="Times New Roman"/>
                <w:sz w:val="24"/>
                <w:szCs w:val="24"/>
                <w:u w:val="single"/>
              </w:rPr>
              <w:t>Zagreb (Grad Zagreb)</w:t>
            </w:r>
            <w:r>
              <w:rPr>
                <w:rFonts w:cstheme="minorBidi" w:hAnsi="Times New Roman" w:ascii="Times New Roman"/>
                <w:sz w:val="24"/>
                <w:szCs w:val="24"/>
                <w:u w:val="single"/>
              </w:rPr>
              <w:t xml:space="preserve">, </w:t>
            </w:r>
            <w:r w:rsidRPr="000413D3">
              <w:rPr>
                <w:rFonts w:cstheme="minorBidi" w:hAnsi="Times New Roman" w:ascii="Times New Roman"/>
                <w:sz w:val="24"/>
                <w:szCs w:val="24"/>
                <w:u w:val="single"/>
              </w:rPr>
              <w:t xml:space="preserve">Bukovačka cesta 51 </w:t>
            </w:r>
            <w:r>
              <w:rPr>
                <w:rFonts w:cstheme="minorBidi" w:hAnsi="Times New Roman" w:ascii="Times New Roman"/>
                <w:sz w:val="24"/>
                <w:szCs w:val="24"/>
                <w:u w:val="single"/>
              </w:rPr>
              <w:t xml:space="preserve"> </w:t>
            </w:r>
          </w:p>
          <w:p w:rsidRDefault="000413D3" w:rsidP="000413D3" w:rsidR="000413D3" w:rsidRPr="000413D3">
            <w:pPr>
              <w:pStyle w:val="Bezproreda"/>
              <w:rPr>
                <w:rFonts w:cstheme="minorBidi" w:hAnsi="Times New Roman" w:ascii="Times New Roman"/>
                <w:sz w:val="24"/>
                <w:szCs w:val="24"/>
                <w:u w:val="single"/>
              </w:rPr>
            </w:pPr>
            <w:r>
              <w:rPr>
                <w:rFonts w:cstheme="minorBidi" w:hAnsi="Times New Roman" w:ascii="Times New Roman"/>
                <w:sz w:val="24"/>
                <w:szCs w:val="24"/>
                <w:u w:val="single"/>
              </w:rPr>
              <w:t xml:space="preserve">OIB: </w:t>
            </w:r>
            <w:r w:rsidRPr="000413D3">
              <w:rPr>
                <w:rFonts w:cstheme="minorBidi" w:hAnsi="Times New Roman" w:ascii="Times New Roman"/>
                <w:sz w:val="24"/>
                <w:szCs w:val="24"/>
                <w:u w:val="single"/>
              </w:rPr>
              <w:t xml:space="preserve">65869832979 </w:t>
            </w:r>
          </w:p>
        </w:tc>
      </w:tr>
    </w:tbl>
    <w:p w:rsidRDefault="000413D3" w:rsidP="000413D3" w:rsidR="000413D3" w:rsidRPr="000413D3">
      <w:pPr>
        <w:pStyle w:val="Bezproreda"/>
        <w:rPr>
          <w:rFonts w:cstheme="minorBidi" w:hAnsi="Times New Roman" w:ascii="Times New Roman"/>
          <w:b/>
          <w:bCs/>
          <w:sz w:val="24"/>
          <w:szCs w:val="24"/>
          <w:u w:val="single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6"/>
      </w:tblGrid>
      <w:tr w:rsidTr="000413D3" w:rsidR="000413D3" w:rsidRPr="000413D3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0413D3" w:rsidP="000413D3" w:rsidR="000413D3" w:rsidRPr="000413D3">
            <w:pPr>
              <w:pStyle w:val="Bezproreda"/>
              <w:rPr>
                <w:rFonts w:cstheme="minorBidi" w:hAnsi="Times New Roman" w:ascii="Times New Roman"/>
                <w:sz w:val="24"/>
                <w:szCs w:val="24"/>
                <w:u w:val="single"/>
              </w:rPr>
            </w:pPr>
          </w:p>
        </w:tc>
      </w:tr>
    </w:tbl>
    <w:p w:rsidRDefault="004B4037" w:rsidR="004B4037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4B4037" w:rsidR="004B40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 STANJE STEČAJNE MASE NAKON ZAVRŠNOG ROČIŠTA, ODNOSNO ZAKLJUČENJA STEČAJNOGA POSTUPKA</w:t>
      </w:r>
    </w:p>
    <w:p w:rsidRDefault="004B4037" w:rsidR="004B4037" w:rsidRPr="000705BC">
      <w:pPr>
        <w:pStyle w:val="Bezproreda"/>
        <w:jc w:val="both"/>
        <w:rPr>
          <w:rFonts w:cs="Times New Roman" w:hAnsi="Times New Roman" w:ascii="Times New Roman"/>
          <w:i/>
          <w:sz w:val="24"/>
          <w:szCs w:val="24"/>
        </w:rPr>
      </w:pPr>
      <w:r w:rsidRPr="000705BC">
        <w:rPr>
          <w:rFonts w:cs="Times New Roman" w:hAnsi="Times New Roman" w:ascii="Times New Roman"/>
          <w:i/>
          <w:sz w:val="24"/>
          <w:szCs w:val="24"/>
        </w:rPr>
        <w:t>Navesti koje su pretpostavke iz članka 289. Stečajnog zakona ispunjene, o kojoj se stečajnoj masi radi i kolika je njena vrijednost.</w:t>
      </w:r>
    </w:p>
    <w:p w:rsidRDefault="004B4037" w:rsidR="004B4037">
      <w:pPr>
        <w:pStyle w:val="Zaglavlje"/>
        <w:jc w:val="both"/>
      </w:pPr>
    </w:p>
    <w:p w:rsidRDefault="000705BC" w:rsidR="000705BC">
      <w:pPr>
        <w:pStyle w:val="Zaglavlje"/>
        <w:jc w:val="both"/>
      </w:pPr>
      <w:r>
        <w:t>Novčana sredstva na računu sudskog pologa..........................................26.420,46 kn</w:t>
      </w:r>
    </w:p>
    <w:p w:rsidRDefault="000705BC" w:rsidR="000705BC">
      <w:pPr>
        <w:pStyle w:val="Zaglavlje"/>
        <w:jc w:val="both"/>
      </w:pPr>
    </w:p>
    <w:p w:rsidRDefault="004B4037" w:rsidR="004B403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POSTUPANJE SA STEČAJNOM MASOM </w:t>
      </w:r>
    </w:p>
    <w:p w:rsidRDefault="004B4037" w:rsidR="004B4037" w:rsidRPr="000705BC">
      <w:pPr>
        <w:pStyle w:val="Bezproreda"/>
        <w:rPr>
          <w:rFonts w:cs="Times New Roman" w:hAnsi="Times New Roman" w:ascii="Times New Roman"/>
          <w:i/>
          <w:sz w:val="24"/>
          <w:szCs w:val="24"/>
        </w:rPr>
      </w:pPr>
      <w:r w:rsidRPr="000705BC">
        <w:rPr>
          <w:rFonts w:cs="Times New Roman" w:hAnsi="Times New Roman" w:ascii="Times New Roman"/>
          <w:i/>
          <w:sz w:val="24"/>
          <w:szCs w:val="24"/>
        </w:rPr>
        <w:t>Navesti na koji način će se postupiti s preostalom stečajnom masom.</w:t>
      </w:r>
    </w:p>
    <w:p w:rsidRDefault="00C522F5" w:rsidP="00866869" w:rsidR="00C522F5">
      <w:pPr>
        <w:pStyle w:val="Zaglavlje"/>
        <w:jc w:val="both"/>
      </w:pPr>
    </w:p>
    <w:p w:rsidRDefault="000705BC" w:rsidP="00866869" w:rsidR="004B4037" w:rsidRPr="00743F3C">
      <w:pPr>
        <w:pStyle w:val="Zaglavlje"/>
        <w:jc w:val="both"/>
      </w:pPr>
      <w:r>
        <w:t>Ovosudnim rješenjem St-1646/11 od 28.10.2015. godine osnovan je sudski polog radi deponiranja sredstava u iznosu od 26.420,46 kn do okončanja ovosudnom parničnog postupka BKS Bank AG c/a Utema d.o.o., posl.br. P-3156/12</w:t>
      </w:r>
      <w:r w:rsidR="0040602E">
        <w:t xml:space="preserve">, sada </w:t>
      </w:r>
      <w:r w:rsidR="001D022E">
        <w:t>P-858/16</w:t>
      </w:r>
      <w:r w:rsidR="0040602E">
        <w:t>, koja je još uvijek u tijeku</w:t>
      </w:r>
      <w:r w:rsidR="00743F3C">
        <w:t>, pa</w:t>
      </w:r>
      <w:r w:rsidR="001D022E">
        <w:rPr>
          <w:rFonts w:cs="Times New Roman"/>
        </w:rPr>
        <w:t xml:space="preserve"> za sada ne postoje uvjeti za postupanje u vezi s navedenim sredstvima.  </w:t>
      </w:r>
    </w:p>
    <w:p w:rsidRDefault="004B4037" w:rsidR="004B40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B3B2A" w:rsidP="005B3B2A" w:rsidR="005B3B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svrhu naplate po predstečajnoj nagodbi Gramat d.d, otvoren je bankovni račun te je dana 07.06.17. naplaćena 1.rata u iznosu od 3.115,81 kn</w:t>
      </w:r>
      <w:r w:rsidR="00743F3C">
        <w:rPr>
          <w:rFonts w:cs="Times New Roman" w:hAnsi="Times New Roman" w:ascii="Times New Roman"/>
          <w:sz w:val="24"/>
          <w:szCs w:val="24"/>
        </w:rPr>
        <w:t>, a dana 28.09.17.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43F3C">
        <w:rPr>
          <w:rFonts w:cs="Times New Roman" w:hAnsi="Times New Roman" w:ascii="Times New Roman"/>
          <w:sz w:val="24"/>
          <w:szCs w:val="24"/>
        </w:rPr>
        <w:t xml:space="preserve">2. rata u iznosu od 3.115,81 kn, sve </w:t>
      </w:r>
      <w:r>
        <w:rPr>
          <w:rFonts w:cs="Times New Roman" w:hAnsi="Times New Roman" w:ascii="Times New Roman"/>
          <w:sz w:val="24"/>
          <w:szCs w:val="24"/>
        </w:rPr>
        <w:t xml:space="preserve">sukladno </w:t>
      </w:r>
      <w:r w:rsidRPr="005B3B2A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5B3B2A">
        <w:rPr>
          <w:rFonts w:cs="Times New Roman" w:hAnsi="Times New Roman" w:ascii="Times New Roman"/>
          <w:sz w:val="24"/>
          <w:szCs w:val="24"/>
        </w:rPr>
        <w:t xml:space="preserve"> o odobrenju predstečajne nagodbe TS Zagreb posl.br. St-2463/16 (ranije: Stpn-98/2015)  od 08.02.2017., pravomoćno je 09.03.2017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5B3B2A">
        <w:rPr>
          <w:rFonts w:cs="Times New Roman" w:hAnsi="Times New Roman" w:ascii="Times New Roman"/>
          <w:sz w:val="24"/>
          <w:szCs w:val="24"/>
        </w:rPr>
        <w:t xml:space="preserve">prema </w:t>
      </w:r>
      <w:r>
        <w:rPr>
          <w:rFonts w:cs="Times New Roman" w:hAnsi="Times New Roman" w:ascii="Times New Roman"/>
          <w:sz w:val="24"/>
          <w:szCs w:val="24"/>
        </w:rPr>
        <w:t>kojoj će se umanjena tražbina</w:t>
      </w:r>
      <w:r w:rsidRPr="005B3B2A">
        <w:rPr>
          <w:rFonts w:cs="Times New Roman" w:hAnsi="Times New Roman" w:ascii="Times New Roman"/>
          <w:sz w:val="24"/>
          <w:szCs w:val="24"/>
        </w:rPr>
        <w:t xml:space="preserve"> tražbinu u iznosu od 49.853,00 kn </w:t>
      </w:r>
      <w:r>
        <w:rPr>
          <w:rFonts w:cs="Times New Roman" w:hAnsi="Times New Roman" w:ascii="Times New Roman"/>
          <w:sz w:val="24"/>
          <w:szCs w:val="24"/>
        </w:rPr>
        <w:t xml:space="preserve">isplatiti </w:t>
      </w:r>
      <w:r w:rsidRPr="005B3B2A">
        <w:rPr>
          <w:rFonts w:cs="Times New Roman" w:hAnsi="Times New Roman" w:ascii="Times New Roman"/>
          <w:sz w:val="24"/>
          <w:szCs w:val="24"/>
        </w:rPr>
        <w:t>u razdoblju od 4 godine sa jednakim obrocima koji dospijevaju u tromjesečnim periodima u  iznosu od po 3.115,81 kn.</w:t>
      </w:r>
    </w:p>
    <w:p w:rsidRDefault="005B3B2A" w:rsidR="005B3B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B3B2A" w:rsidR="005B3B2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Priljev:...................................... </w:t>
      </w:r>
      <w:r w:rsidR="00743F3C">
        <w:rPr>
          <w:rFonts w:cs="Times New Roman" w:hAnsi="Times New Roman" w:ascii="Times New Roman"/>
          <w:sz w:val="24"/>
          <w:szCs w:val="24"/>
        </w:rPr>
        <w:t>6.231,62</w:t>
      </w:r>
      <w:r>
        <w:rPr>
          <w:rFonts w:cs="Times New Roman" w:hAnsi="Times New Roman" w:ascii="Times New Roman"/>
          <w:sz w:val="24"/>
          <w:szCs w:val="24"/>
        </w:rPr>
        <w:t xml:space="preserve"> kn (uplata po predstečajnoj nagodbi Gramat d.d.)</w:t>
      </w:r>
    </w:p>
    <w:p w:rsidRDefault="005B3B2A" w:rsidR="005B3B2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Odljev: ......................................</w:t>
      </w:r>
      <w:r w:rsidR="00743F3C">
        <w:rPr>
          <w:rFonts w:cs="Times New Roman" w:hAnsi="Times New Roman" w:ascii="Times New Roman"/>
          <w:sz w:val="24"/>
          <w:szCs w:val="24"/>
        </w:rPr>
        <w:t>151,60</w:t>
      </w:r>
      <w:r>
        <w:rPr>
          <w:rFonts w:cs="Times New Roman" w:hAnsi="Times New Roman" w:ascii="Times New Roman"/>
          <w:sz w:val="24"/>
          <w:szCs w:val="24"/>
        </w:rPr>
        <w:t xml:space="preserve"> kn  (bankovna naknada)</w:t>
      </w:r>
    </w:p>
    <w:p w:rsidRDefault="005B3B2A" w:rsidR="005B3B2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Stanje na računu:.......................</w:t>
      </w:r>
      <w:r w:rsidR="00743F3C">
        <w:rPr>
          <w:rFonts w:cs="Times New Roman" w:hAnsi="Times New Roman" w:ascii="Times New Roman"/>
          <w:sz w:val="24"/>
          <w:szCs w:val="24"/>
        </w:rPr>
        <w:t>6.080,02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743F3C" w:rsidR="00743F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3F3C" w:rsidP="00743F3C" w:rsidR="00743F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Nepravomoćnom presudom OKS Zagreb posl.br. Ko-2631/13-184 od 05. srpnja 2017, primljenom 19.10.17., I.okrivljenik je proglašen krivim , a II-okrivljenik oslobođen optužbe, te je u korist stečajne mase nepravomoćno dosuđen imovinskopravni zahtjev </w:t>
      </w:r>
      <w:r w:rsidR="000835B7">
        <w:rPr>
          <w:rFonts w:cs="Times New Roman" w:hAnsi="Times New Roman" w:ascii="Times New Roman"/>
          <w:sz w:val="24"/>
          <w:szCs w:val="24"/>
        </w:rPr>
        <w:t xml:space="preserve">na teret I-okrivljenika </w:t>
      </w:r>
      <w:r>
        <w:rPr>
          <w:rFonts w:cs="Times New Roman" w:hAnsi="Times New Roman" w:ascii="Times New Roman"/>
          <w:sz w:val="24"/>
          <w:szCs w:val="24"/>
        </w:rPr>
        <w:t xml:space="preserve">u iznosu od 91.569,99 kn. </w:t>
      </w:r>
    </w:p>
    <w:p w:rsidRDefault="00743F3C" w:rsidR="00743F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723A" w:rsidR="00E072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4037" w:rsidR="004B40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III. PRIJEDLOG NAKNADNE DIOBE PREMA ZAVRŠNOM POPISU AKO SE PREOSTALA STEČAJNA MASA DIJELI STEČAJNIM VJEROVNICIMA </w:t>
      </w:r>
    </w:p>
    <w:p w:rsidRDefault="00866869" w:rsidR="008668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4037" w:rsidP="00157C99" w:rsidR="004B40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sada ne postoje pretpostavke za naknadnu diobu, jer se preostala stečajna masa u iznosu 26.420,46 kn ne dijeli stečajnim vjerovnicima, nego je u rezervaciji na sudskom depozitnom računu. Ispunjenje pretpostavki za naknadnu diobu ovisi o ishodu parničnog postupka</w:t>
      </w:r>
      <w:r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BKS Bank AG c/a </w:t>
      </w:r>
      <w:r w:rsidR="005D5B6E">
        <w:rPr>
          <w:rFonts w:cs="Times New Roman" w:hAnsi="Times New Roman" w:ascii="Times New Roman"/>
          <w:sz w:val="24"/>
          <w:szCs w:val="24"/>
        </w:rPr>
        <w:t xml:space="preserve">steč.masa </w:t>
      </w:r>
      <w:r>
        <w:rPr>
          <w:rFonts w:cs="Times New Roman" w:hAnsi="Times New Roman" w:ascii="Times New Roman"/>
          <w:sz w:val="24"/>
          <w:szCs w:val="24"/>
        </w:rPr>
        <w:t xml:space="preserve">Utema d.o.o. (Trg.sud u Zagrebu </w:t>
      </w:r>
      <w:r w:rsidR="00866869">
        <w:rPr>
          <w:rFonts w:cs="Times New Roman" w:hAnsi="Times New Roman" w:ascii="Times New Roman"/>
          <w:sz w:val="24"/>
          <w:szCs w:val="24"/>
        </w:rPr>
        <w:t xml:space="preserve">posl.br. P-858/16, ranije </w:t>
      </w:r>
      <w:r>
        <w:rPr>
          <w:rFonts w:cs="Times New Roman" w:hAnsi="Times New Roman" w:ascii="Times New Roman"/>
          <w:sz w:val="24"/>
          <w:szCs w:val="24"/>
        </w:rPr>
        <w:t>posl.br. P-3156/2012)</w:t>
      </w:r>
    </w:p>
    <w:p w:rsidRDefault="00866869" w:rsidP="00157C99" w:rsidR="004B40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Ovisno o ishodu tog postupka, navedena sredstva bit će raspoređena i to u slučaju neuspjeha u postupku - za troškove parnice, a u slučaju uspjeha u parnici - za naknadnu diobu sukladno završnom diobenom popisu.</w:t>
      </w:r>
    </w:p>
    <w:p w:rsidRDefault="005B3B2A" w:rsidP="00157C99" w:rsidR="005B3B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 </w:t>
      </w:r>
      <w:r w:rsidR="00743F3C">
        <w:rPr>
          <w:rFonts w:cs="Times New Roman" w:hAnsi="Times New Roman" w:ascii="Times New Roman"/>
          <w:sz w:val="24"/>
          <w:szCs w:val="24"/>
        </w:rPr>
        <w:t>novčanih s</w:t>
      </w:r>
      <w:r>
        <w:rPr>
          <w:rFonts w:cs="Times New Roman" w:hAnsi="Times New Roman" w:ascii="Times New Roman"/>
          <w:sz w:val="24"/>
          <w:szCs w:val="24"/>
        </w:rPr>
        <w:t xml:space="preserve">redstava </w:t>
      </w:r>
      <w:r w:rsidR="00743F3C">
        <w:rPr>
          <w:rFonts w:cs="Times New Roman" w:hAnsi="Times New Roman" w:ascii="Times New Roman"/>
          <w:sz w:val="24"/>
          <w:szCs w:val="24"/>
        </w:rPr>
        <w:t xml:space="preserve">na računu </w:t>
      </w:r>
      <w:r>
        <w:rPr>
          <w:rFonts w:cs="Times New Roman" w:hAnsi="Times New Roman" w:ascii="Times New Roman"/>
          <w:sz w:val="24"/>
          <w:szCs w:val="24"/>
        </w:rPr>
        <w:t xml:space="preserve">potrebno je platiti novonastale troškove (knjigovodstvene usluge, </w:t>
      </w:r>
      <w:r w:rsidR="0041751A">
        <w:rPr>
          <w:rFonts w:cs="Times New Roman" w:hAnsi="Times New Roman" w:ascii="Times New Roman"/>
          <w:sz w:val="24"/>
          <w:szCs w:val="24"/>
        </w:rPr>
        <w:t xml:space="preserve">troškove stečajnog uprvitelja za izradu pečata računa stečajne mase i </w:t>
      </w:r>
      <w:r>
        <w:rPr>
          <w:rFonts w:cs="Times New Roman" w:hAnsi="Times New Roman" w:ascii="Times New Roman"/>
          <w:sz w:val="24"/>
          <w:szCs w:val="24"/>
        </w:rPr>
        <w:t>poštarin</w:t>
      </w:r>
      <w:r w:rsidR="0041751A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, troškove parnica i sl.),  te će se po konačnoj naplati po predstečajnoj nagodbi moći utvrditi </w:t>
      </w:r>
      <w:r w:rsidR="0041751A">
        <w:rPr>
          <w:rFonts w:cs="Times New Roman" w:hAnsi="Times New Roman" w:ascii="Times New Roman"/>
          <w:sz w:val="24"/>
          <w:szCs w:val="24"/>
        </w:rPr>
        <w:t xml:space="preserve">raspoloživi </w:t>
      </w:r>
      <w:r>
        <w:rPr>
          <w:rFonts w:cs="Times New Roman" w:hAnsi="Times New Roman" w:ascii="Times New Roman"/>
          <w:sz w:val="24"/>
          <w:szCs w:val="24"/>
        </w:rPr>
        <w:t xml:space="preserve">iznos za </w:t>
      </w:r>
      <w:r w:rsidR="0041751A">
        <w:rPr>
          <w:rFonts w:cs="Times New Roman" w:hAnsi="Times New Roman" w:ascii="Times New Roman"/>
          <w:sz w:val="24"/>
          <w:szCs w:val="24"/>
        </w:rPr>
        <w:t xml:space="preserve">koji bi se mogla predložiti </w:t>
      </w:r>
      <w:r>
        <w:rPr>
          <w:rFonts w:cs="Times New Roman" w:hAnsi="Times New Roman" w:ascii="Times New Roman"/>
          <w:sz w:val="24"/>
          <w:szCs w:val="24"/>
        </w:rPr>
        <w:t>naknadn</w:t>
      </w:r>
      <w:r w:rsidR="0041751A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diob</w:t>
      </w:r>
      <w:r w:rsidR="0041751A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B3B2A" w:rsidP="00157C99" w:rsidR="005B3B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7C99" w:rsidP="00157C99" w:rsidR="00032942" w:rsidRPr="000329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račun S</w:t>
      </w:r>
      <w:r w:rsidR="00032942" w:rsidRPr="00032942">
        <w:rPr>
          <w:rFonts w:cs="Times New Roman" w:hAnsi="Times New Roman" w:ascii="Times New Roman"/>
          <w:sz w:val="24"/>
          <w:szCs w:val="24"/>
        </w:rPr>
        <w:t xml:space="preserve">tečajna masa </w:t>
      </w:r>
      <w:r>
        <w:rPr>
          <w:rFonts w:cs="Times New Roman" w:hAnsi="Times New Roman" w:ascii="Times New Roman"/>
          <w:sz w:val="24"/>
          <w:szCs w:val="24"/>
        </w:rPr>
        <w:t xml:space="preserve">iza </w:t>
      </w:r>
      <w:r w:rsidR="00032942" w:rsidRPr="00032942">
        <w:rPr>
          <w:rFonts w:cs="Times New Roman" w:hAnsi="Times New Roman" w:ascii="Times New Roman"/>
          <w:sz w:val="24"/>
          <w:szCs w:val="24"/>
        </w:rPr>
        <w:t xml:space="preserve">Utema d.o.o. </w:t>
      </w:r>
      <w:r>
        <w:rPr>
          <w:rFonts w:cs="Times New Roman" w:hAnsi="Times New Roman" w:ascii="Times New Roman"/>
          <w:sz w:val="24"/>
          <w:szCs w:val="24"/>
        </w:rPr>
        <w:t>vode se slijedeći</w:t>
      </w:r>
      <w:r w:rsidR="00032942" w:rsidRPr="00032942">
        <w:rPr>
          <w:rFonts w:cs="Times New Roman" w:hAnsi="Times New Roman" w:ascii="Times New Roman"/>
          <w:sz w:val="24"/>
          <w:szCs w:val="24"/>
        </w:rPr>
        <w:t xml:space="preserve"> sudski postupci:</w:t>
      </w:r>
    </w:p>
    <w:p w:rsidRDefault="00032942" w:rsidP="00157C99" w:rsidR="0003294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032942">
        <w:rPr>
          <w:rFonts w:cs="Times New Roman" w:hAnsi="Times New Roman" w:ascii="Times New Roman"/>
          <w:sz w:val="24"/>
          <w:szCs w:val="24"/>
        </w:rPr>
        <w:t xml:space="preserve">posl.br. </w:t>
      </w:r>
      <w:r>
        <w:rPr>
          <w:rFonts w:cs="Times New Roman" w:hAnsi="Times New Roman" w:ascii="Times New Roman"/>
          <w:sz w:val="24"/>
          <w:szCs w:val="24"/>
        </w:rPr>
        <w:t xml:space="preserve">P-858/16, </w:t>
      </w:r>
      <w:r w:rsidRPr="00032942">
        <w:rPr>
          <w:rFonts w:cs="Times New Roman" w:hAnsi="Times New Roman" w:ascii="Times New Roman"/>
          <w:sz w:val="24"/>
          <w:szCs w:val="24"/>
        </w:rPr>
        <w:t xml:space="preserve">Trg.sud u Zagrebu, </w:t>
      </w:r>
      <w:r>
        <w:rPr>
          <w:rFonts w:cs="Times New Roman" w:hAnsi="Times New Roman" w:ascii="Times New Roman"/>
          <w:sz w:val="24"/>
          <w:szCs w:val="24"/>
        </w:rPr>
        <w:t xml:space="preserve">ranije </w:t>
      </w:r>
      <w:r w:rsidRPr="00032942">
        <w:rPr>
          <w:rFonts w:cs="Times New Roman" w:hAnsi="Times New Roman" w:ascii="Times New Roman"/>
          <w:sz w:val="24"/>
          <w:szCs w:val="24"/>
        </w:rPr>
        <w:t>posl.br. P-3156/2012) – po tužbi BKS Bank AG radi izlučnog prava na novčanim tražbinama, u visini 700.000 EUR.</w:t>
      </w:r>
      <w:r w:rsidR="0040602E" w:rsidRPr="0040602E">
        <w:t xml:space="preserve"> </w:t>
      </w:r>
      <w:r w:rsidR="0040602E" w:rsidRPr="0040602E">
        <w:rPr>
          <w:rFonts w:cs="Times New Roman" w:hAnsi="Times New Roman" w:ascii="Times New Roman"/>
          <w:sz w:val="24"/>
          <w:szCs w:val="24"/>
        </w:rPr>
        <w:t xml:space="preserve">Predmetna parnica nastavljena je pod posl.br. P-858/16, pripremno ročište 03.05.2016. god. Sudu je predan podnesak o upisu stečajne mase u sudski registar </w:t>
      </w:r>
      <w:r w:rsidR="00E8036F">
        <w:rPr>
          <w:rFonts w:cs="Times New Roman" w:hAnsi="Times New Roman" w:ascii="Times New Roman"/>
          <w:sz w:val="24"/>
          <w:szCs w:val="24"/>
        </w:rPr>
        <w:t>i</w:t>
      </w:r>
      <w:r w:rsidR="0040602E" w:rsidRPr="0040602E">
        <w:rPr>
          <w:rFonts w:cs="Times New Roman" w:hAnsi="Times New Roman" w:ascii="Times New Roman"/>
          <w:sz w:val="24"/>
          <w:szCs w:val="24"/>
        </w:rPr>
        <w:t xml:space="preserve"> podnes</w:t>
      </w:r>
      <w:r w:rsidR="00E8036F">
        <w:rPr>
          <w:rFonts w:cs="Times New Roman" w:hAnsi="Times New Roman" w:ascii="Times New Roman"/>
          <w:sz w:val="24"/>
          <w:szCs w:val="24"/>
        </w:rPr>
        <w:t>ci</w:t>
      </w:r>
      <w:r w:rsidR="0040602E" w:rsidRPr="0040602E">
        <w:rPr>
          <w:rFonts w:cs="Times New Roman" w:hAnsi="Times New Roman" w:ascii="Times New Roman"/>
          <w:sz w:val="24"/>
          <w:szCs w:val="24"/>
        </w:rPr>
        <w:t xml:space="preserve"> kojim se očituje na podnesak tužitelja. </w:t>
      </w:r>
      <w:r w:rsidR="000835B7">
        <w:rPr>
          <w:rFonts w:cs="Times New Roman" w:hAnsi="Times New Roman" w:ascii="Times New Roman"/>
          <w:sz w:val="24"/>
          <w:szCs w:val="24"/>
        </w:rPr>
        <w:t>Ročište zakazano za 31.10.17. odgođeno te se č</w:t>
      </w:r>
      <w:r w:rsidR="0040602E" w:rsidRPr="0040602E">
        <w:rPr>
          <w:rFonts w:cs="Times New Roman" w:hAnsi="Times New Roman" w:ascii="Times New Roman"/>
          <w:sz w:val="24"/>
          <w:szCs w:val="24"/>
        </w:rPr>
        <w:t>ekaju daljnje radnje suda.</w:t>
      </w:r>
      <w:r w:rsidRPr="0003294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32942" w:rsidP="00095EB5" w:rsidR="00157C99" w:rsidRPr="005B3B2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57C99">
        <w:rPr>
          <w:rFonts w:cs="Times New Roman" w:hAnsi="Times New Roman" w:ascii="Times New Roman"/>
          <w:sz w:val="24"/>
          <w:szCs w:val="24"/>
        </w:rPr>
        <w:t>posl.br. Povrv-3759/2013 Trgovački sud u Zagrebu</w:t>
      </w:r>
      <w:r w:rsidR="0040602E" w:rsidRPr="00157C99">
        <w:rPr>
          <w:rFonts w:cs="Times New Roman" w:hAnsi="Times New Roman" w:ascii="Times New Roman"/>
          <w:sz w:val="24"/>
          <w:szCs w:val="24"/>
        </w:rPr>
        <w:t>, protiv Gramat d.d.  - radi isplate 93.599,85 kn spp + zat.kamate,  u prekidu zbog postupka predstečajne nagodbe (rj. od 21.02.14)</w:t>
      </w:r>
      <w:r w:rsidR="00157C99" w:rsidRPr="00157C99">
        <w:rPr>
          <w:rFonts w:cs="Times New Roman" w:hAnsi="Times New Roman" w:ascii="Times New Roman"/>
          <w:sz w:val="24"/>
          <w:szCs w:val="24"/>
        </w:rPr>
        <w:t xml:space="preserve"> te se očekuje odbacivanje tužbe obzirom da je postupak radi odobrenja </w:t>
      </w:r>
      <w:r w:rsidR="0040602E" w:rsidRPr="00157C99">
        <w:rPr>
          <w:rFonts w:cs="Times New Roman" w:hAnsi="Times New Roman" w:ascii="Times New Roman"/>
          <w:sz w:val="24"/>
          <w:szCs w:val="24"/>
        </w:rPr>
        <w:t xml:space="preserve">predstečajne nagodbe pred TS Zagreb posl.br. St-2463/16 (ranije: </w:t>
      </w:r>
      <w:r w:rsidRPr="00157C99">
        <w:rPr>
          <w:rFonts w:cs="Times New Roman" w:hAnsi="Times New Roman" w:ascii="Times New Roman"/>
          <w:sz w:val="24"/>
          <w:szCs w:val="24"/>
        </w:rPr>
        <w:t>Stpn-98/2015</w:t>
      </w:r>
      <w:r w:rsidR="0040602E" w:rsidRPr="00157C99">
        <w:rPr>
          <w:rFonts w:cs="Times New Roman" w:hAnsi="Times New Roman" w:ascii="Times New Roman"/>
          <w:b/>
          <w:sz w:val="24"/>
          <w:szCs w:val="24"/>
        </w:rPr>
        <w:t>)</w:t>
      </w:r>
      <w:r w:rsidR="00157C99" w:rsidRPr="00157C9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57C99" w:rsidRPr="00157C99">
        <w:rPr>
          <w:rFonts w:cs="Times New Roman" w:hAnsi="Times New Roman" w:ascii="Times New Roman"/>
          <w:sz w:val="24"/>
          <w:szCs w:val="24"/>
        </w:rPr>
        <w:t xml:space="preserve">pravomoćno </w:t>
      </w:r>
      <w:r w:rsidR="00157C99">
        <w:rPr>
          <w:rFonts w:cs="Times New Roman" w:hAnsi="Times New Roman" w:ascii="Times New Roman"/>
          <w:sz w:val="24"/>
          <w:szCs w:val="24"/>
        </w:rPr>
        <w:t>okončan</w:t>
      </w:r>
      <w:r w:rsidR="005B3B2A">
        <w:rPr>
          <w:rFonts w:cs="Times New Roman" w:hAnsi="Times New Roman" w:ascii="Times New Roman"/>
          <w:sz w:val="24"/>
          <w:szCs w:val="24"/>
        </w:rPr>
        <w:t xml:space="preserve"> obzirom na doneseno</w:t>
      </w:r>
      <w:r w:rsidR="00157C99">
        <w:rPr>
          <w:rFonts w:cs="Times New Roman" w:hAnsi="Times New Roman" w:ascii="Times New Roman"/>
          <w:sz w:val="24"/>
          <w:szCs w:val="24"/>
        </w:rPr>
        <w:t xml:space="preserve"> </w:t>
      </w:r>
      <w:r w:rsidR="00157C99" w:rsidRPr="005B3B2A">
        <w:rPr>
          <w:rFonts w:cs="Times New Roman" w:hAnsi="Times New Roman" w:ascii="Times New Roman"/>
          <w:sz w:val="24"/>
          <w:szCs w:val="24"/>
        </w:rPr>
        <w:t xml:space="preserve">rješenje o odobrenju predstečajne nagodbe TS Zagreb posl.br. St-2463/16 (ranije: Stpn-98/2015)  od 08.02.2017., pravomoćno </w:t>
      </w:r>
      <w:r w:rsidR="00095EB5" w:rsidRPr="005B3B2A">
        <w:rPr>
          <w:rFonts w:cs="Times New Roman" w:hAnsi="Times New Roman" w:ascii="Times New Roman"/>
          <w:sz w:val="24"/>
          <w:szCs w:val="24"/>
        </w:rPr>
        <w:t xml:space="preserve">je </w:t>
      </w:r>
      <w:r w:rsidR="00157C99" w:rsidRPr="005B3B2A">
        <w:rPr>
          <w:rFonts w:cs="Times New Roman" w:hAnsi="Times New Roman" w:ascii="Times New Roman"/>
          <w:sz w:val="24"/>
          <w:szCs w:val="24"/>
        </w:rPr>
        <w:t>09.03.2017</w:t>
      </w:r>
      <w:r w:rsidR="005B3B2A" w:rsidRPr="005B3B2A">
        <w:rPr>
          <w:rFonts w:cs="Times New Roman" w:hAnsi="Times New Roman" w:ascii="Times New Roman"/>
          <w:sz w:val="24"/>
          <w:szCs w:val="24"/>
        </w:rPr>
        <w:t>.</w:t>
      </w:r>
      <w:r w:rsidR="00157C99" w:rsidRPr="005B3B2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32942" w:rsidP="000835B7" w:rsidR="0041751A" w:rsidRPr="000835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0835B7">
        <w:rPr>
          <w:rFonts w:cs="Times New Roman" w:hAnsi="Times New Roman" w:ascii="Times New Roman"/>
          <w:sz w:val="24"/>
          <w:szCs w:val="24"/>
        </w:rPr>
        <w:t>posl.br. Ko-2631/ 13 Općinski kazneni sud u Zagreb - imovinskopravni zahtjev oštećenika Utema d.o.o. (91.565,99 kn+zzk od 26.01.2006.)</w:t>
      </w:r>
      <w:r w:rsidR="0040602E" w:rsidRPr="000835B7">
        <w:rPr>
          <w:rFonts w:cs="Times New Roman" w:hAnsi="Times New Roman" w:ascii="Times New Roman"/>
          <w:sz w:val="24"/>
          <w:szCs w:val="24"/>
        </w:rPr>
        <w:t xml:space="preserve"> – održano ročište pred novim sucem dana 15.09.16., na kojem je ponovljen imovinski pravno zahtjev ali u ime Stečajne mase iza Utema d.o.o.</w:t>
      </w:r>
      <w:r w:rsidR="00826114" w:rsidRPr="000835B7">
        <w:rPr>
          <w:rFonts w:cs="Times New Roman" w:hAnsi="Times New Roman" w:ascii="Times New Roman"/>
          <w:sz w:val="24"/>
          <w:szCs w:val="24"/>
        </w:rPr>
        <w:t xml:space="preserve"> </w:t>
      </w:r>
      <w:r w:rsidR="000835B7" w:rsidRPr="000835B7">
        <w:rPr>
          <w:rFonts w:cs="Times New Roman" w:hAnsi="Times New Roman" w:ascii="Times New Roman"/>
          <w:sz w:val="24"/>
          <w:szCs w:val="24"/>
        </w:rPr>
        <w:t>Nepravomoćnom presudom OKS Zagreb posl.br. Ko-2631/13-184 od 05. srpnja 2017, primljenom 19.10.17., I.okrivljenik je proglašen krivim , a II-okrivljenik oslobođen optužbe, te je u korist stečajne mase nepravomoćno dosuđen imovinskopravni zahtjev na teret I-okrivljenika u iznosu od 91.569,99 kn.</w:t>
      </w:r>
    </w:p>
    <w:p w:rsidRDefault="000835B7" w:rsidP="00157C99" w:rsidR="000835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4037" w:rsidP="00157C99" w:rsidR="004B40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Mjesto i datum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Stečajni upravitelj</w:t>
      </w:r>
    </w:p>
    <w:p w:rsidRDefault="000835B7" w:rsidR="000835B7">
      <w:pPr>
        <w:pStyle w:val="Bezproreda"/>
        <w:rPr>
          <w:rFonts w:cs="Times New Roman" w:hAnsi="Times New Roman" w:ascii="Times New Roman"/>
          <w:sz w:val="24"/>
          <w:szCs w:val="24"/>
          <w:u w:val="single"/>
        </w:rPr>
      </w:pPr>
    </w:p>
    <w:p w:rsidRDefault="004B4037" w:rsidR="004B4037">
      <w:pPr>
        <w:pStyle w:val="Bezproreda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 xml:space="preserve">Zagreb, </w:t>
      </w:r>
      <w:r w:rsidR="000835B7">
        <w:rPr>
          <w:rFonts w:cs="Times New Roman" w:hAnsi="Times New Roman" w:ascii="Times New Roman"/>
          <w:sz w:val="24"/>
          <w:szCs w:val="24"/>
          <w:u w:val="single"/>
        </w:rPr>
        <w:t>31</w:t>
      </w:r>
      <w:r w:rsidR="00327212">
        <w:rPr>
          <w:rFonts w:cs="Times New Roman" w:hAnsi="Times New Roman" w:ascii="Times New Roman"/>
          <w:sz w:val="24"/>
          <w:szCs w:val="24"/>
          <w:u w:val="single"/>
        </w:rPr>
        <w:t>.</w:t>
      </w:r>
      <w:r w:rsidR="000835B7">
        <w:rPr>
          <w:rFonts w:cs="Times New Roman" w:hAnsi="Times New Roman" w:ascii="Times New Roman"/>
          <w:sz w:val="24"/>
          <w:szCs w:val="24"/>
          <w:u w:val="single"/>
        </w:rPr>
        <w:t>10</w:t>
      </w:r>
      <w:r w:rsidR="00856B45">
        <w:rPr>
          <w:rFonts w:cs="Times New Roman" w:hAnsi="Times New Roman" w:ascii="Times New Roman"/>
          <w:sz w:val="24"/>
          <w:szCs w:val="24"/>
          <w:u w:val="single"/>
        </w:rPr>
        <w:t>.201</w:t>
      </w:r>
      <w:r w:rsidR="00E8036F">
        <w:rPr>
          <w:rFonts w:cs="Times New Roman" w:hAnsi="Times New Roman" w:ascii="Times New Roman"/>
          <w:sz w:val="24"/>
          <w:szCs w:val="24"/>
          <w:u w:val="single"/>
        </w:rPr>
        <w:t>7</w:t>
      </w:r>
      <w:r w:rsidR="00856B45">
        <w:rPr>
          <w:rFonts w:cs="Times New Roman" w:hAnsi="Times New Roman" w:ascii="Times New Roman"/>
          <w:sz w:val="24"/>
          <w:szCs w:val="24"/>
          <w:u w:val="single"/>
        </w:rPr>
        <w:t>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866869">
        <w:rPr>
          <w:rFonts w:cs="Times New Roman" w:hAnsi="Times New Roman" w:ascii="Times New Roman"/>
          <w:sz w:val="24"/>
          <w:szCs w:val="24"/>
        </w:rPr>
        <w:t xml:space="preserve">        </w:t>
      </w:r>
      <w:r w:rsidR="007B1323">
        <w:rPr>
          <w:rFonts w:cs="Times New Roman" w:hAnsi="Times New Roman" w:ascii="Times New Roman"/>
          <w:sz w:val="24"/>
          <w:szCs w:val="24"/>
        </w:rPr>
        <w:t xml:space="preserve">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866869">
        <w:rPr>
          <w:rFonts w:cs="Times New Roman" w:hAnsi="Times New Roman" w:ascii="Times New Roman"/>
          <w:sz w:val="24"/>
          <w:szCs w:val="24"/>
          <w:u w:val="single"/>
        </w:rPr>
        <w:t>_________________</w:t>
      </w:r>
    </w:p>
    <w:sectPr w:rsidSect="004B4037" w:rsidR="004B403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F01299"/>
    <w:multiLevelType w:val="hybridMultilevel"/>
    <w:tmpl w:val="77E2996A"/>
    <w:lvl w:tplc="32204C3E" w:ilvl="0">
      <w:numFmt w:val="bullet"/>
      <w:lvlText w:val=""/>
      <w:lvlJc w:val="left"/>
      <w:pPr>
        <w:ind w:hanging="705" w:left="1065"/>
      </w:pPr>
      <w:rPr>
        <w:rFonts w:eastAsiaTheme="minorEastAsia" w:cs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73205F"/>
    <w:multiLevelType w:val="hybridMultilevel"/>
    <w:tmpl w:val="F67823A6"/>
    <w:lvl w:tplc="484635A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4037"/>
    <w:rsid w:val="00032942"/>
    <w:rsid w:val="000413D3"/>
    <w:rsid w:val="000705BC"/>
    <w:rsid w:val="000835B7"/>
    <w:rsid w:val="00095EB5"/>
    <w:rsid w:val="00157C99"/>
    <w:rsid w:val="001D022E"/>
    <w:rsid w:val="001E57C9"/>
    <w:rsid w:val="00327212"/>
    <w:rsid w:val="0040602E"/>
    <w:rsid w:val="0041751A"/>
    <w:rsid w:val="004B4037"/>
    <w:rsid w:val="00561415"/>
    <w:rsid w:val="005B3B2A"/>
    <w:rsid w:val="005D5B6E"/>
    <w:rsid w:val="00694200"/>
    <w:rsid w:val="0069520F"/>
    <w:rsid w:val="00743F3C"/>
    <w:rsid w:val="007A3F12"/>
    <w:rsid w:val="007B1323"/>
    <w:rsid w:val="00826114"/>
    <w:rsid w:val="00826826"/>
    <w:rsid w:val="00856B45"/>
    <w:rsid w:val="00866869"/>
    <w:rsid w:val="008A36BA"/>
    <w:rsid w:val="00C522F5"/>
    <w:rsid w:val="00E0723A"/>
    <w:rsid w:val="00E73B9F"/>
    <w:rsid w:val="00E8036F"/>
    <w:rsid w:val="00F0083A"/>
    <w:rsid w:val="00F1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after="80"/>
    </w:pPr>
    <w:rPr>
      <w:rFonts w:cs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pPr>
      <w:spacing w:after="80"/>
    </w:pPr>
    <w:rPr>
      <w:rFonts w:cs="Calibri" w:hAnsi="Calibri" w:ascii="Calibri"/>
      <w:lang w:eastAsia="en-US"/>
    </w:rPr>
  </w:style>
  <w:style w:styleId="Tijeloteksta" w:type="paragraph">
    <w:name w:val="Body Text"/>
    <w:basedOn w:val="Normal"/>
    <w:link w:val="TijelotekstaChar"/>
    <w:uiPriority w:val="99"/>
    <w:rPr>
      <w:rFonts w:cstheme="minorBidi" w:hAnsi="Times New Roman" w:ascii="Times New Roman"/>
      <w:sz w:val="24"/>
      <w:szCs w:val="24"/>
      <w:lang w:val="pl-PL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B4037"/>
    <w:rPr>
      <w:rFonts w:cs="Calibri" w:hAnsi="Calibri" w:ascii="Calibri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rFonts w:cstheme="minorBidi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B4037"/>
    <w:rPr>
      <w:rFonts w:cs="Calibri" w:hAnsi="Calibri" w:ascii="Calibri"/>
      <w:lang w:eastAsia="en-US"/>
    </w:rPr>
  </w:style>
  <w:style w:styleId="Hiperveza" w:type="character">
    <w:name w:val="Hyperlink"/>
    <w:basedOn w:val="Zadanifontodlomka"/>
    <w:uiPriority w:val="99"/>
    <w:unhideWhenUsed/>
    <w:rsid w:val="000413D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10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218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218"/>
    <w:rPr>
      <w:rFonts w:cs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218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218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80"/>
    </w:pPr>
    <w:rPr>
      <w:rFonts w:ascii="Calibri" w:cs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pPr>
      <w:spacing w:after="80"/>
    </w:pPr>
    <w:rPr>
      <w:rFonts w:ascii="Calibri" w:cs="Calibri" w:hAnsi="Calibri"/>
      <w:lang w:eastAsia="en-US"/>
    </w:rPr>
  </w:style>
  <w:style w:styleId="Tijeloteksta" w:type="paragraph">
    <w:name w:val="Body Text"/>
    <w:basedOn w:val="Normal"/>
    <w:link w:val="TijelotekstaChar"/>
    <w:uiPriority w:val="99"/>
    <w:rPr>
      <w:rFonts w:ascii="Times New Roman" w:cstheme="minorBidi" w:hAnsi="Times New Roman"/>
      <w:sz w:val="24"/>
      <w:szCs w:val="24"/>
      <w:lang w:val="pl-PL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B4037"/>
    <w:rPr>
      <w:rFonts w:ascii="Calibri" w:cs="Calibri" w:hAnsi="Calibri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rFonts w:ascii="Times New Roman" w:cstheme="minorBidi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semiHidden/>
    <w:rsid w:val="004B4037"/>
    <w:rPr>
      <w:rFonts w:ascii="Calibri" w:cs="Calibri" w:hAnsi="Calibri"/>
      <w:lang w:eastAsia="en-US"/>
    </w:rPr>
  </w:style>
  <w:style w:styleId="Hiperveza" w:type="character">
    <w:name w:val="Hyperlink"/>
    <w:basedOn w:val="Zadanifontodlomka"/>
    <w:uiPriority w:val="99"/>
    <w:unhideWhenUsed/>
    <w:rsid w:val="000413D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10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21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21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218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218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5037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16625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39871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82488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181313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79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266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438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903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39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3199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9142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00768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4149</properties:Characters>
  <properties:Lines>86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2017-10-31T07:11:00Z</dcterms:created>
  <cp:lastModifiedBy>Monika Grbac</cp:lastModifiedBy>
  <cp:lastPrinted>2017-10-31T07:24:00Z</cp:lastPrinted>
  <dcterms:modified xmlns:xsi="http://www.w3.org/2001/XMLSchema-instance" xsi:type="dcterms:W3CDTF">2018-03-02T10:04:00Z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St-1646/2011-120 / Podnesak - Izvješće stečajnog upravitelja (248-O21 Izvješće stečajnoga upravitelja o stanju stečajne mase (čl. 289. st. 6. SZ) 31 10 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