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043AE9" w:rsidR="00182FB9">
        <w:tc>
          <w:tcPr>
            <w:tcW w:type="dxa" w:w="2559"/>
            <w:tcBorders>
              <w:top w:val="nil"/>
              <w:left w:val="nil"/>
              <w:bottom w:val="nil"/>
              <w:right w:val="nil"/>
            </w:tcBorders>
            <w:shd w:fill="auto" w:color="auto" w:val="clear"/>
          </w:tcPr>
          <w:p w:rsidRDefault="00182FB9" w:rsidP="00043AE9" w:rsidR="00182FB9">
            <w:pPr>
              <w:jc w:val="center"/>
              <w:rPr>
                <w:b/>
              </w:rPr>
            </w:pPr>
            <w:bookmarkStart w:name="_GoBack" w:id="0"/>
            <w:bookmarkEnd w:id="0"/>
            <w:r>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182FB9" w:rsidP="00043AE9" w:rsidR="00182FB9" w:rsidRPr="00234109">
            <w:pPr>
              <w:spacing w:before="60"/>
              <w:jc w:val="center"/>
            </w:pPr>
            <w:r w:rsidRPr="00234109">
              <w:t>Republika Hrvatska</w:t>
            </w:r>
          </w:p>
          <w:p w:rsidRDefault="00182FB9" w:rsidP="00043AE9" w:rsidR="00182FB9" w:rsidRPr="00234109">
            <w:pPr>
              <w:jc w:val="center"/>
            </w:pPr>
            <w:r>
              <w:t xml:space="preserve">Trgovački sud </w:t>
            </w:r>
            <w:r w:rsidRPr="00234109">
              <w:t>u Splitu</w:t>
            </w:r>
          </w:p>
          <w:p w:rsidRDefault="00182FB9" w:rsidP="00043AE9" w:rsidR="00182FB9" w:rsidRPr="00D8448D">
            <w:pPr>
              <w:jc w:val="center"/>
              <w:rPr>
                <w:b/>
              </w:rPr>
            </w:pPr>
            <w:r w:rsidRPr="00234109">
              <w:t xml:space="preserve">Split, </w:t>
            </w:r>
            <w:r>
              <w:t>Sukoišanska 6</w:t>
            </w:r>
          </w:p>
        </w:tc>
      </w:tr>
    </w:tbl>
    <w:p w14:textId="4e092ce" w14:paraId="4e092ce" w:rsidRDefault="00182FB9" w:rsidP="00182FB9" w:rsidR="00182FB9">
      <w:pPr>
        <w:pStyle w:val="Zaglavlje"/>
        <w:jc w:val="right"/>
        <w15:collapsed w:val="false"/>
      </w:pPr>
      <w:r>
        <w:t>Poslovni broj: 4.St-479/2013-</w:t>
      </w:r>
      <w:r w:rsidR="0079312F">
        <w:t>303</w:t>
      </w:r>
    </w:p>
    <w:p w:rsidRDefault="005E64B4" w:rsidR="005E64B4">
      <w:pPr>
        <w:jc w:val="right"/>
      </w:pPr>
    </w:p>
    <w:p w:rsidRDefault="005E64B4" w:rsidR="005E64B4" w:rsidRPr="00DF0ECF">
      <w:pPr>
        <w:jc w:val="center"/>
      </w:pPr>
      <w:r w:rsidRPr="00DF0ECF">
        <w:t>R E P U B L I K A   H R V A T S K A</w:t>
      </w:r>
    </w:p>
    <w:p w:rsidRDefault="005E64B4" w:rsidR="005E64B4" w:rsidRPr="00DF0ECF">
      <w:pPr>
        <w:jc w:val="center"/>
      </w:pPr>
    </w:p>
    <w:p w:rsidRDefault="005E64B4" w:rsidR="005E64B4" w:rsidRPr="00DF0ECF">
      <w:pPr>
        <w:jc w:val="center"/>
      </w:pPr>
      <w:r w:rsidRPr="00DF0ECF">
        <w:t>R J E Š E N J E</w:t>
      </w:r>
    </w:p>
    <w:p w:rsidRDefault="007224D5" w:rsidP="00FD1718" w:rsidR="007224D5">
      <w:pPr>
        <w:rPr>
          <w:b/>
        </w:rPr>
      </w:pPr>
    </w:p>
    <w:p w:rsidRDefault="005E64B4" w:rsidP="00174698" w:rsidR="00174698" w:rsidRPr="004E5B91">
      <w:pPr>
        <w:jc w:val="both"/>
      </w:pPr>
      <w:r w:rsidRPr="004E5B91">
        <w:tab/>
      </w:r>
      <w:r w:rsidR="00052DDC" w:rsidRPr="004E5B91">
        <w:t>Trgovački sud u Splitu, po sucu ovog suda Katarini</w:t>
      </w:r>
      <w:r w:rsidR="00295FB5" w:rsidRPr="004E5B91">
        <w:t xml:space="preserve"> Mikulić,</w:t>
      </w:r>
      <w:r w:rsidR="00052DDC" w:rsidRPr="004E5B91">
        <w:t xml:space="preserve"> kao stečajnom </w:t>
      </w:r>
      <w:r w:rsidR="00DF0ECF" w:rsidRPr="004E5B91">
        <w:t>sucu</w:t>
      </w:r>
      <w:r w:rsidR="00052DDC" w:rsidRPr="004E5B91">
        <w:t xml:space="preserve">, </w:t>
      </w:r>
      <w:r w:rsidR="00757519" w:rsidRPr="004E5B91">
        <w:t xml:space="preserve">u stečajnom postupku nad trgovačkim društvom BONITA NUOVA d.o.o. u stečaju, Dugopolje, Svetog Leopolda Mandića 7/a, OIB: 72321959920, </w:t>
      </w:r>
      <w:r w:rsidR="0089495F">
        <w:t>3. listopada</w:t>
      </w:r>
      <w:r w:rsidR="004653E6">
        <w:t xml:space="preserve"> 2018. </w:t>
      </w:r>
      <w:r w:rsidR="00174698" w:rsidRPr="004E5B91">
        <w:t xml:space="preserve"> </w:t>
      </w:r>
    </w:p>
    <w:p w:rsidRDefault="005E64B4" w:rsidP="00F63898" w:rsidR="005E64B4">
      <w:pPr>
        <w:jc w:val="both"/>
      </w:pPr>
    </w:p>
    <w:p w:rsidRDefault="005E64B4" w:rsidP="00F63898" w:rsidR="005E64B4" w:rsidRPr="00DF0ECF">
      <w:pPr>
        <w:ind w:firstLine="708" w:left="2832"/>
        <w:jc w:val="both"/>
      </w:pPr>
      <w:r w:rsidRPr="00DF0ECF">
        <w:t>r i j e š i o    j e</w:t>
      </w:r>
    </w:p>
    <w:p w:rsidRDefault="007224D5" w:rsidP="00F63898" w:rsidR="007224D5" w:rsidRPr="00DF0ECF">
      <w:pPr>
        <w:jc w:val="both"/>
      </w:pPr>
    </w:p>
    <w:p w:rsidRDefault="00920D07" w:rsidP="0033369E" w:rsidR="0033369E">
      <w:pPr>
        <w:pStyle w:val="Tijeloteksta2"/>
        <w:spacing w:lineRule="auto" w:line="240" w:after="0"/>
        <w:jc w:val="both"/>
      </w:pPr>
      <w:r w:rsidRPr="006407B9">
        <w:t xml:space="preserve">       </w:t>
      </w:r>
      <w:r w:rsidR="0081534F" w:rsidRPr="006407B9">
        <w:t xml:space="preserve">      </w:t>
      </w:r>
      <w:r w:rsidR="00EC05EF" w:rsidRPr="006407B9">
        <w:t>I.</w:t>
      </w:r>
      <w:r w:rsidR="0081534F" w:rsidRPr="006407B9">
        <w:t xml:space="preserve"> </w:t>
      </w:r>
      <w:r w:rsidR="0033369E">
        <w:t xml:space="preserve">Ispravlja se tablica ispitanih tražbina ovog suda poslovni broj 4.St-479/2013 od 9. veljače 2015. u odnosu na vjerovnika AMBRO PROMET d.o.o., </w:t>
      </w:r>
      <w:r w:rsidR="0033369E" w:rsidRPr="00D018D0">
        <w:t>Kraljevčanska 28</w:t>
      </w:r>
      <w:r w:rsidR="0033369E">
        <w:t xml:space="preserve">, Zagreb, OIB: </w:t>
      </w:r>
      <w:r w:rsidR="0033369E" w:rsidRPr="00D018D0">
        <w:t>92896896216</w:t>
      </w:r>
      <w:r w:rsidR="0033369E">
        <w:t xml:space="preserve"> u stupcu utvrđene tražbine gdje ispravno treba stajati iznos od 1.223.469,36 kuna, te u odnosu na vjerovnika </w:t>
      </w:r>
      <w:r w:rsidR="0033369E" w:rsidRPr="007513A6">
        <w:t>ANTUN GLASNOVIĆ vl. TO MODNI NAKIT, Zagreb, Konjiščinska 34, OIB: 85184900019</w:t>
      </w:r>
      <w:r w:rsidR="0033369E">
        <w:t xml:space="preserve"> u stupu utvrđene tražbine gdje treba stajati iznos 1.498.057,39 kuna. </w:t>
      </w:r>
    </w:p>
    <w:p w:rsidRDefault="0033369E" w:rsidP="0033369E" w:rsidR="0033369E">
      <w:pPr>
        <w:pStyle w:val="Tijeloteksta2"/>
        <w:spacing w:lineRule="auto" w:line="240" w:after="0"/>
        <w:jc w:val="both"/>
      </w:pPr>
    </w:p>
    <w:p w:rsidRDefault="0033369E" w:rsidP="0033369E" w:rsidR="0033369E">
      <w:pPr>
        <w:pStyle w:val="Tijeloteksta2"/>
        <w:spacing w:lineRule="auto" w:line="240"/>
        <w:jc w:val="both"/>
      </w:pPr>
      <w:r>
        <w:tab/>
        <w:t xml:space="preserve">II. </w:t>
      </w:r>
      <w:r w:rsidR="0081534F" w:rsidRPr="006407B9">
        <w:t>Ispravlja</w:t>
      </w:r>
      <w:r w:rsidR="00920D07" w:rsidRPr="006407B9">
        <w:t xml:space="preserve"> se </w:t>
      </w:r>
      <w:r w:rsidR="00D76569">
        <w:t>tablica ispitanih tražbina</w:t>
      </w:r>
      <w:r w:rsidR="00920D07" w:rsidRPr="006407B9">
        <w:t xml:space="preserve"> </w:t>
      </w:r>
      <w:r w:rsidR="0081534F" w:rsidRPr="006407B9">
        <w:t xml:space="preserve">ovoga </w:t>
      </w:r>
      <w:r w:rsidR="0081534F" w:rsidRPr="004E5B91">
        <w:t xml:space="preserve">suda poslovni broj </w:t>
      </w:r>
      <w:r w:rsidR="006165A2" w:rsidRPr="004E5B91">
        <w:t>4</w:t>
      </w:r>
      <w:r w:rsidR="004E5B91" w:rsidRPr="004E5B91">
        <w:t>.</w:t>
      </w:r>
      <w:r w:rsidR="00174698" w:rsidRPr="004E5B91">
        <w:t>St</w:t>
      </w:r>
      <w:r w:rsidR="00052DDC" w:rsidRPr="004E5B91">
        <w:t>-</w:t>
      </w:r>
      <w:r w:rsidR="00757519" w:rsidRPr="004E5B91">
        <w:t>479/2013</w:t>
      </w:r>
      <w:r w:rsidR="00787BD9" w:rsidRPr="004E5B91">
        <w:t xml:space="preserve"> od </w:t>
      </w:r>
      <w:r w:rsidR="00B72E6C" w:rsidRPr="004E5B91">
        <w:t>2. srpnja</w:t>
      </w:r>
      <w:r w:rsidR="00757519" w:rsidRPr="004E5B91">
        <w:t xml:space="preserve"> 2015</w:t>
      </w:r>
      <w:r w:rsidR="00920D07" w:rsidRPr="004E5B91">
        <w:t xml:space="preserve">. </w:t>
      </w:r>
      <w:r w:rsidR="00F06F0B" w:rsidRPr="006407B9">
        <w:t>u</w:t>
      </w:r>
      <w:r w:rsidR="00787BD9">
        <w:t xml:space="preserve"> </w:t>
      </w:r>
      <w:r w:rsidR="00D76569">
        <w:t>odnosu</w:t>
      </w:r>
      <w:r w:rsidR="00D018D0">
        <w:t xml:space="preserve"> na vjerovnika Nataliju Ceković, Sisak, </w:t>
      </w:r>
      <w:r w:rsidR="00D018D0" w:rsidRPr="00D018D0">
        <w:t>Šumska Ulica 17</w:t>
      </w:r>
      <w:r w:rsidR="00D018D0">
        <w:t xml:space="preserve">, OIB: </w:t>
      </w:r>
      <w:r w:rsidR="00D018D0" w:rsidRPr="00D018D0">
        <w:t>73370524050</w:t>
      </w:r>
      <w:r w:rsidR="00D018D0">
        <w:t xml:space="preserve"> </w:t>
      </w:r>
      <w:r w:rsidR="00D76569">
        <w:t xml:space="preserve">u stupcu iznos </w:t>
      </w:r>
      <w:r w:rsidR="000755A8">
        <w:t>utvrđene</w:t>
      </w:r>
      <w:r w:rsidR="00D76569">
        <w:t xml:space="preserve"> tražbine </w:t>
      </w:r>
      <w:r w:rsidR="000755A8">
        <w:t xml:space="preserve">gdje </w:t>
      </w:r>
      <w:r w:rsidR="00D76569">
        <w:t xml:space="preserve"> </w:t>
      </w:r>
      <w:r w:rsidR="00D018D0">
        <w:t xml:space="preserve">ispravno treba </w:t>
      </w:r>
      <w:r w:rsidR="00D76569">
        <w:t xml:space="preserve">stajati iznos od </w:t>
      </w:r>
      <w:r w:rsidR="000755A8">
        <w:t>15</w:t>
      </w:r>
      <w:r w:rsidR="00D76569">
        <w:t xml:space="preserve">.000,00 kuna. </w:t>
      </w:r>
      <w:r w:rsidR="00D018D0">
        <w:tab/>
      </w:r>
    </w:p>
    <w:p w:rsidRDefault="00D018D0" w:rsidP="00D018D0" w:rsidR="005E64B4" w:rsidRPr="006407B9">
      <w:pPr>
        <w:pStyle w:val="Tijeloteksta2"/>
        <w:spacing w:lineRule="auto" w:line="240" w:after="0"/>
        <w:jc w:val="both"/>
      </w:pPr>
      <w:r>
        <w:tab/>
        <w:t xml:space="preserve">III. </w:t>
      </w:r>
      <w:r w:rsidR="00052DDC" w:rsidRPr="006407B9">
        <w:t>U ostalom dijelu naveden</w:t>
      </w:r>
      <w:r w:rsidR="00B25802" w:rsidRPr="006407B9">
        <w:t>o</w:t>
      </w:r>
      <w:r w:rsidR="00052DDC" w:rsidRPr="006407B9">
        <w:t xml:space="preserve"> rješenj</w:t>
      </w:r>
      <w:r w:rsidR="00B25802" w:rsidRPr="006407B9">
        <w:t>e</w:t>
      </w:r>
      <w:r w:rsidR="00052DDC" w:rsidRPr="006407B9">
        <w:t xml:space="preserve"> ostaje neizmijenjen</w:t>
      </w:r>
      <w:r w:rsidR="00B25802" w:rsidRPr="006407B9">
        <w:t>o</w:t>
      </w:r>
      <w:r w:rsidR="00EC05EF" w:rsidRPr="006407B9">
        <w:t>.</w:t>
      </w:r>
      <w:r w:rsidR="005E64B4" w:rsidRPr="006407B9">
        <w:tab/>
      </w:r>
      <w:r w:rsidR="005E64B4" w:rsidRPr="006407B9">
        <w:tab/>
      </w:r>
    </w:p>
    <w:p w:rsidRDefault="00F63898" w:rsidP="00A3487F" w:rsidR="007224D5">
      <w:pPr>
        <w:ind w:left="3540"/>
        <w:jc w:val="both"/>
        <w:rPr>
          <w:b/>
        </w:rPr>
      </w:pPr>
      <w:r>
        <w:rPr>
          <w:b/>
        </w:rPr>
        <w:t xml:space="preserve"> </w:t>
      </w:r>
    </w:p>
    <w:p w:rsidRDefault="005E64B4" w:rsidP="00F63898" w:rsidR="005E64B4" w:rsidRPr="00DF0ECF">
      <w:pPr>
        <w:ind w:left="3540"/>
        <w:jc w:val="both"/>
      </w:pPr>
      <w:r w:rsidRPr="00DF0ECF">
        <w:t>Obrazloženje</w:t>
      </w:r>
    </w:p>
    <w:p w:rsidRDefault="008E37DA" w:rsidP="00F63898" w:rsidR="00920D07">
      <w:pPr>
        <w:pStyle w:val="Tijeloteksta2"/>
        <w:spacing w:lineRule="auto" w:line="240"/>
        <w:jc w:val="both"/>
      </w:pPr>
      <w:r>
        <w:t xml:space="preserve">           </w:t>
      </w:r>
    </w:p>
    <w:p w:rsidRDefault="00185139" w:rsidP="00185139" w:rsidR="00185139">
      <w:pPr>
        <w:pStyle w:val="Bezproreda"/>
        <w:ind w:firstLine="540"/>
        <w:jc w:val="both"/>
        <w:rPr>
          <w:rFonts w:eastAsia="Times New Roman" w:hAnsi="Times New Roman" w:ascii="Times New Roman"/>
          <w:sz w:val="24"/>
          <w:szCs w:val="24"/>
          <w:lang w:eastAsia="hr-HR"/>
        </w:rPr>
      </w:pPr>
      <w:r w:rsidRPr="008E5F33">
        <w:rPr>
          <w:rFonts w:eastAsia="Times New Roman" w:hAnsi="Times New Roman" w:ascii="Times New Roman"/>
          <w:sz w:val="24"/>
          <w:szCs w:val="24"/>
          <w:lang w:eastAsia="hr-HR"/>
        </w:rPr>
        <w:t xml:space="preserve">Rješenjem ovog suda </w:t>
      </w:r>
      <w:r>
        <w:rPr>
          <w:rFonts w:eastAsia="Times New Roman" w:hAnsi="Times New Roman" w:ascii="Times New Roman"/>
          <w:sz w:val="24"/>
          <w:szCs w:val="24"/>
          <w:lang w:eastAsia="hr-HR"/>
        </w:rPr>
        <w:t>poslovni broj</w:t>
      </w:r>
      <w:r w:rsidRPr="008E5F33">
        <w:rPr>
          <w:rFonts w:eastAsia="Times New Roman" w:hAnsi="Times New Roman" w:ascii="Times New Roman"/>
          <w:sz w:val="24"/>
          <w:szCs w:val="24"/>
          <w:lang w:eastAsia="hr-HR"/>
        </w:rPr>
        <w:t xml:space="preserve"> 4.</w:t>
      </w:r>
      <w:r>
        <w:rPr>
          <w:rFonts w:eastAsia="Times New Roman" w:hAnsi="Times New Roman" w:ascii="Times New Roman"/>
          <w:sz w:val="24"/>
          <w:szCs w:val="24"/>
          <w:lang w:eastAsia="hr-HR"/>
        </w:rPr>
        <w:t xml:space="preserve">St-479/2013 od </w:t>
      </w:r>
      <w:r w:rsidRPr="008E5F33">
        <w:rPr>
          <w:rFonts w:eastAsia="Times New Roman" w:hAnsi="Times New Roman" w:ascii="Times New Roman"/>
          <w:sz w:val="24"/>
          <w:szCs w:val="24"/>
          <w:lang w:eastAsia="hr-HR"/>
        </w:rPr>
        <w:t>3. listopada 2014. otvoren stečajni postupak na stečajnim dužnikom BONITA NUOVA d.o.o., Dugopolje, Svetog Leopolda Mandića 7/a, OIB: 72321959920. Istim rješenjem za stečajnog upravitelja imenovan je  Ivan Sunara iz Splita, A. B. Šimića 20, OIB: 17000771045.</w:t>
      </w:r>
    </w:p>
    <w:p w:rsidRDefault="00185139" w:rsidP="00185139" w:rsidR="00185139">
      <w:pPr>
        <w:pStyle w:val="Bezproreda"/>
        <w:ind w:firstLine="540"/>
        <w:jc w:val="both"/>
        <w:rPr>
          <w:rFonts w:eastAsia="Times New Roman" w:hAnsi="Times New Roman" w:ascii="Times New Roman"/>
          <w:sz w:val="24"/>
          <w:szCs w:val="24"/>
          <w:lang w:eastAsia="hr-HR"/>
        </w:rPr>
      </w:pPr>
    </w:p>
    <w:p w:rsidRDefault="00185139" w:rsidP="00185139" w:rsidR="00185139">
      <w:pPr>
        <w:pStyle w:val="Bezproreda"/>
        <w:ind w:firstLine="54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Na ispitnom ročištu održanom 22. siječnja 2015. i posebnom ispitnom ročištu održanom 2. srpnja 2015. ispitane su tražbine vjerovnika I. i II. višeg isplatnog reda, nakon čega je sud sastavio tablice ispitanih tražbina. </w:t>
      </w:r>
    </w:p>
    <w:p w:rsidRDefault="00185139" w:rsidP="00185139" w:rsidR="00185139">
      <w:pPr>
        <w:pStyle w:val="Bezproreda"/>
        <w:ind w:firstLine="540"/>
        <w:jc w:val="both"/>
        <w:rPr>
          <w:rFonts w:eastAsia="Times New Roman" w:hAnsi="Times New Roman" w:ascii="Times New Roman"/>
          <w:sz w:val="24"/>
          <w:szCs w:val="24"/>
          <w:lang w:eastAsia="hr-HR"/>
        </w:rPr>
      </w:pPr>
    </w:p>
    <w:p w:rsidRDefault="00185139" w:rsidP="00185139" w:rsidR="00185139" w:rsidRPr="00185139">
      <w:pPr>
        <w:pStyle w:val="Bezproreda"/>
        <w:ind w:firstLine="54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tablici od 9. veljače 2015. utvrđeno je</w:t>
      </w:r>
      <w:r w:rsidR="00BD0AF1">
        <w:rPr>
          <w:rFonts w:eastAsia="Times New Roman" w:hAnsi="Times New Roman" w:ascii="Times New Roman"/>
          <w:sz w:val="24"/>
          <w:szCs w:val="24"/>
          <w:lang w:eastAsia="hr-HR"/>
        </w:rPr>
        <w:t xml:space="preserve"> u odnosu na</w:t>
      </w:r>
      <w:r>
        <w:rPr>
          <w:rFonts w:eastAsia="Times New Roman" w:hAnsi="Times New Roman" w:ascii="Times New Roman"/>
          <w:sz w:val="24"/>
          <w:szCs w:val="24"/>
          <w:lang w:eastAsia="hr-HR"/>
        </w:rPr>
        <w:t xml:space="preserve"> vjerovnik</w:t>
      </w:r>
      <w:r w:rsidR="00BD0AF1">
        <w:rPr>
          <w:rFonts w:eastAsia="Times New Roman" w:hAnsi="Times New Roman" w:ascii="Times New Roman"/>
          <w:sz w:val="24"/>
          <w:szCs w:val="24"/>
          <w:lang w:eastAsia="hr-HR"/>
        </w:rPr>
        <w:t>a</w:t>
      </w:r>
      <w:r>
        <w:rPr>
          <w:rFonts w:eastAsia="Times New Roman" w:hAnsi="Times New Roman" w:ascii="Times New Roman"/>
          <w:sz w:val="24"/>
          <w:szCs w:val="24"/>
          <w:lang w:eastAsia="hr-HR"/>
        </w:rPr>
        <w:t xml:space="preserve"> </w:t>
      </w:r>
      <w:r w:rsidRPr="00185139">
        <w:rPr>
          <w:rFonts w:eastAsia="Times New Roman" w:hAnsi="Times New Roman" w:ascii="Times New Roman"/>
          <w:sz w:val="24"/>
          <w:szCs w:val="24"/>
          <w:lang w:eastAsia="hr-HR"/>
        </w:rPr>
        <w:t>AMBRO PROMET d.o.o., Zagreb, OIB: 92896896216</w:t>
      </w:r>
      <w:r>
        <w:rPr>
          <w:rFonts w:eastAsia="Times New Roman" w:hAnsi="Times New Roman" w:ascii="Times New Roman"/>
          <w:sz w:val="24"/>
          <w:szCs w:val="24"/>
          <w:lang w:eastAsia="hr-HR"/>
        </w:rPr>
        <w:t xml:space="preserve"> </w:t>
      </w:r>
      <w:r w:rsidR="00BD0AF1">
        <w:rPr>
          <w:rFonts w:eastAsia="Times New Roman" w:hAnsi="Times New Roman" w:ascii="Times New Roman"/>
          <w:sz w:val="24"/>
          <w:szCs w:val="24"/>
          <w:lang w:eastAsia="hr-HR"/>
        </w:rPr>
        <w:t xml:space="preserve">da je isti </w:t>
      </w:r>
      <w:r>
        <w:rPr>
          <w:rFonts w:eastAsia="Times New Roman" w:hAnsi="Times New Roman" w:ascii="Times New Roman"/>
          <w:sz w:val="24"/>
          <w:szCs w:val="24"/>
          <w:lang w:eastAsia="hr-HR"/>
        </w:rPr>
        <w:t>prijavio tražbinu u iznosu od 1.560.472,37 kuna te mu je ista priznata u iznosu od 197.342,03 kuna, a osporena u iznosu od 1.363.130,34 kuna</w:t>
      </w:r>
      <w:r w:rsidR="00BD0AF1">
        <w:rPr>
          <w:rFonts w:eastAsia="Times New Roman" w:hAnsi="Times New Roman" w:ascii="Times New Roman"/>
          <w:sz w:val="24"/>
          <w:szCs w:val="24"/>
          <w:lang w:eastAsia="hr-HR"/>
        </w:rPr>
        <w:t xml:space="preserve">, dok je u odnosu na vjerovnika </w:t>
      </w:r>
      <w:r w:rsidR="00BD0AF1" w:rsidRPr="00185139">
        <w:rPr>
          <w:rFonts w:eastAsia="Times New Roman" w:hAnsi="Times New Roman" w:ascii="Times New Roman"/>
          <w:sz w:val="24"/>
          <w:szCs w:val="24"/>
          <w:lang w:eastAsia="hr-HR"/>
        </w:rPr>
        <w:t>ANTUN GLASNOVIĆ vl. TO MODNI NAKIT, Zagreb, OIB: 85184900019</w:t>
      </w:r>
      <w:r w:rsidR="00BD0AF1">
        <w:rPr>
          <w:rFonts w:eastAsia="Times New Roman" w:hAnsi="Times New Roman" w:ascii="Times New Roman"/>
          <w:sz w:val="24"/>
          <w:szCs w:val="24"/>
          <w:lang w:eastAsia="hr-HR"/>
        </w:rPr>
        <w:t xml:space="preserve"> utvrđeno da je isti prijavio tražbinu u iznosu od 1.642.608,56 kuna te mu je ista u cijelosti osporena. </w:t>
      </w:r>
    </w:p>
    <w:p w:rsidRDefault="00185139" w:rsidP="00185139" w:rsidR="00185139">
      <w:pPr>
        <w:pStyle w:val="Bezproreda"/>
        <w:ind w:firstLine="540"/>
        <w:jc w:val="both"/>
        <w:rPr>
          <w:rFonts w:eastAsia="Times New Roman" w:hAnsi="Times New Roman" w:ascii="Times New Roman"/>
          <w:sz w:val="24"/>
          <w:szCs w:val="24"/>
          <w:lang w:eastAsia="hr-HR"/>
        </w:rPr>
      </w:pPr>
    </w:p>
    <w:p w:rsidRDefault="00185139" w:rsidP="00185139" w:rsidR="00185139" w:rsidRPr="008E5F33">
      <w:pPr>
        <w:pStyle w:val="Bezproreda"/>
        <w:ind w:firstLine="54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Rješenjem ovog suda poslovni broj 4.St-479/2013 od 9. veljače 2015. vjerovnici </w:t>
      </w:r>
      <w:r w:rsidRPr="00185139">
        <w:rPr>
          <w:rFonts w:eastAsia="Times New Roman" w:hAnsi="Times New Roman" w:ascii="Times New Roman"/>
          <w:sz w:val="24"/>
          <w:szCs w:val="24"/>
          <w:lang w:eastAsia="hr-HR"/>
        </w:rPr>
        <w:t>AMBRO PROMET d.o.o., Zagreb, Širinečka 24, OIB: 92896896216 i</w:t>
      </w:r>
      <w:r>
        <w:rPr>
          <w:rFonts w:eastAsia="Times New Roman" w:hAnsi="Times New Roman" w:ascii="Times New Roman"/>
          <w:sz w:val="24"/>
          <w:szCs w:val="24"/>
          <w:lang w:eastAsia="hr-HR"/>
        </w:rPr>
        <w:t xml:space="preserve"> </w:t>
      </w:r>
      <w:r w:rsidRPr="00185139">
        <w:rPr>
          <w:rFonts w:eastAsia="Times New Roman" w:hAnsi="Times New Roman" w:ascii="Times New Roman"/>
          <w:sz w:val="24"/>
          <w:szCs w:val="24"/>
          <w:lang w:eastAsia="hr-HR"/>
        </w:rPr>
        <w:t>ANTUN GLASNOVIĆ vl. TO MODNI NAKIT, Zagreb, Konjiščinska 34, OIB: 85184900019</w:t>
      </w:r>
      <w:r>
        <w:rPr>
          <w:rFonts w:eastAsia="Times New Roman" w:hAnsi="Times New Roman" w:ascii="Times New Roman"/>
          <w:sz w:val="24"/>
          <w:szCs w:val="24"/>
          <w:lang w:eastAsia="hr-HR"/>
        </w:rPr>
        <w:t xml:space="preserve"> upućeni su da u roku od 8 dana od dana primitka tog rješenja pokrenu parnicu radi utvrđivanja osporene tražbine, odnosno da predlože nastavak parnice ukoliko je u vrijeme otvaranja stečajnog postupka već pokrenut parnični postupak u odnosu na osporenu tražbinu. </w:t>
      </w:r>
    </w:p>
    <w:p w:rsidRDefault="00185139" w:rsidP="00185139" w:rsidR="00185139">
      <w:pPr>
        <w:pStyle w:val="Tijeloteksta"/>
        <w:ind w:firstLine="705"/>
        <w:jc w:val="both"/>
      </w:pPr>
    </w:p>
    <w:p w:rsidRDefault="00BD0AF1" w:rsidP="00185139" w:rsidR="00185139">
      <w:pPr>
        <w:pStyle w:val="Tijeloteksta"/>
        <w:ind w:firstLine="705"/>
        <w:jc w:val="both"/>
      </w:pPr>
      <w:r>
        <w:t xml:space="preserve">U tablici od 2. srpnja 2015. utvrđeno je u odnosu na vjerovnika Nataliju Ceković da je ista prijavila tražbinu u iznosu od 25.000,00 kuna te da je ista tražbina osporena u cijelosti. </w:t>
      </w:r>
    </w:p>
    <w:p w:rsidRDefault="00185139" w:rsidP="00185139" w:rsidR="00185139">
      <w:pPr>
        <w:pStyle w:val="Tijeloteksta"/>
        <w:ind w:firstLine="705"/>
        <w:jc w:val="both"/>
      </w:pPr>
    </w:p>
    <w:p w:rsidRDefault="0033369E" w:rsidP="0033369E" w:rsidR="0033369E" w:rsidRPr="0033369E">
      <w:pPr>
        <w:pStyle w:val="Bezproreda"/>
        <w:ind w:firstLine="540"/>
        <w:jc w:val="both"/>
        <w:rPr>
          <w:rFonts w:eastAsia="Times New Roman" w:hAnsi="Times New Roman" w:ascii="Times New Roman"/>
          <w:sz w:val="24"/>
          <w:szCs w:val="24"/>
          <w:lang w:eastAsia="hr-HR"/>
        </w:rPr>
      </w:pPr>
      <w:r w:rsidRPr="0033369E">
        <w:rPr>
          <w:rFonts w:hAnsi="Times New Roman" w:ascii="Times New Roman"/>
          <w:sz w:val="24"/>
          <w:szCs w:val="24"/>
        </w:rPr>
        <w:tab/>
        <w:t xml:space="preserve">Rješenjem ovog suda poslovni broj 4.St-479/2013 od 2. srpnja 2016. upućena je Natalija Ceković </w:t>
      </w:r>
      <w:r w:rsidRPr="0033369E">
        <w:rPr>
          <w:rFonts w:eastAsia="Times New Roman" w:hAnsi="Times New Roman" w:ascii="Times New Roman"/>
          <w:sz w:val="24"/>
          <w:szCs w:val="24"/>
          <w:lang w:eastAsia="hr-HR"/>
        </w:rPr>
        <w:t>da u roku od 8 dana od dana primitka tog rješenja pokren</w:t>
      </w:r>
      <w:r>
        <w:rPr>
          <w:rFonts w:eastAsia="Times New Roman" w:hAnsi="Times New Roman" w:ascii="Times New Roman"/>
          <w:sz w:val="24"/>
          <w:szCs w:val="24"/>
          <w:lang w:eastAsia="hr-HR"/>
        </w:rPr>
        <w:t>e</w:t>
      </w:r>
      <w:r w:rsidRPr="0033369E">
        <w:rPr>
          <w:rFonts w:eastAsia="Times New Roman" w:hAnsi="Times New Roman" w:ascii="Times New Roman"/>
          <w:sz w:val="24"/>
          <w:szCs w:val="24"/>
          <w:lang w:eastAsia="hr-HR"/>
        </w:rPr>
        <w:t xml:space="preserve"> parnicu radi utvrđivanja osporene tražbine, odnosno da predlož</w:t>
      </w:r>
      <w:r>
        <w:rPr>
          <w:rFonts w:eastAsia="Times New Roman" w:hAnsi="Times New Roman" w:ascii="Times New Roman"/>
          <w:sz w:val="24"/>
          <w:szCs w:val="24"/>
          <w:lang w:eastAsia="hr-HR"/>
        </w:rPr>
        <w:t>i</w:t>
      </w:r>
      <w:r w:rsidRPr="0033369E">
        <w:rPr>
          <w:rFonts w:eastAsia="Times New Roman" w:hAnsi="Times New Roman" w:ascii="Times New Roman"/>
          <w:sz w:val="24"/>
          <w:szCs w:val="24"/>
          <w:lang w:eastAsia="hr-HR"/>
        </w:rPr>
        <w:t xml:space="preserve"> nastavak parnice ukoliko je u vrijeme otvaranja stečajnog postupka već pokrenut parnični postupak u odnosu na osporenu tražbinu. </w:t>
      </w:r>
    </w:p>
    <w:p w:rsidRDefault="00185139" w:rsidP="0033369E" w:rsidR="00185139">
      <w:pPr>
        <w:pStyle w:val="Tijeloteksta"/>
        <w:jc w:val="both"/>
      </w:pPr>
    </w:p>
    <w:p w:rsidRDefault="00765D8D" w:rsidP="0033369E" w:rsidR="00024C2B">
      <w:pPr>
        <w:pStyle w:val="Tijeloteksta"/>
        <w:jc w:val="both"/>
      </w:pPr>
      <w:r>
        <w:tab/>
        <w:t xml:space="preserve">Podneskom od 18. svibnja 2016. stečajni upravitelj je predložio ispravak tablice od 2. srpnja 2015. u pogledu vjerovnika Natalije Ceković na način da se istoj prizna tražbina u iznosu od 15.000,00 kuna te je u spis dostavio pravomoćnu presudu na temelju priznanja Općinskog suda u Sisku poslovni broj 12-Pr-208/2015 od 3. ožujka 2016. kojom je utvrđena tražbina Natalije Ceković prema stečajnom dužniku u ukupnom iznosu od 15.000,00 kuna. </w:t>
      </w:r>
    </w:p>
    <w:p w:rsidRDefault="00765D8D" w:rsidP="0033369E" w:rsidR="00765D8D">
      <w:pPr>
        <w:pStyle w:val="Tijeloteksta"/>
        <w:jc w:val="both"/>
      </w:pPr>
    </w:p>
    <w:p w:rsidRDefault="00765D8D" w:rsidP="0033369E" w:rsidR="00765D8D">
      <w:pPr>
        <w:pStyle w:val="Tijeloteksta"/>
        <w:jc w:val="both"/>
      </w:pPr>
      <w:r>
        <w:tab/>
        <w:t xml:space="preserve">Podneskom od 24. rujna 2018. stečajni upravitelj je predložio ispravak tablice od 9. veljače 2015. u pogledu vjerovnika AMBRO PROMET d.o.o. na način da se istom prizna tražbina u ukupnom iznosu od </w:t>
      </w:r>
      <w:r w:rsidR="00921699">
        <w:t>1.223.469,36 kuna te u tom pravcu dostavlja pravomoćnu presudu Trgovačkog suda u Splitu poslovni broj 6 P-131/2015 od 2. ožujka 2017., te u pogledu vjerovnika</w:t>
      </w:r>
      <w:r>
        <w:t xml:space="preserve"> </w:t>
      </w:r>
      <w:r w:rsidRPr="00185139">
        <w:rPr>
          <w:szCs w:val="24"/>
          <w:lang w:eastAsia="hr-HR"/>
        </w:rPr>
        <w:t>ANTUN GLASNOVIĆ vl. TO MODNI NAKIT</w:t>
      </w:r>
      <w:r w:rsidR="00921699">
        <w:rPr>
          <w:szCs w:val="24"/>
          <w:lang w:eastAsia="hr-HR"/>
        </w:rPr>
        <w:t xml:space="preserve"> na način da se istom prizna tražbina u ukupnom iznosu od 1.498.057,39 kuna, te u tom pravcu </w:t>
      </w:r>
      <w:r w:rsidR="00921699">
        <w:t xml:space="preserve">dostavlja pravomoćnu presudu Trgovačkog suda u Splitu poslovni broj 6 P-142/2015 od 20. siječnja 2017. </w:t>
      </w:r>
    </w:p>
    <w:p w:rsidRDefault="00921699" w:rsidP="00921699" w:rsidR="00921699" w:rsidRPr="00C97C32">
      <w:pPr>
        <w:spacing w:before="200"/>
        <w:ind w:firstLine="708"/>
        <w:jc w:val="both"/>
      </w:pPr>
      <w:r w:rsidRPr="00C97C32">
        <w:t>Odredbom članka 181. stavak 2. Stečajnog zakona („Narodne novine“ broj 44/96, 29/99, 129/00, 123/03, 82/06, 116/10, 25/12, 133/12 i 45/13, dalje: SZ), koja se ima primijeniti kao mjerodavno pravo u odnosu na postavljeni zahtjev, propisano je da stranka koja dobije parnicu može tražiti od stečajnog suda ispravak tablice ispitanih tražbina.</w:t>
      </w:r>
    </w:p>
    <w:p w:rsidRDefault="00921699" w:rsidP="00921699" w:rsidR="00921699">
      <w:pPr>
        <w:spacing w:before="200"/>
        <w:ind w:firstLine="709"/>
        <w:jc w:val="both"/>
      </w:pPr>
      <w:r>
        <w:t>Iz navedene odredbe proizlazi da pravomoćna odluka kojom se utvrđuje tražbina i njezin isplatni red ili kojom se utvrđuje da tražbina ne postoji, djeluje prema stečajnom dužniku i svim stečajnim vjerovnicima. Nakon što stečajni vjerovnik koji je upućen u parnični postupak uspije u sporu, on treba tražiti od stečajnog suca da temeljem te pravomoćne presude izvrši ispravak tablice ispitanih tražbina te da njegovu tražbinu evidentira kao utvrđenu. Dakle, predmetna tablica suca o ispitanim tražbinama može se mijenjati samo temeljem pravomoćne sudske odluke.</w:t>
      </w:r>
    </w:p>
    <w:p w:rsidRDefault="00921699" w:rsidP="00921699" w:rsidR="00921699">
      <w:pPr>
        <w:pStyle w:val="Tijeloteksta"/>
        <w:jc w:val="both"/>
      </w:pPr>
    </w:p>
    <w:p w:rsidRDefault="00921699" w:rsidP="00921699" w:rsidR="00921699">
      <w:pPr>
        <w:pStyle w:val="Tijeloteksta"/>
        <w:ind w:firstLine="708"/>
        <w:jc w:val="both"/>
      </w:pPr>
      <w:r>
        <w:t xml:space="preserve">Kako je pravomoćnom presudom na temelju priznanja Općinskog suda u Sisku poslovni broj 12-Pr-208/2015 od 3. ožujka 2016.  utvrđeno da vjerovnik Natalija Ceković ima tražbinu prema stečajnom dužniku u iznosu od 15.000,00 kuna u prvom višem isplatnom redu, pravomoćnom presudom Trgovačkog suda u Splitu poslovni broj 6 P-131/2015 od 2. ožujka 2017. utvrđeno da vjerovnik AMBRO PROMET d.o.o. ima tražbinu prema stečajnom dužniku u iznosu od 1.223.469,36 kuna, te pravomoćnom presudom Trgovačkog suda u Splitu poslovni broj 6 P-142/2015 od 20. siječnja 2017. utvrđeno je da </w:t>
      </w:r>
      <w:r w:rsidRPr="00185139">
        <w:rPr>
          <w:szCs w:val="24"/>
          <w:lang w:eastAsia="hr-HR"/>
        </w:rPr>
        <w:t>ANTUN GLASNOVIĆ vl. TO MODNI NAKIT</w:t>
      </w:r>
      <w:r>
        <w:rPr>
          <w:szCs w:val="24"/>
          <w:lang w:eastAsia="hr-HR"/>
        </w:rPr>
        <w:t xml:space="preserve"> ima tražbinu prema stečajnom dužniku u iznosu od 1.498.057,39 kuna, </w:t>
      </w:r>
      <w:r>
        <w:lastRenderedPageBreak/>
        <w:t>to je valjalo prihvatiti zahtjev za ispravak tablice ispitanih tražbina u odnosu na te vjerovnike a sve temeljem odredbe čl. 181. st. 2. SZ/96.</w:t>
      </w:r>
    </w:p>
    <w:p w:rsidRDefault="00921699" w:rsidP="00921699" w:rsidR="00921699">
      <w:pPr>
        <w:pStyle w:val="Tijeloteksta2"/>
        <w:spacing w:before="200"/>
      </w:pPr>
      <w:r>
        <w:tab/>
        <w:t>Slijedom navedenog, odlučeno je kao u izreci ovog rješenja</w:t>
      </w:r>
    </w:p>
    <w:p w:rsidRDefault="00921699" w:rsidP="00C97C32" w:rsidR="00921699">
      <w:pPr>
        <w:pStyle w:val="Tijeloteksta2"/>
        <w:spacing w:after="0"/>
        <w:jc w:val="center"/>
      </w:pPr>
      <w:r>
        <w:t xml:space="preserve">U Splitu, </w:t>
      </w:r>
      <w:r w:rsidR="0089495F">
        <w:t>3. listopada</w:t>
      </w:r>
      <w:r>
        <w:t xml:space="preserve"> 2018.</w:t>
      </w:r>
    </w:p>
    <w:p w:rsidRDefault="00921699" w:rsidP="00C97C32" w:rsidR="00921699">
      <w:r>
        <w:tab/>
      </w:r>
      <w:r>
        <w:tab/>
      </w:r>
      <w:r>
        <w:tab/>
      </w:r>
      <w:r>
        <w:tab/>
      </w:r>
      <w:r>
        <w:tab/>
      </w:r>
      <w:r>
        <w:tab/>
      </w:r>
      <w:r>
        <w:tab/>
        <w:t xml:space="preserve">                                      </w:t>
      </w:r>
      <w:r>
        <w:tab/>
        <w:t xml:space="preserve">  Sudac</w:t>
      </w:r>
    </w:p>
    <w:p w:rsidRDefault="00921699" w:rsidP="00C97C32" w:rsidR="00921699"/>
    <w:p w:rsidRDefault="00C97C32" w:rsidP="00C97C32" w:rsidR="00C97C32"/>
    <w:p w:rsidRDefault="003F1F6E" w:rsidP="00C97C32" w:rsidR="00921699">
      <w:pPr>
        <w:jc w:val="right"/>
      </w:pPr>
      <w:r>
        <w:t xml:space="preserve">   Katarina Mikulić,v.r.</w:t>
      </w:r>
    </w:p>
    <w:p w:rsidRDefault="003F1F6E" w:rsidP="0071700F" w:rsidR="003F1F6E">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3F1F6E" w:rsidP="0071700F" w:rsidR="003F1F6E"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3F1F6E" w:rsidP="00C97C32" w:rsidR="003F1F6E">
      <w:pPr>
        <w:jc w:val="right"/>
      </w:pPr>
    </w:p>
    <w:p w:rsidRDefault="00921699" w:rsidP="00921699" w:rsidR="00921699">
      <w:pPr>
        <w:spacing w:before="140"/>
        <w:jc w:val="both"/>
      </w:pPr>
      <w:r>
        <w:t>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C47DD0" w:rsidP="003F1F6E" w:rsidR="00C47DD0" w:rsidRPr="00C97C32">
      <w:pPr>
        <w:spacing w:before="140"/>
      </w:pPr>
    </w:p>
    <w:sectPr w:rsidSect="00765D8D" w:rsidR="00C47DD0" w:rsidRPr="00C97C32">
      <w:headerReference w:type="even" r:id="rId11"/>
      <w:headerReference w:type="default" r:id="rId12"/>
      <w:footerReference w:type="default" r:id="rId13"/>
      <w:headerReference w:type="first" r:id="rId14"/>
      <w:pgSz w:code="9"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71D6" w:rsidR="002771D6">
      <w:r>
        <w:separator/>
      </w:r>
    </w:p>
  </w:endnote>
  <w:endnote w:id="0" w:type="continuationSeparator">
    <w:p w:rsidRDefault="002771D6" w:rsidR="002771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6065" w:rsidR="00036065">
    <w:pPr>
      <w:pStyle w:val="Podnoje"/>
      <w:jc w:val="center"/>
    </w:pPr>
  </w:p>
  <w:p w:rsidRDefault="00036065" w:rsidR="0003606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71D6" w:rsidR="002771D6">
      <w:r>
        <w:separator/>
      </w:r>
    </w:p>
  </w:footnote>
  <w:footnote w:id="0" w:type="continuationSeparator">
    <w:p w:rsidRDefault="002771D6" w:rsidR="002771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217F" w:rsidR="001D217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217F" w:rsidR="001D217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4895193"/>
      <w:docPartObj>
        <w:docPartGallery w:val="Page Numbers (Top of Page)"/>
        <w:docPartUnique/>
      </w:docPartObj>
    </w:sdtPr>
    <w:sdtEndPr/>
    <w:sdtContent>
      <w:p w:rsidRDefault="004653E6" w:rsidP="004653E6" w:rsidR="001D217F">
        <w:pPr>
          <w:pStyle w:val="Zaglavlje"/>
          <w:jc w:val="right"/>
        </w:pPr>
        <w:r>
          <w:fldChar w:fldCharType="begin"/>
        </w:r>
        <w:r>
          <w:instrText>PAGE   \* MERGEFORMAT</w:instrText>
        </w:r>
        <w:r>
          <w:fldChar w:fldCharType="separate"/>
        </w:r>
        <w:r w:rsidR="003F1F6E">
          <w:rPr>
            <w:noProof/>
          </w:rPr>
          <w:t>3</w:t>
        </w:r>
        <w:r>
          <w:fldChar w:fldCharType="end"/>
        </w:r>
        <w:r>
          <w:t xml:space="preserve">                          Poslovni broj: 4.St-479/2013-</w:t>
        </w:r>
        <w:r w:rsidR="0079312F">
          <w:t>303</w:t>
        </w: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2F2" w:rsidR="000912F2">
    <w:pPr>
      <w:pStyle w:val="Zaglavlje"/>
      <w:jc w:val="center"/>
    </w:pPr>
  </w:p>
  <w:p w:rsidRDefault="00071021" w:rsidP="006165A2" w:rsidR="0007102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11DD9"/>
    <w:multiLevelType w:val="hybridMultilevel"/>
    <w:tmpl w:val="7C44B9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4F31596C"/>
    <w:multiLevelType w:val="hybridMultilevel"/>
    <w:tmpl w:val="F71689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CEA038D"/>
    <w:multiLevelType w:val="hybridMultilevel"/>
    <w:tmpl w:val="13E49A02"/>
    <w:lvl w:tplc="CC0CA254" w:ilvl="0">
      <w:start w:val="1"/>
      <w:numFmt w:val="decimal"/>
      <w:lvlText w:val="%1."/>
      <w:lvlJc w:val="left"/>
      <w:pPr>
        <w:ind w:hanging="360" w:left="720"/>
      </w:pPr>
      <w:rPr>
        <w:rFonts w:cs="Times New Roman" w:hAnsi="Times New Roman" w:ascii="Times New Roman" w:hint="default"/>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64B4"/>
    <w:rsid w:val="00024C2B"/>
    <w:rsid w:val="00036065"/>
    <w:rsid w:val="000474DA"/>
    <w:rsid w:val="00052DDC"/>
    <w:rsid w:val="000644D5"/>
    <w:rsid w:val="00071021"/>
    <w:rsid w:val="000755A8"/>
    <w:rsid w:val="000912F2"/>
    <w:rsid w:val="000C7283"/>
    <w:rsid w:val="000E30C5"/>
    <w:rsid w:val="000F4FC4"/>
    <w:rsid w:val="001030B1"/>
    <w:rsid w:val="001144B0"/>
    <w:rsid w:val="00122F62"/>
    <w:rsid w:val="00143E7C"/>
    <w:rsid w:val="00152106"/>
    <w:rsid w:val="00174698"/>
    <w:rsid w:val="00177060"/>
    <w:rsid w:val="00182FB9"/>
    <w:rsid w:val="00185139"/>
    <w:rsid w:val="001D2011"/>
    <w:rsid w:val="001D217F"/>
    <w:rsid w:val="001D76AC"/>
    <w:rsid w:val="001E43E9"/>
    <w:rsid w:val="001E6ED9"/>
    <w:rsid w:val="00260575"/>
    <w:rsid w:val="002771D6"/>
    <w:rsid w:val="00295FB5"/>
    <w:rsid w:val="002D36A8"/>
    <w:rsid w:val="00313896"/>
    <w:rsid w:val="0033369E"/>
    <w:rsid w:val="00343396"/>
    <w:rsid w:val="00365C44"/>
    <w:rsid w:val="003903D8"/>
    <w:rsid w:val="003C2949"/>
    <w:rsid w:val="003F1F6E"/>
    <w:rsid w:val="00420E48"/>
    <w:rsid w:val="0042591D"/>
    <w:rsid w:val="004653E6"/>
    <w:rsid w:val="0047317E"/>
    <w:rsid w:val="004E5B91"/>
    <w:rsid w:val="004F177A"/>
    <w:rsid w:val="004F71E2"/>
    <w:rsid w:val="00513F77"/>
    <w:rsid w:val="0053207F"/>
    <w:rsid w:val="00542BCD"/>
    <w:rsid w:val="00570DF6"/>
    <w:rsid w:val="005E64B4"/>
    <w:rsid w:val="006042FF"/>
    <w:rsid w:val="006165A2"/>
    <w:rsid w:val="006343A9"/>
    <w:rsid w:val="006364CD"/>
    <w:rsid w:val="006407B9"/>
    <w:rsid w:val="006409AC"/>
    <w:rsid w:val="006458DE"/>
    <w:rsid w:val="00661A24"/>
    <w:rsid w:val="00667F7E"/>
    <w:rsid w:val="00690118"/>
    <w:rsid w:val="00695CE7"/>
    <w:rsid w:val="006A0813"/>
    <w:rsid w:val="00715A86"/>
    <w:rsid w:val="007224D5"/>
    <w:rsid w:val="00737D7A"/>
    <w:rsid w:val="007415A9"/>
    <w:rsid w:val="00757519"/>
    <w:rsid w:val="007575CB"/>
    <w:rsid w:val="00765D8D"/>
    <w:rsid w:val="00774407"/>
    <w:rsid w:val="00776F45"/>
    <w:rsid w:val="00787BD9"/>
    <w:rsid w:val="0079312F"/>
    <w:rsid w:val="007A114A"/>
    <w:rsid w:val="007B4752"/>
    <w:rsid w:val="007E3ED7"/>
    <w:rsid w:val="007F2D5F"/>
    <w:rsid w:val="008142FB"/>
    <w:rsid w:val="0081534F"/>
    <w:rsid w:val="00816DF6"/>
    <w:rsid w:val="00853E6F"/>
    <w:rsid w:val="00860E03"/>
    <w:rsid w:val="00864685"/>
    <w:rsid w:val="00884FD0"/>
    <w:rsid w:val="0089495F"/>
    <w:rsid w:val="008D57E5"/>
    <w:rsid w:val="008E37DA"/>
    <w:rsid w:val="009005A3"/>
    <w:rsid w:val="00920D07"/>
    <w:rsid w:val="00921699"/>
    <w:rsid w:val="00927E39"/>
    <w:rsid w:val="00941572"/>
    <w:rsid w:val="009435FA"/>
    <w:rsid w:val="00972E7B"/>
    <w:rsid w:val="009812DB"/>
    <w:rsid w:val="009918CB"/>
    <w:rsid w:val="0099412F"/>
    <w:rsid w:val="009B1CA5"/>
    <w:rsid w:val="009C3F7D"/>
    <w:rsid w:val="00A07977"/>
    <w:rsid w:val="00A25A95"/>
    <w:rsid w:val="00A341DA"/>
    <w:rsid w:val="00A3487F"/>
    <w:rsid w:val="00A34EED"/>
    <w:rsid w:val="00A47BEC"/>
    <w:rsid w:val="00A51E63"/>
    <w:rsid w:val="00A572FE"/>
    <w:rsid w:val="00A639A8"/>
    <w:rsid w:val="00A65335"/>
    <w:rsid w:val="00A93180"/>
    <w:rsid w:val="00AD74C3"/>
    <w:rsid w:val="00B046DE"/>
    <w:rsid w:val="00B11B0C"/>
    <w:rsid w:val="00B25734"/>
    <w:rsid w:val="00B25802"/>
    <w:rsid w:val="00B32BDC"/>
    <w:rsid w:val="00B44809"/>
    <w:rsid w:val="00B56E81"/>
    <w:rsid w:val="00B72BF0"/>
    <w:rsid w:val="00B72E6C"/>
    <w:rsid w:val="00B813EC"/>
    <w:rsid w:val="00B96A65"/>
    <w:rsid w:val="00BA34D6"/>
    <w:rsid w:val="00BC11CA"/>
    <w:rsid w:val="00BC1D65"/>
    <w:rsid w:val="00BD0AF1"/>
    <w:rsid w:val="00BD7CF5"/>
    <w:rsid w:val="00BE5DFD"/>
    <w:rsid w:val="00C31BAB"/>
    <w:rsid w:val="00C47DD0"/>
    <w:rsid w:val="00C97C32"/>
    <w:rsid w:val="00CA3B6A"/>
    <w:rsid w:val="00CB4260"/>
    <w:rsid w:val="00CB578B"/>
    <w:rsid w:val="00CF2994"/>
    <w:rsid w:val="00D018D0"/>
    <w:rsid w:val="00D03E26"/>
    <w:rsid w:val="00D328DD"/>
    <w:rsid w:val="00D45E6C"/>
    <w:rsid w:val="00D56B44"/>
    <w:rsid w:val="00D76569"/>
    <w:rsid w:val="00DC3BDC"/>
    <w:rsid w:val="00DC4E5C"/>
    <w:rsid w:val="00DE02FE"/>
    <w:rsid w:val="00DF0ECF"/>
    <w:rsid w:val="00E0483A"/>
    <w:rsid w:val="00E272BA"/>
    <w:rsid w:val="00E36F1F"/>
    <w:rsid w:val="00E5789D"/>
    <w:rsid w:val="00E611D2"/>
    <w:rsid w:val="00E74C08"/>
    <w:rsid w:val="00E83187"/>
    <w:rsid w:val="00E863C7"/>
    <w:rsid w:val="00EA0C16"/>
    <w:rsid w:val="00EB1117"/>
    <w:rsid w:val="00EB3114"/>
    <w:rsid w:val="00EC05EF"/>
    <w:rsid w:val="00F037D2"/>
    <w:rsid w:val="00F06F0B"/>
    <w:rsid w:val="00F10226"/>
    <w:rsid w:val="00F27FDF"/>
    <w:rsid w:val="00F418F1"/>
    <w:rsid w:val="00F63898"/>
    <w:rsid w:val="00F92335"/>
    <w:rsid w:val="00FD1718"/>
    <w:rsid w:val="00FD3350"/>
    <w:rsid w:val="00FD4EB3"/>
    <w:rsid w:val="00FE3A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rsid w:val="00920D07"/>
    <w:pPr>
      <w:widowControl w:val="false"/>
    </w:pPr>
    <w:rPr>
      <w:snapToGrid w:val="false"/>
      <w:szCs w:val="20"/>
      <w:lang w:eastAsia="en-US" w:val="en-AU"/>
    </w:rPr>
  </w:style>
  <w:style w:styleId="Tijeloteksta2" w:type="paragraph">
    <w:name w:val="Body Text 2"/>
    <w:basedOn w:val="Normal"/>
    <w:rsid w:val="00920D07"/>
    <w:pPr>
      <w:spacing w:lineRule="auto" w:line="480" w:after="120"/>
    </w:pPr>
  </w:style>
  <w:style w:styleId="Bezproreda" w:type="paragraph">
    <w:name w:val="No Spacing"/>
    <w:uiPriority w:val="1"/>
    <w:qFormat/>
    <w:rsid w:val="007E3ED7"/>
    <w:rPr>
      <w:rFonts w:eastAsia="Calibri" w:hAnsi="Calibri" w:ascii="Calibri"/>
      <w:sz w:val="22"/>
      <w:szCs w:val="22"/>
      <w:lang w:eastAsia="en-US"/>
    </w:rPr>
  </w:style>
  <w:style w:customStyle="true" w:styleId="ZaglavljeChar" w:type="character">
    <w:name w:val="Zaglavlje Char"/>
    <w:link w:val="Zaglavlje"/>
    <w:uiPriority w:val="99"/>
    <w:rsid w:val="00071021"/>
    <w:rPr>
      <w:sz w:val="24"/>
      <w:szCs w:val="24"/>
    </w:rPr>
  </w:style>
  <w:style w:styleId="Tekstbalonia" w:type="paragraph">
    <w:name w:val="Balloon Text"/>
    <w:basedOn w:val="Normal"/>
    <w:link w:val="TekstbaloniaChar"/>
    <w:rsid w:val="006165A2"/>
    <w:rPr>
      <w:rFonts w:cs="Tahoma" w:hAnsi="Tahoma" w:ascii="Tahoma"/>
      <w:sz w:val="16"/>
      <w:szCs w:val="16"/>
    </w:rPr>
  </w:style>
  <w:style w:customStyle="true" w:styleId="TekstbaloniaChar" w:type="character">
    <w:name w:val="Tekst balončića Char"/>
    <w:link w:val="Tekstbalonia"/>
    <w:rsid w:val="006165A2"/>
    <w:rPr>
      <w:rFonts w:cs="Tahoma" w:hAnsi="Tahoma" w:ascii="Tahoma"/>
      <w:sz w:val="16"/>
      <w:szCs w:val="16"/>
    </w:rPr>
  </w:style>
  <w:style w:customStyle="true" w:styleId="PodnojeChar" w:type="character">
    <w:name w:val="Podnožje Char"/>
    <w:basedOn w:val="Zadanifontodlomka"/>
    <w:link w:val="Podnoje"/>
    <w:uiPriority w:val="99"/>
    <w:rsid w:val="00036065"/>
    <w:rPr>
      <w:sz w:val="24"/>
      <w:szCs w:val="24"/>
    </w:rPr>
  </w:style>
  <w:style w:styleId="Tekstrezerviranogmjesta" w:type="character">
    <w:name w:val="Placeholder Text"/>
    <w:basedOn w:val="Zadanifontodlomka"/>
    <w:uiPriority w:val="99"/>
    <w:semiHidden/>
    <w:rsid w:val="003F1F6E"/>
    <w:rPr>
      <w:color w:val="808080"/>
      <w:bdr w:space="0" w:sz="0" w:color="auto" w:val="none"/>
      <w:shd w:fill="auto" w:color="auto" w:val="clear"/>
    </w:rPr>
  </w:style>
  <w:style w:customStyle="true" w:styleId="eSPISCCParagraphDefaultFont" w:type="character">
    <w:name w:val="eSPIS_CC_Paragraph Default Font"/>
    <w:basedOn w:val="Zadanifontodlomka"/>
    <w:rsid w:val="003F1F6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F1F6E"/>
    <w:rPr>
      <w:b/>
      <w:bdr w:space="0" w:sz="0" w:color="auto" w:val="none"/>
      <w:shd w:fill="FFFFCC" w:color="auto" w:val="clear"/>
      <w:lang w:val="hr-HR"/>
    </w:rPr>
  </w:style>
  <w:style w:customStyle="true" w:styleId="PozadinaSvijetloCrvena" w:type="character">
    <w:name w:val="Pozadina_SvijetloCrvena"/>
    <w:basedOn w:val="eSPISCCParagraphDefaultFont"/>
    <w:rsid w:val="003F1F6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F1F6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rsid w:val="00920D07"/>
    <w:pPr>
      <w:widowControl w:val="0"/>
    </w:pPr>
    <w:rPr>
      <w:snapToGrid w:val="0"/>
      <w:szCs w:val="20"/>
      <w:lang w:eastAsia="en-US" w:val="en-AU"/>
    </w:rPr>
  </w:style>
  <w:style w:styleId="Tijeloteksta2" w:type="paragraph">
    <w:name w:val="Body Text 2"/>
    <w:basedOn w:val="Normal"/>
    <w:rsid w:val="00920D07"/>
    <w:pPr>
      <w:spacing w:after="120" w:line="480" w:lineRule="auto"/>
    </w:pPr>
  </w:style>
  <w:style w:styleId="Bezproreda" w:type="paragraph">
    <w:name w:val="No Spacing"/>
    <w:uiPriority w:val="1"/>
    <w:qFormat/>
    <w:rsid w:val="007E3ED7"/>
    <w:rPr>
      <w:rFonts w:ascii="Calibri" w:eastAsia="Calibri" w:hAnsi="Calibri"/>
      <w:sz w:val="22"/>
      <w:szCs w:val="22"/>
      <w:lang w:eastAsia="en-US"/>
    </w:rPr>
  </w:style>
  <w:style w:customStyle="1" w:styleId="ZaglavljeChar" w:type="character">
    <w:name w:val="Zaglavlje Char"/>
    <w:link w:val="Zaglavlje"/>
    <w:uiPriority w:val="99"/>
    <w:rsid w:val="00071021"/>
    <w:rPr>
      <w:sz w:val="24"/>
      <w:szCs w:val="24"/>
    </w:rPr>
  </w:style>
  <w:style w:styleId="Tekstbalonia" w:type="paragraph">
    <w:name w:val="Balloon Text"/>
    <w:basedOn w:val="Normal"/>
    <w:link w:val="TekstbaloniaChar"/>
    <w:rsid w:val="006165A2"/>
    <w:rPr>
      <w:rFonts w:ascii="Tahoma" w:cs="Tahoma" w:hAnsi="Tahoma"/>
      <w:sz w:val="16"/>
      <w:szCs w:val="16"/>
    </w:rPr>
  </w:style>
  <w:style w:customStyle="1" w:styleId="TekstbaloniaChar" w:type="character">
    <w:name w:val="Tekst balončića Char"/>
    <w:link w:val="Tekstbalonia"/>
    <w:rsid w:val="006165A2"/>
    <w:rPr>
      <w:rFonts w:ascii="Tahoma" w:cs="Tahoma" w:hAnsi="Tahoma"/>
      <w:sz w:val="16"/>
      <w:szCs w:val="16"/>
    </w:rPr>
  </w:style>
  <w:style w:customStyle="1" w:styleId="PodnojeChar" w:type="character">
    <w:name w:val="Podnožje Char"/>
    <w:basedOn w:val="Zadanifontodlomka"/>
    <w:link w:val="Podnoje"/>
    <w:uiPriority w:val="99"/>
    <w:rsid w:val="00036065"/>
    <w:rPr>
      <w:sz w:val="24"/>
      <w:szCs w:val="24"/>
    </w:rPr>
  </w:style>
  <w:style w:styleId="Tekstrezerviranogmjesta" w:type="character">
    <w:name w:val="Placeholder Text"/>
    <w:basedOn w:val="Zadanifontodlomka"/>
    <w:uiPriority w:val="99"/>
    <w:semiHidden/>
    <w:rsid w:val="003F1F6E"/>
    <w:rPr>
      <w:color w:val="808080"/>
      <w:bdr w:color="auto" w:space="0" w:sz="0" w:val="none"/>
      <w:shd w:color="auto" w:fill="auto" w:val="clear"/>
    </w:rPr>
  </w:style>
  <w:style w:customStyle="1" w:styleId="eSPISCCParagraphDefaultFont" w:type="character">
    <w:name w:val="eSPIS_CC_Paragraph Default Font"/>
    <w:basedOn w:val="Zadanifontodlomka"/>
    <w:rsid w:val="003F1F6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F1F6E"/>
    <w:rPr>
      <w:b/>
      <w:bdr w:color="auto" w:space="0" w:sz="0" w:val="none"/>
      <w:shd w:color="auto" w:fill="FFFFCC" w:val="clear"/>
      <w:lang w:val="hr-HR"/>
    </w:rPr>
  </w:style>
  <w:style w:customStyle="1" w:styleId="PozadinaSvijetloCrvena" w:type="character">
    <w:name w:val="Pozadina_SvijetloCrvena"/>
    <w:basedOn w:val="eSPISCCParagraphDefaultFont"/>
    <w:rsid w:val="003F1F6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F1F6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3010546">
      <w:bodyDiv w:val="true"/>
      <w:marLeft w:val="0"/>
      <w:marRight w:val="0"/>
      <w:marTop w:val="0"/>
      <w:marBottom w:val="0"/>
      <w:divBdr>
        <w:top w:space="0" w:sz="0" w:color="auto" w:val="none"/>
        <w:left w:space="0" w:sz="0" w:color="auto" w:val="none"/>
        <w:bottom w:space="0" w:sz="0" w:color="auto" w:val="none"/>
        <w:right w:space="0" w:sz="0" w:color="auto" w:val="none"/>
      </w:divBdr>
    </w:div>
    <w:div w:id="1225484609">
      <w:bodyDiv w:val="true"/>
      <w:marLeft w:val="0"/>
      <w:marRight w:val="0"/>
      <w:marTop w:val="0"/>
      <w:marBottom w:val="0"/>
      <w:divBdr>
        <w:top w:space="0" w:sz="0" w:color="auto" w:val="none"/>
        <w:left w:space="0" w:sz="0" w:color="auto" w:val="none"/>
        <w:bottom w:space="0" w:sz="0" w:color="auto" w:val="none"/>
        <w:right w:space="0" w:sz="0" w:color="auto" w:val="none"/>
      </w:divBdr>
    </w:div>
    <w:div w:id="1266427264">
      <w:bodyDiv w:val="true"/>
      <w:marLeft w:val="0"/>
      <w:marRight w:val="0"/>
      <w:marTop w:val="0"/>
      <w:marBottom w:val="0"/>
      <w:divBdr>
        <w:top w:space="0" w:sz="0" w:color="auto" w:val="none"/>
        <w:left w:space="0" w:sz="0" w:color="auto" w:val="none"/>
        <w:bottom w:space="0" w:sz="0" w:color="auto" w:val="none"/>
        <w:right w:space="0" w:sz="0" w:color="auto" w:val="none"/>
      </w:divBdr>
    </w:div>
    <w:div w:id="16352141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E228F4-2908-49F2-89BB-A1D5219CCF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1010</properties:Words>
  <properties:Characters>5473</properties:Characters>
  <properties:Lines>112</properties:Lines>
  <properties:Paragraphs>30</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2018-09-27T05:22:00Z</dcterms:created>
  <dc:creator>vperuzovic</dc:creator>
  <cp:lastModifiedBy>Katarina Mikulić</cp:lastModifiedBy>
  <cp:lastPrinted>2018-10-03T07:42:00Z</cp:lastPrinted>
  <dcterms:modified xmlns:xsi="http://www.w3.org/2001/XMLSchema-instance" xsi:type="dcterms:W3CDTF">2018-10-03T07:42:00Z</dcterms:modified>
  <cp:revision>16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(ISPRAVAK TABLICE UTVRĐENIH TRAŽBINA (dodaje se novi vjerovnik).docx)</vt:lpwstr>
  </prop:property>
  <prop:property name="CC_coloring" pid="4" fmtid="{D5CDD505-2E9C-101B-9397-08002B2CF9AE}">
    <vt:bool>false</vt:bool>
  </prop:property>
  <prop:property name="BrojStranica" pid="5" fmtid="{D5CDD505-2E9C-101B-9397-08002B2CF9AE}">
    <vt:i4>3</vt:i4>
  </prop:property>
</prop:Properties>
</file>