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14a2" w14:paraId="7cf14a2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DE2D65">
        <w:rPr>
          <w:b/>
          <w:sz w:val="20"/>
          <w:szCs w:val="20"/>
        </w:rPr>
        <w:t>204</w:t>
      </w:r>
      <w:r w:rsidRPr="005D7654">
        <w:rPr>
          <w:b/>
          <w:sz w:val="20"/>
          <w:szCs w:val="20"/>
        </w:rPr>
        <w:t>/201</w:t>
      </w:r>
      <w:r w:rsidR="00BC1ADD">
        <w:rPr>
          <w:b/>
          <w:sz w:val="20"/>
          <w:szCs w:val="20"/>
        </w:rPr>
        <w:t>8</w:t>
      </w:r>
      <w:r w:rsidRPr="005D7654">
        <w:rPr>
          <w:b/>
          <w:sz w:val="20"/>
          <w:szCs w:val="20"/>
        </w:rPr>
        <w:t>-</w:t>
      </w:r>
      <w:r w:rsidR="008B61A7">
        <w:rPr>
          <w:b/>
          <w:sz w:val="20"/>
          <w:szCs w:val="20"/>
        </w:rPr>
        <w:t>31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 w:rsidR="00807D45" w:rsidRPr="00807D45">
        <w:rPr>
          <w:sz w:val="22"/>
          <w:szCs w:val="22"/>
        </w:rPr>
        <w:t xml:space="preserve">u postupku </w:t>
      </w:r>
      <w:r w:rsidR="004666AF">
        <w:rPr>
          <w:sz w:val="22"/>
          <w:szCs w:val="22"/>
        </w:rPr>
        <w:t xml:space="preserve">naknadne diobe stečajne mase dužnika </w:t>
      </w:r>
      <w:r w:rsidR="007871B8" w:rsidRPr="007871B8">
        <w:rPr>
          <w:bCs/>
          <w:sz w:val="22"/>
          <w:szCs w:val="22"/>
        </w:rPr>
        <w:t>LUX d.o.o., za turizam i usluge "u stečaju", Pasadur bb, Pasadur, OIB:</w:t>
      </w:r>
      <w:r w:rsidR="004666AF" w:rsidRPr="004666AF">
        <w:rPr>
          <w:bCs/>
          <w:sz w:val="22"/>
          <w:szCs w:val="22"/>
        </w:rPr>
        <w:t xml:space="preserve"> </w:t>
      </w:r>
      <w:r w:rsidR="00383D96">
        <w:rPr>
          <w:bCs/>
          <w:sz w:val="22"/>
          <w:szCs w:val="22"/>
        </w:rPr>
        <w:t>77001681143</w:t>
      </w:r>
      <w:r w:rsidR="004666AF" w:rsidRPr="004666AF">
        <w:rPr>
          <w:bCs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BC1ADD">
        <w:rPr>
          <w:sz w:val="22"/>
          <w:szCs w:val="22"/>
        </w:rPr>
        <w:t>1</w:t>
      </w:r>
      <w:r w:rsidR="004666AF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452DF5">
        <w:rPr>
          <w:sz w:val="22"/>
          <w:szCs w:val="22"/>
        </w:rPr>
        <w:t>li</w:t>
      </w:r>
      <w:r w:rsidR="004666AF">
        <w:rPr>
          <w:sz w:val="22"/>
          <w:szCs w:val="22"/>
        </w:rPr>
        <w:t xml:space="preserve">stopada </w:t>
      </w:r>
      <w:r w:rsidRPr="00F353E3">
        <w:rPr>
          <w:sz w:val="22"/>
          <w:szCs w:val="22"/>
        </w:rPr>
        <w:t>201</w:t>
      </w:r>
      <w:r w:rsidR="00BC1ADD">
        <w:rPr>
          <w:sz w:val="22"/>
          <w:szCs w:val="22"/>
        </w:rPr>
        <w:t>8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383D96">
        <w:rPr>
          <w:bCs/>
          <w:sz w:val="22"/>
          <w:szCs w:val="22"/>
        </w:rPr>
        <w:t>Ada</w:t>
      </w:r>
      <w:r w:rsidR="00383D96" w:rsidRPr="00383D96">
        <w:rPr>
          <w:bCs/>
          <w:sz w:val="22"/>
          <w:szCs w:val="22"/>
        </w:rPr>
        <w:t xml:space="preserve"> Rajković iz Splita, Matice Hrvatske 10, OIB: 27195964864</w:t>
      </w:r>
      <w:r w:rsidR="00383D96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upravitelja</w:t>
      </w:r>
      <w:r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stečajne mase dužnika </w:t>
      </w:r>
      <w:r w:rsidR="003F4829" w:rsidRPr="003F4829">
        <w:rPr>
          <w:bCs/>
          <w:sz w:val="22"/>
          <w:szCs w:val="22"/>
        </w:rPr>
        <w:t>LUX d.o.o., za turizam i usluge "u stečaju", Pasadur bb, Pasadur, OIB: 77001681143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</w:t>
      </w:r>
      <w:r w:rsidR="003F4829" w:rsidRPr="003F4829">
        <w:rPr>
          <w:bCs/>
          <w:sz w:val="22"/>
          <w:szCs w:val="22"/>
        </w:rPr>
        <w:t>ANČI BAŠIĆ iz Splita, Mažuranićevo šetalište 35, OIB: 38874953663</w:t>
      </w:r>
      <w:r w:rsidR="00CC6366">
        <w:rPr>
          <w:bCs/>
        </w:rPr>
        <w:t>,</w:t>
      </w:r>
      <w:r w:rsidR="001764D7" w:rsidRPr="007F489D">
        <w:rPr>
          <w:bCs/>
          <w:sz w:val="22"/>
          <w:szCs w:val="22"/>
        </w:rPr>
        <w:t xml:space="preserve"> </w:t>
      </w:r>
      <w:r w:rsidR="001764D7">
        <w:rPr>
          <w:bCs/>
          <w:sz w:val="22"/>
          <w:szCs w:val="22"/>
        </w:rPr>
        <w:t xml:space="preserve">za </w:t>
      </w:r>
      <w:r w:rsidR="00167AE6">
        <w:rPr>
          <w:bCs/>
          <w:sz w:val="22"/>
          <w:szCs w:val="22"/>
        </w:rPr>
        <w:t xml:space="preserve">upravitelja </w:t>
      </w:r>
      <w:r w:rsidR="001764D7">
        <w:rPr>
          <w:bCs/>
          <w:sz w:val="22"/>
          <w:szCs w:val="22"/>
        </w:rPr>
        <w:t>stečajn</w:t>
      </w:r>
      <w:r w:rsidR="00167AE6">
        <w:rPr>
          <w:bCs/>
          <w:sz w:val="22"/>
          <w:szCs w:val="22"/>
        </w:rPr>
        <w:t>e mase</w:t>
      </w:r>
      <w:r w:rsidR="001764D7"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dužnika </w:t>
      </w:r>
      <w:r w:rsidR="003F4829" w:rsidRPr="003F4829">
        <w:rPr>
          <w:bCs/>
          <w:sz w:val="22"/>
          <w:szCs w:val="22"/>
        </w:rPr>
        <w:t>LUX d.o.o., za turizam i usluge "u stečaju", Pasadur bb, Pasadur, OIB: 77001681143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3F4829" w:rsidRPr="003F4829">
        <w:rPr>
          <w:bCs/>
          <w:sz w:val="22"/>
          <w:szCs w:val="22"/>
        </w:rPr>
        <w:t>Ada Rajković</w:t>
      </w:r>
      <w:r w:rsidR="00BC1ADD" w:rsidRPr="00BC1ADD">
        <w:rPr>
          <w:bCs/>
          <w:sz w:val="22"/>
          <w:szCs w:val="22"/>
        </w:rPr>
        <w:t xml:space="preserve">, </w:t>
      </w:r>
      <w:r w:rsidR="003F4829">
        <w:rPr>
          <w:bCs/>
          <w:sz w:val="22"/>
          <w:szCs w:val="22"/>
        </w:rPr>
        <w:t>dužna</w:t>
      </w:r>
      <w:r>
        <w:rPr>
          <w:bCs/>
          <w:sz w:val="22"/>
          <w:szCs w:val="22"/>
        </w:rPr>
        <w:t xml:space="preserve"> je u roku od tri dana </w:t>
      </w:r>
      <w:r w:rsidR="00AF4FDE">
        <w:rPr>
          <w:bCs/>
          <w:sz w:val="22"/>
          <w:szCs w:val="22"/>
        </w:rPr>
        <w:t xml:space="preserve">od dostave potvrde o imenovanju </w:t>
      </w:r>
      <w:r>
        <w:rPr>
          <w:bCs/>
          <w:sz w:val="22"/>
          <w:szCs w:val="22"/>
        </w:rPr>
        <w:t>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DE2D65">
        <w:rPr>
          <w:sz w:val="22"/>
          <w:szCs w:val="22"/>
        </w:rPr>
        <w:t>204</w:t>
      </w:r>
      <w:r w:rsidR="00102FA2">
        <w:rPr>
          <w:sz w:val="22"/>
          <w:szCs w:val="22"/>
        </w:rPr>
        <w:t>/201</w:t>
      </w:r>
      <w:r w:rsidR="00BC1ADD">
        <w:rPr>
          <w:sz w:val="22"/>
          <w:szCs w:val="22"/>
        </w:rPr>
        <w:t>8</w:t>
      </w:r>
      <w:r w:rsidR="00102FA2">
        <w:rPr>
          <w:sz w:val="22"/>
          <w:szCs w:val="22"/>
        </w:rPr>
        <w:t>-</w:t>
      </w:r>
      <w:r w:rsidR="00927CC2">
        <w:rPr>
          <w:sz w:val="22"/>
          <w:szCs w:val="22"/>
        </w:rPr>
        <w:t>1</w:t>
      </w:r>
      <w:r w:rsidR="009F255B">
        <w:rPr>
          <w:sz w:val="22"/>
          <w:szCs w:val="22"/>
        </w:rPr>
        <w:t>9</w:t>
      </w:r>
      <w:r w:rsidR="00102FA2">
        <w:rPr>
          <w:sz w:val="22"/>
          <w:szCs w:val="22"/>
        </w:rPr>
        <w:t xml:space="preserve"> od </w:t>
      </w:r>
      <w:r w:rsidR="00D74690" w:rsidRPr="00D74690">
        <w:rPr>
          <w:sz w:val="22"/>
          <w:szCs w:val="22"/>
        </w:rPr>
        <w:t xml:space="preserve">13. kolovoza 2018. godine </w:t>
      </w:r>
      <w:r w:rsidR="007431A7">
        <w:rPr>
          <w:sz w:val="22"/>
          <w:szCs w:val="22"/>
        </w:rPr>
        <w:t xml:space="preserve">metodom slučajnog odabira za upravitelja </w:t>
      </w:r>
      <w:r w:rsidR="00185A96">
        <w:rPr>
          <w:sz w:val="22"/>
          <w:szCs w:val="22"/>
        </w:rPr>
        <w:t>stečajne mase</w:t>
      </w:r>
      <w:r w:rsidR="00167AE6">
        <w:rPr>
          <w:sz w:val="22"/>
          <w:szCs w:val="22"/>
        </w:rPr>
        <w:t xml:space="preserve"> </w:t>
      </w:r>
      <w:r w:rsidR="007431A7">
        <w:rPr>
          <w:sz w:val="22"/>
          <w:szCs w:val="22"/>
        </w:rPr>
        <w:t>imenovan</w:t>
      </w:r>
      <w:r w:rsidR="009F255B">
        <w:rPr>
          <w:sz w:val="22"/>
          <w:szCs w:val="22"/>
        </w:rPr>
        <w:t>a</w:t>
      </w:r>
      <w:r w:rsidR="007431A7">
        <w:rPr>
          <w:sz w:val="22"/>
          <w:szCs w:val="22"/>
        </w:rPr>
        <w:t xml:space="preserve"> je </w:t>
      </w:r>
      <w:r w:rsidR="009F255B">
        <w:rPr>
          <w:sz w:val="22"/>
          <w:szCs w:val="22"/>
        </w:rPr>
        <w:t xml:space="preserve">Ada Rajković </w:t>
      </w:r>
      <w:r w:rsidR="002374D6">
        <w:rPr>
          <w:sz w:val="22"/>
          <w:szCs w:val="22"/>
        </w:rPr>
        <w:t>iz Splita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sjednici skupštine </w:t>
      </w:r>
      <w:r w:rsidR="002374D6">
        <w:rPr>
          <w:sz w:val="22"/>
          <w:szCs w:val="22"/>
        </w:rPr>
        <w:t xml:space="preserve">vjerovnika </w:t>
      </w:r>
      <w:r>
        <w:rPr>
          <w:sz w:val="22"/>
          <w:szCs w:val="22"/>
        </w:rPr>
        <w:t xml:space="preserve">održanoj </w:t>
      </w:r>
      <w:r w:rsidR="00927CC2">
        <w:rPr>
          <w:sz w:val="22"/>
          <w:szCs w:val="22"/>
        </w:rPr>
        <w:t>1</w:t>
      </w:r>
      <w:r w:rsidR="00942BFB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2374D6">
        <w:rPr>
          <w:sz w:val="22"/>
          <w:szCs w:val="22"/>
        </w:rPr>
        <w:t>li</w:t>
      </w:r>
      <w:r w:rsidR="00942BFB">
        <w:rPr>
          <w:sz w:val="22"/>
          <w:szCs w:val="22"/>
        </w:rPr>
        <w:t>stopada</w:t>
      </w:r>
      <w:r>
        <w:rPr>
          <w:sz w:val="22"/>
          <w:szCs w:val="22"/>
        </w:rPr>
        <w:t xml:space="preserve"> 201</w:t>
      </w:r>
      <w:r w:rsidR="00927CC2">
        <w:rPr>
          <w:sz w:val="22"/>
          <w:szCs w:val="22"/>
        </w:rPr>
        <w:t>8</w:t>
      </w:r>
      <w:r w:rsidR="002F1FBF">
        <w:rPr>
          <w:sz w:val="22"/>
          <w:szCs w:val="22"/>
        </w:rPr>
        <w:t>. godine</w:t>
      </w:r>
      <w:r w:rsidR="00922F3E">
        <w:rPr>
          <w:sz w:val="22"/>
          <w:szCs w:val="22"/>
        </w:rPr>
        <w:t xml:space="preserve"> odlukom</w:t>
      </w:r>
      <w:r w:rsidR="00EC6919">
        <w:rPr>
          <w:sz w:val="22"/>
          <w:szCs w:val="22"/>
        </w:rPr>
        <w:t xml:space="preserve"> </w:t>
      </w:r>
      <w:r w:rsidR="002F1FBF">
        <w:rPr>
          <w:sz w:val="22"/>
          <w:szCs w:val="22"/>
        </w:rPr>
        <w:t>nazočnog</w:t>
      </w:r>
      <w:r w:rsidR="00CD3A7E">
        <w:rPr>
          <w:sz w:val="22"/>
          <w:szCs w:val="22"/>
        </w:rPr>
        <w:t xml:space="preserve"> vjerovnika </w:t>
      </w:r>
      <w:r w:rsidR="0057194F">
        <w:rPr>
          <w:sz w:val="22"/>
          <w:szCs w:val="22"/>
        </w:rPr>
        <w:t>umjesto imenovan</w:t>
      </w:r>
      <w:r w:rsidR="002F1FBF">
        <w:rPr>
          <w:sz w:val="22"/>
          <w:szCs w:val="22"/>
        </w:rPr>
        <w:t>e</w:t>
      </w:r>
      <w:r w:rsidR="0057194F">
        <w:rPr>
          <w:sz w:val="22"/>
          <w:szCs w:val="22"/>
        </w:rPr>
        <w:t xml:space="preserve"> upravitelj</w:t>
      </w:r>
      <w:r w:rsidR="002F1FBF">
        <w:rPr>
          <w:sz w:val="22"/>
          <w:szCs w:val="22"/>
        </w:rPr>
        <w:t xml:space="preserve">ice </w:t>
      </w:r>
      <w:r w:rsidR="00185A96">
        <w:rPr>
          <w:sz w:val="22"/>
          <w:szCs w:val="22"/>
        </w:rPr>
        <w:t xml:space="preserve">stečajne mase </w:t>
      </w:r>
      <w:r w:rsidR="0057194F">
        <w:rPr>
          <w:sz w:val="22"/>
          <w:szCs w:val="22"/>
        </w:rPr>
        <w:t xml:space="preserve">za upravitelja </w:t>
      </w:r>
      <w:r w:rsidR="00185A96">
        <w:rPr>
          <w:sz w:val="22"/>
          <w:szCs w:val="22"/>
        </w:rPr>
        <w:t xml:space="preserve">stečajne mase </w:t>
      </w:r>
      <w:r w:rsidR="0057194F">
        <w:rPr>
          <w:sz w:val="22"/>
          <w:szCs w:val="22"/>
        </w:rPr>
        <w:t>je izabran</w:t>
      </w:r>
      <w:r w:rsidR="00927CC2">
        <w:rPr>
          <w:sz w:val="22"/>
          <w:szCs w:val="22"/>
        </w:rPr>
        <w:t>a</w:t>
      </w:r>
      <w:r w:rsidR="0057194F">
        <w:rPr>
          <w:sz w:val="22"/>
          <w:szCs w:val="22"/>
        </w:rPr>
        <w:t xml:space="preserve"> </w:t>
      </w:r>
      <w:r w:rsidR="002F1FBF">
        <w:rPr>
          <w:sz w:val="22"/>
          <w:szCs w:val="22"/>
        </w:rPr>
        <w:t>je Anči Bašić</w:t>
      </w:r>
      <w:r w:rsidR="000C4DBF">
        <w:rPr>
          <w:sz w:val="22"/>
          <w:szCs w:val="22"/>
        </w:rPr>
        <w:t xml:space="preserve"> iz </w:t>
      </w:r>
      <w:r w:rsidR="002F1FBF">
        <w:rPr>
          <w:sz w:val="22"/>
          <w:szCs w:val="22"/>
        </w:rPr>
        <w:t>Splita</w:t>
      </w:r>
      <w:r w:rsidR="000C4DBF">
        <w:rPr>
          <w:sz w:val="22"/>
          <w:szCs w:val="22"/>
        </w:rPr>
        <w:t>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</w:t>
      </w:r>
      <w:r w:rsidR="00F8785D" w:rsidRPr="00F8785D">
        <w:rPr>
          <w:sz w:val="22"/>
          <w:szCs w:val="22"/>
        </w:rPr>
        <w:t xml:space="preserve">Stečajnog zakona (NN 71/15, </w:t>
      </w:r>
      <w:r w:rsidR="00187D43">
        <w:rPr>
          <w:sz w:val="22"/>
          <w:szCs w:val="22"/>
        </w:rPr>
        <w:t xml:space="preserve">104/17, </w:t>
      </w:r>
      <w:r w:rsidR="00F8785D" w:rsidRPr="00F8785D">
        <w:rPr>
          <w:sz w:val="22"/>
          <w:szCs w:val="22"/>
        </w:rPr>
        <w:t>dalje u tekstu SZ)</w:t>
      </w:r>
      <w:r w:rsidR="00F8785D">
        <w:rPr>
          <w:sz w:val="22"/>
          <w:szCs w:val="22"/>
        </w:rPr>
        <w:t xml:space="preserve">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F4FDE">
        <w:rPr>
          <w:sz w:val="22"/>
          <w:szCs w:val="22"/>
        </w:rPr>
        <w:t>. Predajom potvrde o imenovanju prestaju ov</w:t>
      </w:r>
      <w:r w:rsidR="00041617">
        <w:rPr>
          <w:sz w:val="22"/>
          <w:szCs w:val="22"/>
        </w:rPr>
        <w:t>laštenja prijašnjem stečajnom u</w:t>
      </w:r>
      <w:r w:rsidR="00AF4FDE">
        <w:rPr>
          <w:sz w:val="22"/>
          <w:szCs w:val="22"/>
        </w:rPr>
        <w:t>p</w:t>
      </w:r>
      <w:r w:rsidR="00041617">
        <w:rPr>
          <w:sz w:val="22"/>
          <w:szCs w:val="22"/>
        </w:rPr>
        <w:t>r</w:t>
      </w:r>
      <w:r w:rsidR="00942BFB">
        <w:rPr>
          <w:sz w:val="22"/>
          <w:szCs w:val="22"/>
        </w:rPr>
        <w:t>a</w:t>
      </w:r>
      <w:r w:rsidR="00AF4FDE">
        <w:rPr>
          <w:sz w:val="22"/>
          <w:szCs w:val="22"/>
        </w:rPr>
        <w:t>vitelju</w:t>
      </w:r>
      <w:r w:rsidR="00A62B6A">
        <w:rPr>
          <w:sz w:val="22"/>
          <w:szCs w:val="22"/>
        </w:rPr>
        <w:t>, a d</w:t>
      </w:r>
      <w:r w:rsidR="00A62B6A">
        <w:rPr>
          <w:bCs/>
          <w:sz w:val="22"/>
          <w:szCs w:val="22"/>
        </w:rPr>
        <w:t>osadašnji stečajni upravitelj dužan je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87D43">
        <w:rPr>
          <w:sz w:val="22"/>
          <w:szCs w:val="22"/>
        </w:rPr>
        <w:t>1</w:t>
      </w:r>
      <w:r w:rsidR="00942BFB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942BFB">
        <w:rPr>
          <w:sz w:val="22"/>
          <w:szCs w:val="22"/>
        </w:rPr>
        <w:t>listopada</w:t>
      </w:r>
      <w:r w:rsidRPr="00D562A6">
        <w:rPr>
          <w:sz w:val="22"/>
          <w:szCs w:val="22"/>
        </w:rPr>
        <w:t xml:space="preserve"> 201</w:t>
      </w:r>
      <w:r w:rsidR="00187D43"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F0E73" w:rsidP="00DF0E73" w:rsidR="00DF0E73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F8785D">
        <w:rPr>
          <w:sz w:val="22"/>
          <w:szCs w:val="22"/>
        </w:rPr>
        <w:t>19</w:t>
      </w:r>
      <w:r w:rsidRPr="001F3C85">
        <w:rPr>
          <w:sz w:val="22"/>
          <w:szCs w:val="22"/>
        </w:rPr>
        <w:t xml:space="preserve">. st. </w:t>
      </w:r>
      <w:r w:rsidR="00F8785D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942BFB">
        <w:rPr>
          <w:sz w:val="22"/>
          <w:szCs w:val="22"/>
        </w:rPr>
        <w:t>16</w:t>
      </w:r>
      <w:r>
        <w:rPr>
          <w:sz w:val="22"/>
          <w:szCs w:val="22"/>
        </w:rPr>
        <w:t>.</w:t>
      </w:r>
      <w:r w:rsidR="00942BFB">
        <w:rPr>
          <w:sz w:val="22"/>
          <w:szCs w:val="22"/>
        </w:rPr>
        <w:t>10</w:t>
      </w:r>
      <w:r w:rsidR="00F8785D">
        <w:rPr>
          <w:sz w:val="22"/>
          <w:szCs w:val="22"/>
        </w:rPr>
        <w:t>.201</w:t>
      </w:r>
      <w:r w:rsidR="00187D43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upravitelj</w:t>
      </w:r>
      <w:r w:rsidR="00185A96" w:rsidRPr="00185A96">
        <w:rPr>
          <w:sz w:val="22"/>
          <w:szCs w:val="22"/>
        </w:rPr>
        <w:t xml:space="preserve"> </w:t>
      </w:r>
      <w:r w:rsidR="00185A96" w:rsidRPr="00BB75A4">
        <w:rPr>
          <w:sz w:val="22"/>
          <w:szCs w:val="22"/>
        </w:rPr>
        <w:t>stečajn</w:t>
      </w:r>
      <w:r w:rsidR="00185A96">
        <w:rPr>
          <w:sz w:val="22"/>
          <w:szCs w:val="22"/>
        </w:rPr>
        <w:t>e mase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upravitelj</w:t>
      </w:r>
      <w:r w:rsidR="00185A96" w:rsidRPr="00185A96">
        <w:rPr>
          <w:sz w:val="22"/>
          <w:szCs w:val="22"/>
        </w:rPr>
        <w:t xml:space="preserve"> </w:t>
      </w:r>
      <w:r w:rsidR="00185A96">
        <w:rPr>
          <w:sz w:val="22"/>
          <w:szCs w:val="22"/>
        </w:rPr>
        <w:t>stečajne mase</w:t>
      </w:r>
      <w:r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59627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942BFB" w:rsidP="00942BFB" w:rsidR="00942BFB" w:rsidRPr="00942BFB">
    <w:pPr>
      <w:jc w:val="right"/>
      <w:rPr>
        <w:b/>
        <w:sz w:val="22"/>
        <w:szCs w:val="22"/>
      </w:rPr>
    </w:pPr>
    <w:r w:rsidRPr="00942BFB">
      <w:rPr>
        <w:b/>
        <w:sz w:val="22"/>
        <w:szCs w:val="22"/>
      </w:rPr>
      <w:t>Posl. br. 6-St.</w:t>
    </w:r>
    <w:r w:rsidR="008B61A7">
      <w:rPr>
        <w:b/>
        <w:sz w:val="22"/>
        <w:szCs w:val="22"/>
      </w:rPr>
      <w:t>204</w:t>
    </w:r>
    <w:r w:rsidRPr="00942BFB">
      <w:rPr>
        <w:b/>
        <w:sz w:val="22"/>
        <w:szCs w:val="22"/>
      </w:rPr>
      <w:t>/2018-</w:t>
    </w:r>
    <w:r w:rsidR="008B61A7">
      <w:rPr>
        <w:b/>
        <w:sz w:val="22"/>
        <w:szCs w:val="22"/>
      </w:rPr>
      <w:t>31</w:t>
    </w:r>
  </w:p>
  <w:p w:rsidRDefault="008F0D0C" w:rsidP="00942BFB" w:rsidR="008F0D0C" w:rsidRPr="001C3FC7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17"/>
    <w:rsid w:val="000416FE"/>
    <w:rsid w:val="00051284"/>
    <w:rsid w:val="000571DA"/>
    <w:rsid w:val="00057396"/>
    <w:rsid w:val="00064E57"/>
    <w:rsid w:val="00076C64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499D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AE6"/>
    <w:rsid w:val="001764D7"/>
    <w:rsid w:val="00182518"/>
    <w:rsid w:val="00185A96"/>
    <w:rsid w:val="00187D43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261FF"/>
    <w:rsid w:val="002374D6"/>
    <w:rsid w:val="00237AD2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1FBF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3D96"/>
    <w:rsid w:val="00393C00"/>
    <w:rsid w:val="003A5760"/>
    <w:rsid w:val="003B4088"/>
    <w:rsid w:val="003B6212"/>
    <w:rsid w:val="003C7AAE"/>
    <w:rsid w:val="003D1331"/>
    <w:rsid w:val="003D7993"/>
    <w:rsid w:val="003F2396"/>
    <w:rsid w:val="003F4829"/>
    <w:rsid w:val="0042505E"/>
    <w:rsid w:val="00430258"/>
    <w:rsid w:val="00437DC8"/>
    <w:rsid w:val="004408D6"/>
    <w:rsid w:val="00445ABB"/>
    <w:rsid w:val="00452DF5"/>
    <w:rsid w:val="0045359A"/>
    <w:rsid w:val="00460156"/>
    <w:rsid w:val="0046556C"/>
    <w:rsid w:val="004666AF"/>
    <w:rsid w:val="00467A95"/>
    <w:rsid w:val="00480285"/>
    <w:rsid w:val="0048092B"/>
    <w:rsid w:val="00485782"/>
    <w:rsid w:val="00486C03"/>
    <w:rsid w:val="00491D23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9627B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871B8"/>
    <w:rsid w:val="007B4752"/>
    <w:rsid w:val="007B478B"/>
    <w:rsid w:val="007B5F11"/>
    <w:rsid w:val="007B5FA2"/>
    <w:rsid w:val="007B6140"/>
    <w:rsid w:val="007C0CA1"/>
    <w:rsid w:val="007C3038"/>
    <w:rsid w:val="007D1766"/>
    <w:rsid w:val="007D45BD"/>
    <w:rsid w:val="007D68C3"/>
    <w:rsid w:val="007E40BC"/>
    <w:rsid w:val="007E75F9"/>
    <w:rsid w:val="007F489D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1A7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22F3E"/>
    <w:rsid w:val="00927CC2"/>
    <w:rsid w:val="00933CF6"/>
    <w:rsid w:val="00942BFB"/>
    <w:rsid w:val="00945161"/>
    <w:rsid w:val="00960197"/>
    <w:rsid w:val="00972481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255B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5286"/>
    <w:rsid w:val="00A373E1"/>
    <w:rsid w:val="00A43A80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4FDE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A356A"/>
    <w:rsid w:val="00BA4BE9"/>
    <w:rsid w:val="00BA7A28"/>
    <w:rsid w:val="00BC1ADD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1201"/>
    <w:rsid w:val="00C452A3"/>
    <w:rsid w:val="00C45EC2"/>
    <w:rsid w:val="00C5739D"/>
    <w:rsid w:val="00C7637C"/>
    <w:rsid w:val="00C87615"/>
    <w:rsid w:val="00C927B3"/>
    <w:rsid w:val="00C93CC8"/>
    <w:rsid w:val="00C9702E"/>
    <w:rsid w:val="00CC6366"/>
    <w:rsid w:val="00CD3A7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4690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2D65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C6919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8785D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7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7B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7B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7B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7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7B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7B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7B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LUX d.o.o. za turizam i usluge u stečaju</izvorni_sadrzaj>
    <derivirana_varijabla naziv="DomainObject.Predmet.ProtustrankaFormated_1">  Stečajna masa iza LUX d.o.o. za turizam i usluge u stečaju</derivirana_varijabla>
  </DomainObject.Predmet.ProtustrankaFormated>
  <DomainObject.Predmet.ProtustrankaFormatedOIB>
    <izvorni_sadrzaj>  Stečajna masa iza LUX d.o.o. za turizam i usluge u stečaju, OIB 77001681143</izvorni_sadrzaj>
    <derivirana_varijabla naziv="DomainObject.Predmet.ProtustrankaFormatedOIB_1">  Stečajna masa iza LUX d.o.o. za turizam i usluge u stečaju, OIB 77001681143</derivirana_varijabla>
  </DomainObject.Predmet.ProtustrankaFormatedOIB>
  <DomainObject.Predmet.ProtustrankaFormatedWithAdress>
    <izvorni_sadrzaj> Stečajna masa iza LUX d.o.o. za turizam i usluge u stečaju, Matice hrvatske 10, 21000 Split</izvorni_sadrzaj>
    <derivirana_varijabla naziv="DomainObject.Predmet.ProtustrankaFormatedWithAdress_1"> Stečajna masa iza LUX d.o.o. za turizam i usluge u stečaju, Matice hrvatske 10, 21000 Split</derivirana_varijabla>
  </DomainObject.Predmet.ProtustrankaFormatedWithAdress>
  <DomainObject.Predmet.ProtustrankaFormatedWithAdressOIB>
    <izvorni_sadrzaj> Stečajna masa iza LUX d.o.o. za turizam i usluge u stečaju, OIB 77001681143, Matice hrvatske 10, 21000 Split</izvorni_sadrzaj>
    <derivirana_varijabla naziv="DomainObject.Predmet.ProtustrankaFormatedWithAdressOIB_1"> Stečajna masa iza LUX d.o.o. za turizam i usluge u stečaju, OIB 77001681143, Matice hrvatske 10, 21000 Split</derivirana_varijabla>
  </DomainObject.Predmet.ProtustrankaFormatedWithAdressOIB>
  <DomainObject.Predmet.ProtustrankaWithAdress>
    <izvorni_sadrzaj>Stečajna masa iza LUX d.o.o. za turizam i usluge u stečaju Matice hrvatske 10, 21000 Split</izvorni_sadrzaj>
    <derivirana_varijabla naziv="DomainObject.Predmet.ProtustrankaWithAdress_1">Stečajna masa iza LUX d.o.o. za turizam i usluge u stečaju Matice hrvatske 10, 21000 Split</derivirana_varijabla>
  </DomainObject.Predmet.ProtustrankaWithAdress>
  <DomainObject.Predmet.ProtustrankaWithAdressOIB>
    <izvorni_sadrzaj>Stečajna masa iza LUX d.o.o. za turizam i usluge u stečaju, OIB 77001681143, Matice hrvatske 10, 21000 Split</izvorni_sadrzaj>
    <derivirana_varijabla naziv="DomainObject.Predmet.ProtustrankaWithAdressOIB_1">Stečajna masa iza LUX d.o.o. za turizam i usluge u stečaju, OIB 77001681143, Matice hrvatske 10, 21000 Split</derivirana_varijabla>
  </DomainObject.Predmet.ProtustrankaWithAdressOIB>
  <DomainObject.Predmet.ProtustrankaNazivFormated>
    <izvorni_sadrzaj>Stečajna masa iza LUX d.o.o. za turizam i usluge u stečaju</izvorni_sadrzaj>
    <derivirana_varijabla naziv="DomainObject.Predmet.ProtustrankaNazivFormated_1">Stečajna masa iza LUX d.o.o. za turizam i usluge u stečaju</derivirana_varijabla>
  </DomainObject.Predmet.ProtustrankaNazivFormated>
  <DomainObject.Predmet.ProtustrankaNazivFormatedOIB>
    <izvorni_sadrzaj>Stečajna masa iza LUX d.o.o. za turizam i usluge u stečaju, OIB 77001681143</izvorni_sadrzaj>
    <derivirana_varijabla naziv="DomainObject.Predmet.ProtustrankaNazivFormatedOIB_1">Stečajna masa iza LUX d.o.o. za turizam i usluge u stečaju, OIB 77001681143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LUX d.o.o. za turizam i usluge u stečaju</item>
    </izvorni_sadrzaj>
    <derivirana_varijabla naziv="DomainObject.Predmet.ProtuStrankaListFormated_1">
      <item>Stečajna masa iza LUX d.o.o. za turizam i usluge u stečaju</item>
    </derivirana_varijabla>
  </DomainObject.Predmet.ProtuStrankaListFormated>
  <DomainObject.Predmet.ProtuStrankaListFormatedOIB>
    <izvorni_sadrzaj>
      <item>Stečajna masa iza LUX d.o.o. za turizam i usluge u stečaju, OIB 77001681143</item>
    </izvorni_sadrzaj>
    <derivirana_varijabla naziv="DomainObject.Predmet.ProtuStrankaListFormatedOIB_1">
      <item>Stečajna masa iza LUX d.o.o. za turizam i usluge u stečaju, OIB 77001681143</item>
    </derivirana_varijabla>
  </DomainObject.Predmet.ProtuStrankaListFormatedOIB>
  <DomainObject.Predmet.ProtuStrankaListFormatedWithAdress>
    <izvorni_sadrzaj>
      <item>Stečajna masa iza LUX d.o.o. za turizam i usluge u stečaju, Matice hrvatske 10, 21000 Split</item>
    </izvorni_sadrzaj>
    <derivirana_varijabla naziv="DomainObject.Predmet.ProtuStrankaListFormatedWithAdress_1">
      <item>Stečajna masa iza LUX d.o.o. za turizam i usluge u stečaju, Matice hrvatske 10, 21000 Split</item>
    </derivirana_varijabla>
  </DomainObject.Predmet.ProtuStrankaListFormatedWithAdress>
  <DomainObject.Predmet.ProtuStrankaListFormatedWithAdressOIB>
    <izvorni_sadrzaj>
      <item>Stečajna masa iza LUX d.o.o. za turizam i usluge u stečaju, OIB 77001681143, Matice hrvatske 10, 21000 Split</item>
    </izvorni_sadrzaj>
    <derivirana_varijabla naziv="DomainObject.Predmet.ProtuStrankaListFormatedWithAdressOIB_1">
      <item>Stečajna masa iza LUX d.o.o. za turizam i usluge u stečaju, OIB 77001681143, Matice hrvatske 10, 21000 Split</item>
    </derivirana_varijabla>
  </DomainObject.Predmet.ProtuStrankaListFormatedWithAdressOIB>
  <DomainObject.Predmet.ProtuStrankaListNazivFormated>
    <izvorni_sadrzaj>
      <item>Stečajna masa iza LUX d.o.o. za turizam i usluge u stečaju</item>
    </izvorni_sadrzaj>
    <derivirana_varijabla naziv="DomainObject.Predmet.ProtuStrankaListNazivFormated_1">
      <item>Stečajna masa iza LUX d.o.o. za turizam i usluge u stečaju</item>
    </derivirana_varijabla>
  </DomainObject.Predmet.ProtuStrankaListNazivFormated>
  <DomainObject.Predmet.ProtuStrankaListNazivFormatedOIB>
    <izvorni_sadrzaj>
      <item>Stečajna masa iza LUX d.o.o. za turizam i usluge u stečaju, OIB 77001681143</item>
    </izvorni_sadrzaj>
    <derivirana_varijabla naziv="DomainObject.Predmet.ProtuStrankaListNazivFormatedOIB_1">
      <item>Stečajna masa iza LUX d.o.o. za turizam i usluge u stečaju, OIB 77001681143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LUX d.o.o. za turizam i usluge u stečaju</izvorni_sadrzaj>
    <derivirana_varijabla naziv="DomainObject.Predmet.ProtustrankaIDrugi_1">Stečajna masa iza LUX d.o.o. za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LUX d.o.o. za turizam i usluge u stečaju, OIB 77001681143, Matice hrvatske 10, 21000 Split</izvorni_sadrzaj>
    <derivirana_varijabla naziv="DomainObject.Predmet.ProtustrankaIDrugiAdressOIB_1">Stečajna masa iza LUX d.o.o. za turizam i usluge u stečaju, OIB 77001681143,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Stečajna masa iza LUX d.o.o. za turizam i usluge u stečaju</item>
      <item>Ada Rajković</item>
      <item>Nadija Benolić</item>
    </izvorni_sadrzaj>
    <derivirana_varijabla naziv="DomainObject.Predmet.SudioniciListNaziv_1">
      <item>FINA, RC Split, Podružnica Dubrovnik</item>
      <item>Stečajna masa iza LUX d.o.o. za turizam i usluge u stečaju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77001681143</item>
      <item>, OIB 27195964864</item>
      <item>, OIB 30870764620</item>
    </izvorni_sadrzaj>
    <derivirana_varijabla naziv="DomainObject.Predmet.SudioniciListNazivOIB_1">
      <item>, OIB 85821130368</item>
      <item>, OIB 77001681143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St-204/2018-29</izvorni_sadrzaj>
    <derivirana_varijabla naziv="DomainObject.PredzadnjaOdlukaIzPredmeta.Oznaka_1">St-204/2018-29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2257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2018-10-16T13:15:00Z</dcterms:created>
  <dc:creator>Srđan Gavranić</dc:creator>
  <cp:lastModifiedBy>Srđan Gavranić</cp:lastModifiedBy>
  <cp:lastPrinted>2018-10-16T11:43:00Z</cp:lastPrinted>
  <dcterms:modified xmlns:xsi="http://www.w3.org/2001/XMLSchema-instance" xsi:type="dcterms:W3CDTF">2018-10-17T06:38:00Z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razrješenje stečajnog Rajković i potvrda NOVOG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