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0ccb" w14:paraId="6da0ccb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84140C" w:rsidR="00E4246A">
      <w:r>
        <w:rPr>
          <w:noProof/>
        </w:rPr>
        <w:drawing>
          <wp:inline distR="0" distL="0" distB="0" distT="0">
            <wp:extent cy="741600" cx="720000"/>
            <wp:effectExtent b="190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00" cx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745085">
        <w:t xml:space="preserve"> </w:t>
      </w:r>
      <w:r w:rsidR="00243285" w:rsidRPr="001F0DCA">
        <w:t xml:space="preserve"> </w:t>
      </w:r>
    </w:p>
    <w:p w:rsidRDefault="0086115E" w:rsidP="0084140C" w:rsidR="00F418B3">
      <w:pPr>
        <w:jc w:val="both"/>
      </w:pPr>
      <w:r w:rsidRPr="001F0DCA">
        <w:t>Amruševa 2/II</w:t>
      </w:r>
      <w:r w:rsidR="00F418B3" w:rsidRPr="001F0DCA">
        <w:t xml:space="preserve"> </w:t>
      </w:r>
    </w:p>
    <w:p w:rsidRDefault="0084140C" w:rsidP="0084140C" w:rsidR="0084140C" w:rsidRPr="001F0DCA">
      <w:pPr>
        <w:jc w:val="both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745085" w:rsidP="0086115E" w:rsidR="00745085" w:rsidRPr="006B77AD">
      <w:pPr>
        <w:jc w:val="both"/>
        <w:rPr>
          <w:b/>
        </w:rPr>
      </w:pPr>
    </w:p>
    <w:p w:rsidRDefault="000E2119" w:rsidP="0084140C" w:rsidR="00243285" w:rsidRPr="006B77AD">
      <w:pPr>
        <w:ind w:firstLine="720"/>
        <w:jc w:val="both"/>
      </w:pPr>
      <w:r w:rsidRPr="000E2119">
        <w:rPr>
          <w:lang w:val="pt-BR"/>
        </w:rPr>
        <w:t>Trgovački sud u</w:t>
      </w:r>
      <w:r w:rsidR="00745085">
        <w:rPr>
          <w:lang w:val="pt-BR"/>
        </w:rPr>
        <w:t xml:space="preserve"> Zagrebu, po sucu Ivanu Vladiću</w:t>
      </w:r>
      <w:r w:rsidRPr="000E2119">
        <w:rPr>
          <w:lang w:val="pt-BR"/>
        </w:rPr>
        <w:t xml:space="preserve">, u stečajnom postupku nad stečajnim dužnikom </w:t>
      </w:r>
      <w:r w:rsidR="00745085">
        <w:rPr>
          <w:bCs/>
          <w:lang w:val="pt-BR"/>
        </w:rPr>
        <w:t>GAME GAME j.d.o.o. Zagreb, Malešnica 27, OIB 25419407782</w:t>
      </w:r>
      <w:r w:rsidR="0086115E" w:rsidRPr="006B77AD">
        <w:rPr>
          <w:lang w:val="pt-BR"/>
        </w:rPr>
        <w:t>,</w:t>
      </w:r>
      <w:r w:rsidR="00745085">
        <w:rPr>
          <w:lang w:val="pt-BR"/>
        </w:rPr>
        <w:t xml:space="preserve"> dana</w:t>
      </w:r>
      <w:r w:rsidR="0086115E" w:rsidRPr="006B77AD">
        <w:rPr>
          <w:lang w:val="pt-BR"/>
        </w:rPr>
        <w:t xml:space="preserve"> </w:t>
      </w:r>
      <w:r w:rsidR="00745085">
        <w:rPr>
          <w:lang w:val="pt-BR"/>
        </w:rPr>
        <w:t>20. veljače 2017.</w:t>
      </w:r>
    </w:p>
    <w:p w:rsidRDefault="00F1797B" w:rsidP="0084140C" w:rsidR="00F1797B">
      <w:pPr>
        <w:jc w:val="center"/>
      </w:pPr>
      <w:r w:rsidRPr="006B77AD">
        <w:t>r i j e š i o     j e</w:t>
      </w:r>
    </w:p>
    <w:p w:rsidRDefault="00745085" w:rsidP="00F1797B" w:rsidR="00745085" w:rsidRPr="006B77AD"/>
    <w:p w:rsidRDefault="00745085" w:rsidP="00D0668D" w:rsidR="00E029B4" w:rsidRPr="006B77AD">
      <w:pPr>
        <w:numPr>
          <w:ilvl w:val="0"/>
          <w:numId w:val="1"/>
        </w:numPr>
        <w:jc w:val="both"/>
      </w:pPr>
      <w:r>
        <w:t>IGOR RADELIĆ iz Zagreba, Kornatska 1, OIB 94192738867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</w:t>
      </w:r>
      <w:r w:rsidR="00A00978"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745085">
        <w:rPr>
          <w:rFonts w:cs="Arial"/>
        </w:rPr>
        <w:t>JUGOSLAV PURAN, iz Bjelovara, J. Jelačića 12, OIB 70582689973</w:t>
      </w:r>
      <w:r w:rsidRPr="004C009F">
        <w:rPr>
          <w:rFonts w:cs="Arial"/>
          <w:sz w:val="22"/>
          <w:szCs w:val="22"/>
        </w:rPr>
        <w:t>.</w:t>
      </w:r>
    </w:p>
    <w:p w:rsidRDefault="00745085" w:rsidP="002D4CBC" w:rsidR="00745085" w:rsidRPr="006B77AD">
      <w:pPr>
        <w:jc w:val="both"/>
      </w:pPr>
    </w:p>
    <w:p w:rsidRDefault="00F1797B" w:rsidP="0084140C" w:rsidR="00243285">
      <w:pPr>
        <w:jc w:val="center"/>
      </w:pPr>
      <w:r w:rsidRPr="006B77AD">
        <w:t>Obrazloženje</w:t>
      </w:r>
    </w:p>
    <w:p w:rsidRDefault="00745085" w:rsidP="00F1797B" w:rsidR="00745085" w:rsidRPr="006B77AD"/>
    <w:p w:rsidRDefault="00A00978" w:rsidP="00745085" w:rsidR="0084140C">
      <w:pPr>
        <w:ind w:firstLine="708"/>
        <w:jc w:val="both"/>
      </w:pPr>
      <w:r>
        <w:t>Sud je u ovom stečajnom</w:t>
      </w:r>
      <w:r w:rsidR="00745085">
        <w:t xml:space="preserve"> postupku rješenjem od 05. travnja</w:t>
      </w:r>
      <w:r>
        <w:t xml:space="preserve"> 2016.</w:t>
      </w:r>
      <w:r w:rsidR="004C009F">
        <w:t>,</w:t>
      </w:r>
      <w:r>
        <w:t xml:space="preserve"> primjenom metode slučajnog odabira</w:t>
      </w:r>
      <w:r w:rsidR="004C009F">
        <w:t>,</w:t>
      </w:r>
      <w:r>
        <w:t xml:space="preserve"> za stečajnog u</w:t>
      </w:r>
      <w:r w:rsidR="00745085">
        <w:t>pravitelja imenovao Igora Radelića</w:t>
      </w:r>
      <w:r w:rsidR="0084140C">
        <w:t xml:space="preserve">. </w:t>
      </w:r>
    </w:p>
    <w:p w:rsidRDefault="0084140C" w:rsidP="00745085" w:rsidR="00745085">
      <w:pPr>
        <w:ind w:firstLine="708"/>
        <w:jc w:val="both"/>
      </w:pPr>
      <w:r>
        <w:t xml:space="preserve">Na poziv suda Igor Radelić je obavijestio sud da se on više ne nalazi na listi stečajnih upravitelja te da više ne obavlja funkciju stečajnog upravitelja. </w:t>
      </w:r>
    </w:p>
    <w:p w:rsidRDefault="0084140C" w:rsidP="0084140C" w:rsidR="002848BC">
      <w:pPr>
        <w:ind w:firstLine="708"/>
        <w:jc w:val="both"/>
      </w:pPr>
      <w:r>
        <w:t xml:space="preserve">Stoga je sud  na temelju čl. 91. st. 2. Stečajnog zakona donio odluku kao u toč. 1. izreke rješenja. </w:t>
      </w:r>
    </w:p>
    <w:p w:rsidRDefault="0084140C" w:rsidP="001F0DCA" w:rsidR="001F0DCA">
      <w:pPr>
        <w:ind w:firstLine="708"/>
        <w:jc w:val="both"/>
      </w:pPr>
      <w:r>
        <w:t>Kako je</w:t>
      </w:r>
      <w:r w:rsidR="001F0DCA">
        <w:t xml:space="preserve"> sud razriješio dosadašnjeg stečajnog upravitelja, odgovarajućom primjenom odredaba Stečajnog zakona</w:t>
      </w:r>
      <w:r w:rsidR="00254BDA">
        <w:t>, metodom slučajnog odabira</w:t>
      </w:r>
      <w:r w:rsidR="001F0DCA">
        <w:t xml:space="preserve"> za novog stečajnog upravitelja </w:t>
      </w:r>
      <w:r w:rsidR="001F0DCA" w:rsidRPr="00163E44">
        <w:t xml:space="preserve">imenovan je </w:t>
      </w:r>
      <w:r>
        <w:t xml:space="preserve">Jugoslav Puran. Stoga je sud donio odluku kao u toč. 2. izreke rješenja. </w:t>
      </w:r>
    </w:p>
    <w:p w:rsidRDefault="0084140C" w:rsidP="002D4CBC" w:rsidR="0084140C" w:rsidRPr="006B77AD">
      <w:pPr>
        <w:jc w:val="both"/>
      </w:pPr>
    </w:p>
    <w:p w:rsidRDefault="0084140C" w:rsidP="007A0F98" w:rsidR="00F1797B" w:rsidRPr="007A0F98">
      <w:pPr>
        <w:jc w:val="center"/>
      </w:pPr>
      <w:r>
        <w:t>U Zagrebu, 20. veljače 2017.</w:t>
      </w:r>
    </w:p>
    <w:p w:rsidRDefault="00243285" w:rsidP="00E4246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745085">
        <w:t>SUDAC</w:t>
      </w:r>
      <w:r w:rsidR="00F1797B" w:rsidRPr="001F0DCA">
        <w:t xml:space="preserve">  </w:t>
      </w:r>
    </w:p>
    <w:p w:rsidRDefault="00745085" w:rsidP="00E4246A" w:rsidR="00F1797B" w:rsidRPr="001F0DCA">
      <w:pPr>
        <w:jc w:val="right"/>
      </w:pPr>
      <w:r>
        <w:t xml:space="preserve"> Ivan Vladić</w:t>
      </w:r>
      <w:r w:rsidR="00B2166F">
        <w:t>, v.r.</w:t>
      </w:r>
      <w:r w:rsidR="004918BD" w:rsidRPr="001F0DCA">
        <w:t xml:space="preserve"> </w:t>
      </w:r>
    </w:p>
    <w:p w:rsidRDefault="001F0DCA" w:rsidP="002D4CBC" w:rsidR="001F0DCA">
      <w:pPr>
        <w:jc w:val="both"/>
      </w:pPr>
    </w:p>
    <w:p w:rsidRDefault="0084140C" w:rsidP="002D4CBC" w:rsidR="00F1797B" w:rsidRPr="0084140C">
      <w:pPr>
        <w:jc w:val="both"/>
        <w:rPr>
          <w:sz w:val="22"/>
          <w:szCs w:val="22"/>
        </w:rPr>
      </w:pPr>
      <w:r w:rsidRPr="0084140C">
        <w:rPr>
          <w:sz w:val="22"/>
          <w:szCs w:val="22"/>
        </w:rPr>
        <w:t>Pouka</w:t>
      </w:r>
      <w:r w:rsidR="00F1797B" w:rsidRPr="0084140C">
        <w:rPr>
          <w:sz w:val="22"/>
          <w:szCs w:val="22"/>
        </w:rPr>
        <w:t xml:space="preserve"> o pravnom lijeku:</w:t>
      </w:r>
    </w:p>
    <w:p w:rsidRDefault="00F1797B" w:rsidP="002D4CBC" w:rsidR="008D55C6" w:rsidRPr="0084140C">
      <w:pPr>
        <w:jc w:val="both"/>
        <w:rPr>
          <w:sz w:val="22"/>
          <w:szCs w:val="22"/>
        </w:rPr>
      </w:pPr>
      <w:r w:rsidRPr="0084140C">
        <w:rPr>
          <w:sz w:val="22"/>
          <w:szCs w:val="22"/>
        </w:rPr>
        <w:t>Protiv ovog rješenja</w:t>
      </w:r>
      <w:r w:rsidR="007917CD" w:rsidRPr="0084140C">
        <w:rPr>
          <w:sz w:val="22"/>
          <w:szCs w:val="22"/>
        </w:rPr>
        <w:t xml:space="preserve"> stečajni vjerovnici mogu</w:t>
      </w:r>
      <w:r w:rsidRPr="0084140C">
        <w:rPr>
          <w:sz w:val="22"/>
          <w:szCs w:val="22"/>
        </w:rPr>
        <w:t xml:space="preserve"> uložiti žalba Visokom trgovačkom sudu Republike Hrvatske u roku od 8 dana. Žalba  se ulaže  putem ovog suda u 2 primjerka.</w:t>
      </w:r>
    </w:p>
    <w:p w:rsidRDefault="00B93BB9" w:rsidP="002D4CBC" w:rsidR="00B93BB9" w:rsidRPr="0084140C">
      <w:pPr>
        <w:jc w:val="both"/>
        <w:rPr>
          <w:sz w:val="22"/>
          <w:szCs w:val="22"/>
        </w:rPr>
      </w:pPr>
    </w:p>
    <w:p w:rsidRDefault="00B2166F" w:rsidP="00E82D09" w:rsidR="00B2166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:rsidRDefault="00B2166F" w:rsidP="00E82D09" w:rsidR="00B2166F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745085" w:rsidP="00B2166F" w:rsidR="00745085" w:rsidRPr="00B2166F">
      <w:pPr>
        <w:jc w:val="both"/>
        <w:rPr>
          <w:sz w:val="22"/>
          <w:szCs w:val="22"/>
        </w:rPr>
      </w:pPr>
    </w:p>
    <w:sectPr w:rsidSect="00E4246A" w:rsidR="00745085" w:rsidRPr="00B2166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C93" w:rsidP="00E4246A" w:rsidR="00CA7C93">
      <w:r>
        <w:separator/>
      </w:r>
    </w:p>
  </w:endnote>
  <w:endnote w:id="0" w:type="continuationSeparator">
    <w:p w:rsidRDefault="00CA7C93" w:rsidP="00E4246A" w:rsidR="00CA7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C93" w:rsidP="00E4246A" w:rsidR="00CA7C93">
      <w:r>
        <w:separator/>
      </w:r>
    </w:p>
  </w:footnote>
  <w:footnote w:id="0" w:type="continuationSeparator">
    <w:p w:rsidRDefault="00CA7C93" w:rsidP="00E4246A" w:rsidR="00CA7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331352870"/>
      <w:docPartObj>
        <w:docPartGallery w:val="Page Numbers (Top of Page)"/>
        <w:docPartUnique/>
      </w:docPartObj>
    </w:sdtPr>
    <w:sdtEndPr/>
    <w:sdtContent>
      <w:p w:rsidRDefault="00E4246A" w:rsidP="00E4246A" w:rsidR="00745085">
        <w:pPr>
          <w:pStyle w:val="Zaglavlje"/>
          <w:ind w:firstLine="4536"/>
          <w:jc w:val="center"/>
          <w:rPr>
            <w:b/>
          </w:rPr>
        </w:pPr>
        <w:r w:rsidRPr="00745085">
          <w:rPr>
            <w:b/>
          </w:rPr>
          <w:fldChar w:fldCharType="begin"/>
        </w:r>
        <w:r w:rsidRPr="00745085">
          <w:rPr>
            <w:b/>
          </w:rPr>
          <w:instrText>PAGE   \* MERGEFORMAT</w:instrText>
        </w:r>
        <w:r w:rsidRPr="00745085">
          <w:rPr>
            <w:b/>
          </w:rPr>
          <w:fldChar w:fldCharType="separate"/>
        </w:r>
        <w:r w:rsidR="0084140C">
          <w:rPr>
            <w:b/>
            <w:noProof/>
          </w:rPr>
          <w:t>2</w:t>
        </w:r>
        <w:r w:rsidRPr="00745085">
          <w:rPr>
            <w:b/>
          </w:rPr>
          <w:fldChar w:fldCharType="end"/>
        </w:r>
        <w:r w:rsidR="00745085" w:rsidRPr="00745085">
          <w:rPr>
            <w:b/>
          </w:rPr>
          <w:tab/>
        </w:r>
      </w:p>
      <w:p w:rsidRDefault="00745085" w:rsidP="00745085" w:rsidR="00E4246A" w:rsidRPr="00745085">
        <w:pPr>
          <w:pStyle w:val="Zaglavlje"/>
          <w:ind w:firstLine="4536"/>
          <w:jc w:val="right"/>
          <w:rPr>
            <w:b/>
          </w:rPr>
        </w:pPr>
        <w:r w:rsidRPr="00745085">
          <w:rPr>
            <w:b/>
          </w:rPr>
          <w:t>28. St-1352/16</w:t>
        </w:r>
      </w:p>
    </w:sdtContent>
  </w:sdt>
  <w:p w:rsidRDefault="00E4246A" w:rsidR="00E424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7605249"/>
      <w:docPartObj>
        <w:docPartGallery w:val="Page Numbers (Top of Page)"/>
        <w:docPartUnique/>
      </w:docPartObj>
    </w:sdtPr>
    <w:sdtEndPr/>
    <w:sdtContent>
      <w:p w:rsidRDefault="00745085" w:rsidR="007450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96B">
          <w:rPr>
            <w:noProof/>
          </w:rPr>
          <w:t>1</w:t>
        </w:r>
        <w:r>
          <w:fldChar w:fldCharType="end"/>
        </w:r>
      </w:p>
      <w:p w:rsidRDefault="00745085" w:rsidP="00745085" w:rsidR="00745085">
        <w:pPr>
          <w:pStyle w:val="Zaglavlje"/>
          <w:jc w:val="right"/>
        </w:pPr>
        <w:r>
          <w:rPr>
            <w:b/>
          </w:rPr>
          <w:t>28. St-1352/16</w:t>
        </w:r>
      </w:p>
    </w:sdtContent>
  </w:sdt>
  <w:p w:rsidRDefault="00745085" w:rsidR="007450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D5B2B"/>
    <w:multiLevelType w:val="hybridMultilevel"/>
    <w:tmpl w:val="BBCAC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9396B"/>
    <w:rsid w:val="000E2119"/>
    <w:rsid w:val="00100575"/>
    <w:rsid w:val="00163E44"/>
    <w:rsid w:val="001E7015"/>
    <w:rsid w:val="001F0DCA"/>
    <w:rsid w:val="001F2E2A"/>
    <w:rsid w:val="00243285"/>
    <w:rsid w:val="00254BDA"/>
    <w:rsid w:val="002848BC"/>
    <w:rsid w:val="002D4CBC"/>
    <w:rsid w:val="00371E33"/>
    <w:rsid w:val="003869E3"/>
    <w:rsid w:val="003A083E"/>
    <w:rsid w:val="00491270"/>
    <w:rsid w:val="004918BD"/>
    <w:rsid w:val="004C009F"/>
    <w:rsid w:val="0051790F"/>
    <w:rsid w:val="0053524A"/>
    <w:rsid w:val="00573BC8"/>
    <w:rsid w:val="006B77AD"/>
    <w:rsid w:val="0073212E"/>
    <w:rsid w:val="00745085"/>
    <w:rsid w:val="007917CD"/>
    <w:rsid w:val="007A0F98"/>
    <w:rsid w:val="0084140C"/>
    <w:rsid w:val="0086115E"/>
    <w:rsid w:val="008D55C6"/>
    <w:rsid w:val="009508C1"/>
    <w:rsid w:val="00990BF7"/>
    <w:rsid w:val="009C58F8"/>
    <w:rsid w:val="009E6687"/>
    <w:rsid w:val="00A00978"/>
    <w:rsid w:val="00AD12E1"/>
    <w:rsid w:val="00B2166F"/>
    <w:rsid w:val="00B85BF4"/>
    <w:rsid w:val="00B93BB9"/>
    <w:rsid w:val="00C53B7E"/>
    <w:rsid w:val="00CA7C93"/>
    <w:rsid w:val="00CD080D"/>
    <w:rsid w:val="00D0668D"/>
    <w:rsid w:val="00D26CB0"/>
    <w:rsid w:val="00D456AD"/>
    <w:rsid w:val="00D95F7A"/>
    <w:rsid w:val="00DF2243"/>
    <w:rsid w:val="00E029B4"/>
    <w:rsid w:val="00E4246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GAME j.d.o.o. zastupanog po punomoćniku JULIJA PEJIĆ</izvorni_sadrzaj>
    <derivirana_varijabla naziv="DomainObject.Predmet.ProtustrankaFormated_1">  GAMA GAME j.d.o.o. zastupanog po punomoćniku JULIJA PEJIĆ</derivirana_varijabla>
  </DomainObject.Predmet.ProtustrankaFormated>
  <DomainObject.Predmet.ProtustrankaFormatedOIB>
    <izvorni_sadrzaj>  GAMA GAME j.d.o.o., OIB 25419407782 zastupanog po punomoćniku JULIJA PEJIĆ</izvorni_sadrzaj>
    <derivirana_varijabla naziv="DomainObject.Predmet.ProtustrankaFormatedOIB_1">  GAMA GAME j.d.o.o., OIB 25419407782 zastupanog po punomoćniku JULIJA PEJIĆ</derivirana_varijabla>
  </DomainObject.Predmet.ProtustrankaFormatedOIB>
  <DomainObject.Predmet.ProtustrankaFormatedWithAdress>
    <izvorni_sadrzaj> GAMA GAME j.d.o.o., Malešnica 27, 10000 Zagreb zastupanog po punomoćniku JULIJA PEJIĆ</izvorni_sadrzaj>
    <derivirana_varijabla naziv="DomainObject.Predmet.ProtustrankaFormatedWithAdress_1"> GAMA GAME j.d.o.o., Malešnica 27, 10000 Zagreb zastupanog po punomoćniku JULIJA PEJIĆ</derivirana_varijabla>
  </DomainObject.Predmet.ProtustrankaFormatedWithAdress>
  <DomainObject.Predmet.ProtustrankaFormatedWithAdressOIB>
    <izvorni_sadrzaj> GAMA GAME j.d.o.o., OIB 25419407782, Malešnica 27, 10000 Zagreb zastupanog po punomoćniku JULIJA PEJIĆ</izvorni_sadrzaj>
    <derivirana_varijabla naziv="DomainObject.Predmet.ProtustrankaFormatedWithAdressOIB_1"> GAMA GAME j.d.o.o., OIB 25419407782, Malešnica 27, 10000 Zagreb zastupanog po punomoćniku JULIJA PEJIĆ</derivirana_varijabla>
  </DomainObject.Predmet.ProtustrankaFormatedWithAdressOIB>
  <DomainObject.Predmet.ProtustrankaWithAdress>
    <izvorni_sadrzaj>GAMA GAME j.d.o.o. Malešnica 27, 10000 Zagreb</izvorni_sadrzaj>
    <derivirana_varijabla naziv="DomainObject.Predmet.ProtustrankaWithAdress_1">GAMA GAME j.d.o.o. Malešnica 27, 10000 Zagreb</derivirana_varijabla>
  </DomainObject.Predmet.ProtustrankaWithAdress>
  <DomainObject.Predmet.ProtustrankaWithAdressOIB>
    <izvorni_sadrzaj>GAMA GAME j.d.o.o., OIB 25419407782, Malešnica 27, 10000 Zagreb</izvorni_sadrzaj>
    <derivirana_varijabla naziv="DomainObject.Predmet.ProtustrankaWithAdressOIB_1">GAMA GAME j.d.o.o., OIB 25419407782, Malešnica 27, 10000 Zagreb</derivirana_varijabla>
  </DomainObject.Predmet.ProtustrankaWithAdressOIB>
  <DomainObject.Predmet.ProtustrankaNazivFormated>
    <izvorni_sadrzaj>GAMA GAME j.d.o.o.</izvorni_sadrzaj>
    <derivirana_varijabla naziv="DomainObject.Predmet.ProtustrankaNazivFormated_1">GAMA GAME j.d.o.o.</derivirana_varijabla>
  </DomainObject.Predmet.ProtustrankaNazivFormated>
  <DomainObject.Predmet.ProtustrankaNazivFormatedOIB>
    <izvorni_sadrzaj>GAMA GAME j.d.o.o., OIB 25419407782</izvorni_sadrzaj>
    <derivirana_varijabla naziv="DomainObject.Predmet.ProtustrankaNazivFormatedOIB_1">GAMA GAME j.d.o.o., OIB 25419407782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GAME j.d.o.o. zastupanog po punomoćniku JULIJA PEJIĆ</item>
    </izvorni_sadrzaj>
    <derivirana_varijabla naziv="DomainObject.Predmet.ProtuStrankaListFormated_1">
      <item>GAMA GAME j.d.o.o. zastupanog po punomoćniku JULIJA PEJIĆ</item>
    </derivirana_varijabla>
  </DomainObject.Predmet.ProtuStrankaListFormated>
  <DomainObject.Predmet.ProtuStrankaListFormatedOIB>
    <izvorni_sadrzaj>
      <item>GAMA GAME j.d.o.o., OIB 25419407782 zastupanog po punomoćniku JULIJA PEJIĆ</item>
    </izvorni_sadrzaj>
    <derivirana_varijabla naziv="DomainObject.Predmet.ProtuStrankaListFormatedOIB_1">
      <item>GAMA GAME j.d.o.o., OIB 25419407782 zastupanog po punomoćniku JULIJA PEJIĆ</item>
    </derivirana_varijabla>
  </DomainObject.Predmet.ProtuStrankaListFormatedOIB>
  <DomainObject.Predmet.ProtuStrankaListFormatedWithAdress>
    <izvorni_sadrzaj>
      <item>GAMA GAME j.d.o.o., Malešnica 27, 10000 Zagreb zastupanog po punomoćniku JULIJA PEJIĆ</item>
    </izvorni_sadrzaj>
    <derivirana_varijabla naziv="DomainObject.Predmet.ProtuStrankaListFormatedWithAdress_1">
      <item>GAMA GAME j.d.o.o., Malešnica 27, 10000 Zagreb zastupanog po punomoćniku JULIJA PEJIĆ</item>
    </derivirana_varijabla>
  </DomainObject.Predmet.ProtuStrankaListFormatedWithAdress>
  <DomainObject.Predmet.ProtuStrankaListFormatedWithAdressOIB>
    <izvorni_sadrzaj>
      <item>GAMA GAME j.d.o.o., OIB 25419407782, Malešnica 27, 10000 Zagreb zastupanog po punomoćniku JULIJA PEJIĆ</item>
    </izvorni_sadrzaj>
    <derivirana_varijabla naziv="DomainObject.Predmet.ProtuStrankaListFormatedWithAdressOIB_1">
      <item>GAMA GAME j.d.o.o., OIB 25419407782, Malešnica 27, 10000 Zagreb zastupanog po punomoćniku JULIJA PEJIĆ</item>
    </derivirana_varijabla>
  </DomainObject.Predmet.ProtuStrankaListFormatedWithAdressOIB>
  <DomainObject.Predmet.ProtuStrankaListNazivFormated>
    <izvorni_sadrzaj>
      <item>GAMA GAME j.d.o.o.</item>
    </izvorni_sadrzaj>
    <derivirana_varijabla naziv="DomainObject.Predmet.ProtuStrankaListNazivFormated_1">
      <item>GAMA GAME j.d.o.o.</item>
    </derivirana_varijabla>
  </DomainObject.Predmet.ProtuStrankaListNazivFormated>
  <DomainObject.Predmet.ProtuStrankaListNazivFormatedOIB>
    <izvorni_sadrzaj>
      <item>GAMA GAME j.d.o.o., OIB 25419407782</item>
    </izvorni_sadrzaj>
    <derivirana_varijabla naziv="DomainObject.Predmet.ProtuStrankaListNazivFormatedOIB_1">
      <item>GAMA GAME j.d.o.o., OIB 25419407782</item>
    </derivirana_varijabla>
  </DomainObject.Predmet.ProtuStrankaListNazivFormatedOIB>
  <DomainObject.Predmet.OstaliListFormated>
    <izvorni_sadrzaj>
      <item>JULIJA PEJIĆ punomoćnik sudionika u postupku GAMA GAME j.d.o.o.</item>
    </izvorni_sadrzaj>
    <derivirana_varijabla naziv="DomainObject.Predmet.OstaliListFormated_1">
      <item>JULIJA PEJIĆ punomoćnik sudionika u postupku GAMA GAME j.d.o.o.</item>
    </derivirana_varijabla>
  </DomainObject.Predmet.OstaliListFormated>
  <DomainObject.Predmet.OstaliListFormatedOIB>
    <izvorni_sadrzaj>
      <item>JULIJA PEJIĆ, OIB 08184340249 punomoćnik sudionika u postupku GAMA GAME j.d.o.o.</item>
    </izvorni_sadrzaj>
    <derivirana_varijabla naziv="DomainObject.Predmet.OstaliListFormatedOIB_1">
      <item>JULIJA PEJIĆ, OIB 08184340249 punomoćnik sudionika u postupku GAMA GAME j.d.o.o.</item>
    </derivirana_varijabla>
  </DomainObject.Predmet.OstaliListFormatedOIB>
  <DomainObject.Predmet.OstaliListFormatedWithAdress>
    <izvorni_sadrzaj>
      <item>JULIJA PEJIĆ, I. Mažuranića 2-B, 43500 Daruvar punomoćnik sudionika u postupku GAMA GAME j.d.o.o.</item>
    </izvorni_sadrzaj>
    <derivirana_varijabla naziv="DomainObject.Predmet.OstaliListFormatedWithAdress_1">
      <item>JULIJA PEJIĆ, I. Mažuranića 2-B, 43500 Daruvar punomoćnik sudionika u postupku GAMA GAME j.d.o.o.</item>
    </derivirana_varijabla>
  </DomainObject.Predmet.OstaliListFormatedWithAdress>
  <DomainObject.Predmet.OstaliListFormatedWithAdressOIB>
    <izvorni_sadrzaj>
      <item>JULIJA PEJIĆ, OIB 08184340249, I. Mažuranića 2-B, 43500 Daruvar punomoćnik sudionika u postupku GAMA GAME j.d.o.o.</item>
    </izvorni_sadrzaj>
    <derivirana_varijabla naziv="DomainObject.Predmet.OstaliListFormatedWithAdressOIB_1">
      <item>JULIJA PEJIĆ, OIB 08184340249, I. Mažuranića 2-B, 43500 Daruvar punomoćnik sudionika u postupku GAMA GAME j.d.o.o.</item>
    </derivirana_varijabla>
  </DomainObject.Predmet.OstaliListFormatedWithAdressOIB>
  <DomainObject.Predmet.OstaliListNazivFormated>
    <izvorni_sadrzaj>
      <item>JULIJA PEJIĆ</item>
    </izvorni_sadrzaj>
    <derivirana_varijabla naziv="DomainObject.Predmet.OstaliListNazivFormated_1">
      <item>JULIJA PEJIĆ</item>
    </derivirana_varijabla>
  </DomainObject.Predmet.OstaliListNazivFormated>
  <DomainObject.Predmet.OstaliListNazivFormatedOIB>
    <izvorni_sadrzaj>
      <item>JULIJA PEJIĆ, OIB 08184340249</item>
    </izvorni_sadrzaj>
    <derivirana_varijabla naziv="DomainObject.Predmet.OstaliListNazivFormatedOIB_1">
      <item>JULIJA PEJIĆ, OIB 08184340249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GAME j.d.o.o.</izvorni_sadrzaj>
    <derivirana_varijabla naziv="DomainObject.Predmet.ProtustrankaIDrugi_1">GAMA GAME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 GAME j.d.o.o., OIB 25419407782, Malešnica 27, 10000 Zagreb</izvorni_sadrzaj>
    <derivirana_varijabla naziv="DomainObject.Predmet.ProtustrankaIDrugiAdressOIB_1">GAMA GAME j.d.o.o., OIB 25419407782,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>22. travnja 2016.</izvorni_sadrzaj>
    <derivirana_varijabla naziv="DomainObject.Predmet.OdlukaRjesenje.DatumPravomocnosti_1">22. travnja 2016.</derivirana_varijabla>
  </DomainObject.Predmet.OdlukaRjesenje.DatumPravomocnosti>
  <DomainObject.Predmet.OdlukaRjesenje.Oznaka>
    <izvorni_sadrzaj>St-1352/2016-4</izvorni_sadrzaj>
    <derivirana_varijabla naziv="DomainObject.Predmet.OdlukaRjesenje.Oznaka_1">St-1352/2016-4</derivirana_varijabla>
  </DomainObject.Predmet.OdlukaRjesenje.Oznaka>
  <DomainObject.Predmet.SudioniciListNaziv>
    <izvorni_sadrzaj>
      <item>FINA Regionalni centar Zagreb</item>
      <item>GAMA GAME j.d.o.o.</item>
      <item>JULIJA PEJIĆ</item>
    </izvorni_sadrzaj>
    <derivirana_varijabla naziv="DomainObject.Predmet.SudioniciListNaziv_1">
      <item>FINA Regionalni centar Zagreb</item>
      <item>GAMA GAME j.d.o.o.</item>
      <item>JULIJA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GAME j.d.o.o., OIB 25419407782, Malešnica 27,10000 Zagreb</item>
      <item>JULIJA PEJIĆ, OIB 08184340249, I. Mažuranića 2-B,43500 Daruvar</item>
    </izvorni_sadrzaj>
    <derivirana_varijabla naziv="DomainObject.Predmet.SudioniciListAdressOIB_1">
      <item>FINA Regionalni centar Zagreb, OIB 85821130368, Trg svibanjskih žrtava 1995. 1,10000 Zagreb</item>
      <item>GAMA GAME j.d.o.o., OIB 25419407782, Malešnica 27,10000 Zagreb</item>
      <item>JULIJA PEJIĆ, OIB 08184340249, I. Mažuranića 2-B,43500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25419407782</item>
      <item>, OIB 08184340249</item>
    </izvorni_sadrzaj>
    <derivirana_varijabla naziv="DomainObject.Predmet.SudioniciListNazivOIB_1">
      <item>, OIB 85821130368</item>
      <item>, OIB 25419407782</item>
      <item>, OIB 08184340249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1240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2017-02-20T13:09:00Z</dcterms:created>
  <dc:creator>gzubak</dc:creator>
  <cp:lastModifiedBy>Monika Topolovec</cp:lastModifiedBy>
  <cp:lastPrinted>2017-02-20T13:08:00Z</cp:lastPrinted>
  <dcterms:modified xmlns:xsi="http://www.w3.org/2001/XMLSchema-instance" xsi:type="dcterms:W3CDTF">2017-02-20T13:15:00Z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