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787c1" w14:paraId="cc787c1" w:rsidRDefault="00E806C1" w:rsidP="00E806C1" w:rsidR="00E806C1">
      <w:pPr>
        <w15:collapsed w:val="false"/>
      </w:pPr>
      <w:bookmarkStart w:name="_GoBack" w:id="0"/>
      <w:bookmarkEnd w:id="0"/>
    </w:p>
    <w:p w:rsidRDefault="00E806C1" w:rsidP="00E806C1" w:rsidR="00E806C1">
      <w:r>
        <w:t xml:space="preserve"> </w:t>
      </w:r>
    </w:p>
    <w:p w:rsidRDefault="00E806C1" w:rsidP="00E806C1" w:rsidR="00E806C1">
      <w:r>
        <w:t xml:space="preserve">            </w:t>
      </w:r>
    </w:p>
    <w:p w:rsidRDefault="00470477" w:rsidP="00E806C1" w:rsidR="00E806C1">
      <w:r>
        <w:t xml:space="preserve">            </w:t>
      </w:r>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E806C1" w:rsidP="00E806C1" w:rsidR="00E806C1">
      <w:r>
        <w:t>REPUBLIKA HRVATSKA</w:t>
      </w:r>
      <w:r>
        <w:tab/>
      </w:r>
      <w:r>
        <w:tab/>
      </w:r>
      <w:r>
        <w:tab/>
      </w:r>
      <w:r>
        <w:tab/>
      </w:r>
      <w:r>
        <w:tab/>
      </w:r>
    </w:p>
    <w:p w:rsidRDefault="00E806C1" w:rsidP="00E806C1" w:rsidR="00E806C1">
      <w:r>
        <w:t>TRGOVAČKI SUD U ZAGREBU</w:t>
      </w:r>
    </w:p>
    <w:p w:rsidRDefault="00E806C1" w:rsidP="00E806C1" w:rsidR="00E806C1">
      <w:r>
        <w:t xml:space="preserve">Zagreb, </w:t>
      </w:r>
      <w:proofErr w:type="spellStart"/>
      <w:r>
        <w:t>Amruševa</w:t>
      </w:r>
      <w:proofErr w:type="spellEnd"/>
      <w:r>
        <w:t xml:space="preserve"> 2/II</w:t>
      </w:r>
      <w:r>
        <w:tab/>
      </w:r>
      <w:r>
        <w:tab/>
      </w:r>
      <w:r>
        <w:tab/>
      </w:r>
      <w:r>
        <w:tab/>
      </w:r>
      <w:r>
        <w:tab/>
      </w:r>
      <w:r>
        <w:tab/>
        <w:t xml:space="preserve">   18. St-</w:t>
      </w:r>
      <w:r w:rsidR="00B662A7">
        <w:t>426</w:t>
      </w:r>
      <w:r>
        <w:t>/2019</w:t>
      </w:r>
    </w:p>
    <w:p w:rsidRDefault="00E806C1" w:rsidP="00E806C1" w:rsidR="00E806C1"/>
    <w:p w:rsidRDefault="00E806C1" w:rsidP="00E806C1" w:rsidR="00E806C1"/>
    <w:p w:rsidRDefault="00E806C1" w:rsidP="00B662A7" w:rsidR="00E806C1">
      <w:pPr>
        <w:ind w:firstLine="708" w:left="2124"/>
      </w:pPr>
      <w:r>
        <w:t>R E P U B L I K A   H R VA T S K A</w:t>
      </w:r>
    </w:p>
    <w:p w:rsidRDefault="00E806C1" w:rsidP="00E806C1" w:rsidR="00E806C1"/>
    <w:p w:rsidRDefault="00E806C1" w:rsidP="00E806C1" w:rsidR="00E806C1">
      <w:r>
        <w:t xml:space="preserve"> </w:t>
      </w:r>
      <w:r>
        <w:tab/>
      </w:r>
      <w:r>
        <w:tab/>
      </w:r>
      <w:r>
        <w:tab/>
      </w:r>
      <w:r>
        <w:tab/>
      </w:r>
      <w:r>
        <w:tab/>
        <w:t xml:space="preserve"> R J E Š E N J E</w:t>
      </w:r>
    </w:p>
    <w:p w:rsidRDefault="003B0478" w:rsidP="00E806C1" w:rsidR="003B0478">
      <w:r>
        <w:tab/>
      </w:r>
      <w:r>
        <w:tab/>
      </w:r>
      <w:r>
        <w:tab/>
      </w:r>
      <w:r>
        <w:tab/>
      </w:r>
      <w:r>
        <w:tab/>
      </w:r>
      <w:r>
        <w:tab/>
        <w:t>I</w:t>
      </w:r>
    </w:p>
    <w:p w:rsidRDefault="003B0478" w:rsidP="00E806C1" w:rsidR="003B0478">
      <w:r>
        <w:tab/>
      </w:r>
      <w:r>
        <w:tab/>
      </w:r>
      <w:r>
        <w:tab/>
      </w:r>
      <w:r>
        <w:tab/>
      </w:r>
      <w:r>
        <w:tab/>
        <w:t>ZA K L J U ČAK</w:t>
      </w:r>
    </w:p>
    <w:p w:rsidRDefault="00E806C1" w:rsidP="00E806C1" w:rsidR="00E806C1"/>
    <w:p w:rsidRDefault="00E806C1" w:rsidP="00521695" w:rsidR="00E806C1">
      <w:pPr>
        <w:ind w:firstLine="708"/>
        <w:jc w:val="both"/>
      </w:pPr>
      <w:r>
        <w:t xml:space="preserve">Trgovački sud u Zagrebu, sudac Danijela Uzelac, u stečajnom postupku u povodu prijedloga predlagatelja </w:t>
      </w:r>
      <w:r w:rsidR="00B662A7">
        <w:t xml:space="preserve">1. </w:t>
      </w:r>
      <w:r>
        <w:t xml:space="preserve">REPUBLIKE HRVATSKE, MINISTARSTVA FINANCIJA, POREZNE UPRAVE, OIB 18683136487, koju zastupa Županijsko </w:t>
      </w:r>
      <w:r w:rsidR="00B662A7">
        <w:t>državno odvjetništvo u Zagrebu i 2. PRIVREDNA BANKA ZAGREB d.d., OIB 02535697732, Zagreb, Radnička cesta 50,</w:t>
      </w:r>
      <w:r w:rsidR="002E17EF">
        <w:t xml:space="preserve"> </w:t>
      </w:r>
      <w:r>
        <w:t>za otvaranje stečajnog postupka nad dužnikom</w:t>
      </w:r>
      <w:r w:rsidR="00521695">
        <w:t xml:space="preserve"> FERDINAND d.</w:t>
      </w:r>
      <w:r w:rsidR="00775D62">
        <w:t>o.o., OIB 96944529929, Zagreb, U</w:t>
      </w:r>
      <w:r w:rsidR="00521695">
        <w:t>lica Grada Vukovara 269,</w:t>
      </w:r>
      <w:r>
        <w:t xml:space="preserve"> 1</w:t>
      </w:r>
      <w:r w:rsidR="00B662A7">
        <w:t>9</w:t>
      </w:r>
      <w:r>
        <w:t>. veljače 2019.</w:t>
      </w:r>
    </w:p>
    <w:p w:rsidRDefault="00E806C1" w:rsidP="00521695" w:rsidR="00E806C1">
      <w:pPr>
        <w:jc w:val="both"/>
      </w:pPr>
    </w:p>
    <w:p w:rsidRDefault="00863E1C" w:rsidP="00521695" w:rsidR="00E806C1">
      <w:pPr>
        <w:ind w:firstLine="708" w:left="2832"/>
        <w:jc w:val="both"/>
      </w:pPr>
      <w:r>
        <w:t xml:space="preserve">  </w:t>
      </w:r>
      <w:r w:rsidR="00E806C1">
        <w:t>r i j e š i o   j e</w:t>
      </w:r>
    </w:p>
    <w:p w:rsidRDefault="00E806C1" w:rsidP="00521695" w:rsidR="00E806C1">
      <w:pPr>
        <w:jc w:val="both"/>
      </w:pPr>
    </w:p>
    <w:p w:rsidRDefault="00E806C1" w:rsidP="00121972" w:rsidR="00E806C1">
      <w:pPr>
        <w:ind w:firstLine="708"/>
        <w:jc w:val="both"/>
      </w:pPr>
      <w:r>
        <w:t xml:space="preserve">Pokreće se prethodni postupak radi utvrđivanja pretpostavki za otvaranje stečajnog postupka nad dužnikom </w:t>
      </w:r>
      <w:r w:rsidR="00521695" w:rsidRPr="00521695">
        <w:t>FERDINAND d.</w:t>
      </w:r>
      <w:r w:rsidR="00775D62">
        <w:t>o.o., OIB 96944529929, Zagreb, U</w:t>
      </w:r>
      <w:r w:rsidR="00521695" w:rsidRPr="00521695">
        <w:t>lica Grada Vukovara 269</w:t>
      </w:r>
      <w:r w:rsidR="00521695">
        <w:t>.</w:t>
      </w:r>
    </w:p>
    <w:p w:rsidRDefault="00E806C1" w:rsidP="003B0478" w:rsidR="00E806C1">
      <w:pPr>
        <w:jc w:val="both"/>
      </w:pPr>
    </w:p>
    <w:p w:rsidRDefault="00933813" w:rsidP="003B0478" w:rsidR="00933813">
      <w:pPr>
        <w:jc w:val="both"/>
      </w:pPr>
      <w:r>
        <w:tab/>
      </w:r>
      <w:r>
        <w:tab/>
      </w:r>
      <w:r>
        <w:tab/>
      </w:r>
      <w:r>
        <w:tab/>
        <w:t xml:space="preserve">                z a k l j u č i o  j e </w:t>
      </w:r>
    </w:p>
    <w:p w:rsidRDefault="00D87E32" w:rsidP="003B0478" w:rsidR="00D87E32">
      <w:pPr>
        <w:jc w:val="both"/>
      </w:pPr>
    </w:p>
    <w:p w:rsidRDefault="00880D75" w:rsidP="00880D75" w:rsidR="00D87E32">
      <w:pPr>
        <w:ind w:firstLine="708"/>
        <w:jc w:val="both"/>
      </w:pPr>
      <w:r>
        <w:t>I.</w:t>
      </w:r>
      <w:r w:rsidR="00C66654">
        <w:t xml:space="preserve"> </w:t>
      </w:r>
      <w:r w:rsidR="00D87E32" w:rsidRPr="00D87E32">
        <w:t>Naređuje se osobi ovlaštenoj za zastupanje dužnika</w:t>
      </w:r>
      <w:r w:rsidR="00775D62">
        <w:t xml:space="preserve"> Josipu</w:t>
      </w:r>
      <w:r w:rsidR="00775D62" w:rsidRPr="00775D62">
        <w:t xml:space="preserve"> </w:t>
      </w:r>
      <w:r w:rsidR="00775D62">
        <w:t>Štim</w:t>
      </w:r>
      <w:r w:rsidR="00775D62" w:rsidRPr="00775D62">
        <w:t>c</w:t>
      </w:r>
      <w:r w:rsidR="00775D62">
        <w:t>u iz</w:t>
      </w:r>
      <w:r w:rsidR="00775D62" w:rsidRPr="00775D62">
        <w:t xml:space="preserve"> Zagreb</w:t>
      </w:r>
      <w:r w:rsidR="00775D62">
        <w:t>a</w:t>
      </w:r>
      <w:r w:rsidR="00775D62" w:rsidRPr="00775D62">
        <w:t xml:space="preserve">, </w:t>
      </w:r>
      <w:proofErr w:type="spellStart"/>
      <w:r w:rsidR="00775D62" w:rsidRPr="00775D62">
        <w:t>Dobriše</w:t>
      </w:r>
      <w:proofErr w:type="spellEnd"/>
      <w:r w:rsidR="00775D62" w:rsidRPr="00775D62">
        <w:t xml:space="preserve"> Cesarića 25,</w:t>
      </w:r>
      <w:r w:rsidR="00775D62">
        <w:t xml:space="preserve"> OIB </w:t>
      </w:r>
      <w:r w:rsidR="00520B91">
        <w:t>75488040834,</w:t>
      </w:r>
      <w:r w:rsidR="00D87E32" w:rsidRPr="00D87E32">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880D75" w:rsidP="00880D75" w:rsidR="00880D75">
      <w:pPr>
        <w:ind w:firstLine="708"/>
        <w:jc w:val="both"/>
      </w:pPr>
    </w:p>
    <w:p w:rsidRDefault="00D87E32" w:rsidP="00D87E32" w:rsidR="00D87E32">
      <w:pPr>
        <w:ind w:firstLine="708"/>
        <w:jc w:val="both"/>
      </w:pPr>
      <w:r>
        <w:t>II. Naređuje se osobi ovlaštenoj za zastupanje dužnika iz točke I. izreke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D87E32" w:rsidP="00D87E32" w:rsidR="00D87E32">
      <w:pPr>
        <w:ind w:firstLine="708"/>
        <w:jc w:val="both"/>
      </w:pPr>
    </w:p>
    <w:p w:rsidRDefault="00D87E32" w:rsidP="00D87E32" w:rsidR="00D87E32">
      <w:pPr>
        <w:ind w:firstLine="708"/>
        <w:jc w:val="both"/>
      </w:pPr>
      <w:r>
        <w:lastRenderedPageBreak/>
        <w:t>III. Ako osoba ovlaštena za zastupanje  dužnika u roku iz točke I. ovog zaključka ne dostavi pisano izvješće o financijsko-gospodarskom stanju dužnika, sud će odrediti saslušanje osobe ovlaštene za zastupanje dužnika.</w:t>
      </w:r>
    </w:p>
    <w:p w:rsidRDefault="00D87E32" w:rsidP="00D87E32" w:rsidR="00D87E32">
      <w:pPr>
        <w:ind w:firstLine="708"/>
        <w:jc w:val="both"/>
      </w:pPr>
    </w:p>
    <w:p w:rsidRDefault="00D87E32" w:rsidP="00D87E32" w:rsidR="00D87E32">
      <w:pPr>
        <w:ind w:firstLine="708"/>
        <w:jc w:val="both"/>
      </w:pPr>
      <w:r>
        <w:t>U slučaju neodazivanja na saslušanje sud može osobi ovlaštenoj za zastupanje dužnika odrediti dovođenje, a može je i kazniti novčanom kaznom u iznosu do 10.000,00 kn.</w:t>
      </w:r>
    </w:p>
    <w:p w:rsidRDefault="00D87E32" w:rsidP="00880D75" w:rsidR="00D87E32">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2530FB" w:rsidP="00880D75" w:rsidR="002530FB">
      <w:pPr>
        <w:ind w:firstLine="708"/>
        <w:jc w:val="both"/>
      </w:pPr>
    </w:p>
    <w:p w:rsidRDefault="00D87E32" w:rsidP="002530FB" w:rsidR="00933813">
      <w:pPr>
        <w:ind w:firstLine="708"/>
        <w:jc w:val="both"/>
      </w:pPr>
      <w:r>
        <w:t>V. Osoba ovlaštena za zastupanje dužnika odgovara kazneno za davanje netočnih ili nepotpunih podataka, obavijesti i izvješća kao za davanje lažnog iskaza u postupku pred sudom.</w:t>
      </w:r>
    </w:p>
    <w:p w:rsidRDefault="00933813" w:rsidP="003B0478" w:rsidR="00933813">
      <w:pPr>
        <w:jc w:val="both"/>
      </w:pPr>
    </w:p>
    <w:p w:rsidRDefault="00880D75" w:rsidP="003B0478" w:rsidR="00E806C1">
      <w:pPr>
        <w:ind w:firstLine="708"/>
        <w:jc w:val="both"/>
      </w:pPr>
      <w:r>
        <w:t>V</w:t>
      </w:r>
      <w:r w:rsidR="002530FB">
        <w:t>I</w:t>
      </w:r>
      <w:r w:rsidR="00121972">
        <w:t xml:space="preserve">. </w:t>
      </w:r>
      <w:r w:rsidR="00E806C1">
        <w:t xml:space="preserve">Određuje se ročište radi izjašnjenja o prijedlogu za otvaranje stečajnog postupka za </w:t>
      </w:r>
      <w:r w:rsidR="004032D1">
        <w:t>12</w:t>
      </w:r>
      <w:r w:rsidR="00E806C1">
        <w:t xml:space="preserve">. ožujka 2019. u </w:t>
      </w:r>
      <w:r w:rsidR="00B662A7">
        <w:t>10</w:t>
      </w:r>
      <w:r w:rsidR="00E806C1">
        <w:t>.20 u dvorišnoj zgradi Trgovačkog suda u Zagrebu, Petrinjska 8, u sobi broj 27/I, na koje se pozivaju dostavom ovog rješenja:</w:t>
      </w:r>
    </w:p>
    <w:p w:rsidRDefault="00E806C1" w:rsidP="003B0478" w:rsidR="00E806C1">
      <w:pPr>
        <w:jc w:val="both"/>
      </w:pPr>
      <w:r>
        <w:t>-</w:t>
      </w:r>
      <w:r>
        <w:tab/>
        <w:t>predlagatelj</w:t>
      </w:r>
    </w:p>
    <w:p w:rsidRDefault="00E806C1" w:rsidP="003B0478" w:rsidR="00E806C1">
      <w:pPr>
        <w:jc w:val="both"/>
      </w:pPr>
      <w:r>
        <w:t>-</w:t>
      </w:r>
      <w:r>
        <w:tab/>
        <w:t>dužnik,</w:t>
      </w:r>
    </w:p>
    <w:p w:rsidRDefault="00E806C1" w:rsidP="003B0478" w:rsidR="00E806C1">
      <w:pPr>
        <w:jc w:val="both"/>
      </w:pPr>
      <w:r>
        <w:t>-</w:t>
      </w:r>
      <w:r>
        <w:tab/>
        <w:t>zastupnik po zakonu dužnika</w:t>
      </w:r>
    </w:p>
    <w:p w:rsidRDefault="00E806C1" w:rsidP="003B0478" w:rsidR="00E806C1">
      <w:pPr>
        <w:jc w:val="both"/>
      </w:pPr>
      <w:r>
        <w:t>-</w:t>
      </w:r>
      <w:r>
        <w:tab/>
        <w:t xml:space="preserve">osoba koja za dužnika obavlja poslove platnog prometa </w:t>
      </w:r>
    </w:p>
    <w:p w:rsidRDefault="00E806C1" w:rsidP="003B0478" w:rsidR="00E806C1">
      <w:pPr>
        <w:jc w:val="both"/>
      </w:pPr>
    </w:p>
    <w:p w:rsidRDefault="00933813" w:rsidP="003B0478" w:rsidR="00E806C1">
      <w:pPr>
        <w:ind w:firstLine="708"/>
        <w:jc w:val="both"/>
      </w:pPr>
      <w:r>
        <w:t xml:space="preserve"> </w:t>
      </w:r>
      <w:r w:rsidR="00880D75">
        <w:t>V</w:t>
      </w:r>
      <w:r w:rsidR="002530FB">
        <w:t>I</w:t>
      </w:r>
      <w:r w:rsidR="00880D75">
        <w:t>I</w:t>
      </w:r>
      <w:r w:rsidR="00121972">
        <w:t xml:space="preserve">. </w:t>
      </w:r>
      <w:r w:rsidR="00E806C1">
        <w:t>Osobe  navedene  u točki II. ovog  rješenja  mogu  se  i  pisano  izjasniti o prijedlogu.</w:t>
      </w:r>
    </w:p>
    <w:p w:rsidRDefault="00E806C1" w:rsidP="00E806C1" w:rsidR="00E806C1"/>
    <w:p w:rsidRDefault="00E806C1" w:rsidP="00E806C1" w:rsidR="00E806C1">
      <w:r>
        <w:t xml:space="preserve">  </w:t>
      </w:r>
      <w:r w:rsidR="003B0478">
        <w:tab/>
      </w:r>
      <w:r w:rsidR="003B0478">
        <w:tab/>
      </w:r>
      <w:r w:rsidR="003B0478">
        <w:tab/>
      </w:r>
      <w:r w:rsidR="003B0478">
        <w:tab/>
      </w:r>
      <w:r w:rsidR="003B0478">
        <w:tab/>
      </w:r>
      <w:r w:rsidR="00A7255E">
        <w:t xml:space="preserve">   </w:t>
      </w:r>
      <w:r>
        <w:t>Obrazloženje</w:t>
      </w:r>
    </w:p>
    <w:p w:rsidRDefault="00E806C1" w:rsidP="00521695" w:rsidR="00E806C1">
      <w:pPr>
        <w:jc w:val="both"/>
      </w:pPr>
    </w:p>
    <w:p w:rsidRDefault="00A7255E" w:rsidP="00521695" w:rsidR="00A7255E">
      <w:pPr>
        <w:jc w:val="both"/>
      </w:pPr>
    </w:p>
    <w:p w:rsidRDefault="00E806C1" w:rsidP="00521695" w:rsidR="00E806C1">
      <w:pPr>
        <w:ind w:firstLine="708"/>
        <w:jc w:val="both"/>
      </w:pPr>
      <w:r>
        <w:t xml:space="preserve">Financijska agencija podnijela je na temelju odredbe čl. </w:t>
      </w:r>
      <w:r w:rsidR="0022554F">
        <w:t>429</w:t>
      </w:r>
      <w:r>
        <w:t>. st. 1. Stečajnog zakona (“Narodne novine” broj</w:t>
      </w:r>
      <w:r w:rsidR="00CD3E1E">
        <w:t>:</w:t>
      </w:r>
      <w:r>
        <w:t xml:space="preserve"> 71/15</w:t>
      </w:r>
      <w:r w:rsidR="00CD3E1E">
        <w:t>. i 107/14.</w:t>
      </w:r>
      <w:r>
        <w:t>, dalje: SZ) zahtjev za provedbu skraćenog stečajnog postupka nad dužnikom.</w:t>
      </w:r>
    </w:p>
    <w:p w:rsidRDefault="00E806C1" w:rsidP="00521695" w:rsidR="00E806C1">
      <w:pPr>
        <w:jc w:val="both"/>
      </w:pPr>
    </w:p>
    <w:p w:rsidRDefault="00E806C1" w:rsidP="00521695" w:rsidR="00E806C1">
      <w:pPr>
        <w:ind w:firstLine="708"/>
        <w:jc w:val="both"/>
      </w:pPr>
      <w:r>
        <w:t>Nakon pokretanja postupka Republika Hrvatska, Minista</w:t>
      </w:r>
      <w:r w:rsidR="00CD3E1E">
        <w:t>rstvo financija, Porezna uprava</w:t>
      </w:r>
      <w:r w:rsidR="00EA3C8F">
        <w:t xml:space="preserve"> i Privredna banka Zagreb d.d.,  dostavile</w:t>
      </w:r>
      <w:r>
        <w:t xml:space="preserve"> </w:t>
      </w:r>
      <w:r w:rsidR="00EA3C8F">
        <w:t xml:space="preserve">su </w:t>
      </w:r>
      <w:r>
        <w:t>obra</w:t>
      </w:r>
      <w:r w:rsidR="00EA3C8F">
        <w:t xml:space="preserve">sce kojima su kao </w:t>
      </w:r>
      <w:r>
        <w:t>vjerovnic</w:t>
      </w:r>
      <w:r w:rsidR="00EA3C8F">
        <w:t>e</w:t>
      </w:r>
      <w:r>
        <w:t>, predložil</w:t>
      </w:r>
      <w:r w:rsidR="00EA3C8F">
        <w:t xml:space="preserve">e </w:t>
      </w:r>
      <w:r>
        <w:t xml:space="preserve">nad dužnikom otvoriti stečajni postupak. </w:t>
      </w:r>
    </w:p>
    <w:p w:rsidRDefault="00CD3E1E" w:rsidP="00521695" w:rsidR="00CD3E1E">
      <w:pPr>
        <w:jc w:val="both"/>
      </w:pPr>
    </w:p>
    <w:p w:rsidRDefault="00880D75" w:rsidP="007713B0" w:rsidR="007713B0">
      <w:pPr>
        <w:ind w:firstLine="708"/>
        <w:jc w:val="both"/>
      </w:pPr>
      <w:r>
        <w:t xml:space="preserve">Privredna banka Zagreb d.d., </w:t>
      </w:r>
      <w:r w:rsidR="00CD3E1E">
        <w:t xml:space="preserve">uplatila je predujam </w:t>
      </w:r>
      <w:r w:rsidR="007713B0">
        <w:t xml:space="preserve">radi pokrića troškova stečajnog postupka u iznosu od 10.000,00 kn, dok je </w:t>
      </w:r>
      <w:r w:rsidR="006F558C">
        <w:t>R</w:t>
      </w:r>
      <w:r w:rsidR="00E806C1">
        <w:t xml:space="preserve">epublika Hrvatska, Ministarstvo financija, Porezna uprava, kao vjerovnica </w:t>
      </w:r>
      <w:r w:rsidR="006F558C">
        <w:t xml:space="preserve">je </w:t>
      </w:r>
      <w:r w:rsidR="00E806C1">
        <w:t>oslobođena plaćanja predujma za namirenje troškova stečajnog postupka iz čl. 114. st. 1. SZ-a</w:t>
      </w:r>
      <w:r w:rsidR="007713B0">
        <w:t>.</w:t>
      </w:r>
    </w:p>
    <w:p w:rsidRDefault="007713B0" w:rsidP="007713B0" w:rsidR="007713B0">
      <w:pPr>
        <w:ind w:firstLine="708"/>
        <w:jc w:val="both"/>
      </w:pPr>
    </w:p>
    <w:p w:rsidRDefault="007713B0" w:rsidP="007713B0" w:rsidR="00E806C1">
      <w:pPr>
        <w:ind w:firstLine="708"/>
        <w:jc w:val="both"/>
      </w:pPr>
      <w:r>
        <w:t>Imajući u vidu navedeno, kao i da su vjerovnice</w:t>
      </w:r>
      <w:r w:rsidR="00E806C1">
        <w:t xml:space="preserve"> u roku 45 dana od dana objave oglasa, predložil</w:t>
      </w:r>
      <w:r w:rsidR="006F558C">
        <w:t>e</w:t>
      </w:r>
      <w:r w:rsidR="00E806C1">
        <w:t xml:space="preserve"> otvoriti stečaj nad dužnikom, ovaj sud je na temelju odredbe čl. 433. SZ-a rješenjem obustavio skraćeni stečajni postupak, a potom je, odgovarajućom primjenom općih odredbi stečajnoga postupka u smislu čl. 115. SZ-a donio rješenje o pokretanju prethodnoga postupka </w:t>
      </w:r>
      <w:r w:rsidR="008427DE">
        <w:t>(točka I. izreke).</w:t>
      </w:r>
    </w:p>
    <w:p w:rsidRDefault="00A7255E" w:rsidP="007713B0" w:rsidR="00A7255E">
      <w:pPr>
        <w:ind w:firstLine="708"/>
        <w:jc w:val="both"/>
      </w:pPr>
    </w:p>
    <w:p w:rsidRDefault="00A7255E" w:rsidP="00A7255E" w:rsidR="00A7255E">
      <w:pPr>
        <w:ind w:firstLine="708"/>
        <w:jc w:val="both"/>
      </w:pPr>
      <w:r>
        <w:t xml:space="preserve">Budući da sud nije mogao utvrditi imovinu dužnika na temelju navoda iz prijedloga za otvaranje stečajnog postupka, odnosno iz drugih javno dostupnih podataka na temelju odredaba čl. 117. st. 1. i. 2. SZ-a,  naređeno je osobi ovlaštenoj za zastupanje dužnika </w:t>
      </w:r>
      <w:r>
        <w:lastRenderedPageBreak/>
        <w:t>dostaviti pisano izvješće o financijsko-gospodarskom stanju dužnika, u kojem će biti navedena cjelokupna imovina dužnika (točka I. zaključka).</w:t>
      </w:r>
    </w:p>
    <w:p w:rsidRDefault="00A7255E" w:rsidP="00A7255E" w:rsidR="00A7255E">
      <w:pPr>
        <w:ind w:firstLine="708"/>
        <w:jc w:val="both"/>
      </w:pPr>
    </w:p>
    <w:p w:rsidRDefault="00A7255E" w:rsidP="00A7255E" w:rsidR="00A7255E">
      <w:pPr>
        <w:ind w:firstLine="708"/>
        <w:jc w:val="both"/>
      </w:pPr>
      <w:r>
        <w:t xml:space="preserve">Odluka iz točke II. izreke ovog zaključka temelji se na odredbi čl. 17. st. 2. SZ-a. 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A7255E" w:rsidP="00A7255E" w:rsidR="00A7255E">
      <w:pPr>
        <w:ind w:firstLine="708"/>
        <w:jc w:val="both"/>
      </w:pPr>
    </w:p>
    <w:p w:rsidRDefault="00A7255E" w:rsidP="00A7255E" w:rsidR="00A7255E">
      <w:pPr>
        <w:ind w:firstLine="708"/>
        <w:jc w:val="both"/>
      </w:pPr>
      <w:r>
        <w:t>Na temelju odredbe čl. 123. st. 1. SZ-a zakazao je ročište radi očitovanja  o prijedlogu za otvaranje stečajnog postupka (točka VI. izreke zaključka).</w:t>
      </w:r>
    </w:p>
    <w:p w:rsidRDefault="00A7255E" w:rsidP="00A7255E" w:rsidR="00A7255E">
      <w:pPr>
        <w:ind w:firstLine="708"/>
        <w:jc w:val="both"/>
      </w:pPr>
    </w:p>
    <w:p w:rsidRDefault="00A7255E" w:rsidP="00A7255E" w:rsidR="00E806C1">
      <w:pPr>
        <w:ind w:firstLine="708"/>
        <w:jc w:val="both"/>
      </w:pPr>
      <w:r>
        <w:t>Budući da se prema odredbi čl. 123. st. 2. SZ-a osobe koje su pozvane na navedeno ročište o prijedlogu se mogu očitovati i pisano, odlučeno je kao u točki VII. izreke ovog zaključka.</w:t>
      </w:r>
    </w:p>
    <w:p w:rsidRDefault="00E806C1" w:rsidP="00521695" w:rsidR="00E806C1">
      <w:pPr>
        <w:jc w:val="both"/>
      </w:pPr>
    </w:p>
    <w:p w:rsidRDefault="003B0478" w:rsidP="00521695" w:rsidR="00E806C1">
      <w:pPr>
        <w:ind w:firstLine="708" w:left="1416"/>
        <w:jc w:val="both"/>
      </w:pPr>
      <w:r>
        <w:t xml:space="preserve">                          </w:t>
      </w:r>
      <w:r w:rsidR="00E806C1">
        <w:t>U Zagrebu 1</w:t>
      </w:r>
      <w:r w:rsidR="00EA3C8F">
        <w:t>9</w:t>
      </w:r>
      <w:r w:rsidR="00E806C1">
        <w:t>. veljače 2019.</w:t>
      </w:r>
    </w:p>
    <w:p w:rsidRDefault="00521695" w:rsidP="00521695" w:rsidR="00E806C1">
      <w:pPr>
        <w:jc w:val="both"/>
      </w:pPr>
      <w:r>
        <w:tab/>
      </w:r>
      <w:r>
        <w:tab/>
      </w:r>
      <w:r>
        <w:tab/>
      </w:r>
      <w:r>
        <w:tab/>
      </w:r>
      <w:r>
        <w:tab/>
      </w:r>
      <w:r>
        <w:tab/>
      </w:r>
      <w:r>
        <w:tab/>
      </w:r>
      <w:r>
        <w:tab/>
      </w:r>
      <w:r>
        <w:tab/>
      </w:r>
      <w:r>
        <w:tab/>
      </w:r>
      <w:r>
        <w:tab/>
        <w:t>Sudac</w:t>
      </w:r>
    </w:p>
    <w:p w:rsidRDefault="00E806C1" w:rsidP="00521695" w:rsidR="00E806C1">
      <w:pPr>
        <w:jc w:val="both"/>
      </w:pPr>
      <w:r>
        <w:t xml:space="preserve">  </w:t>
      </w:r>
      <w:r>
        <w:tab/>
      </w:r>
      <w:r>
        <w:tab/>
      </w:r>
      <w:r>
        <w:tab/>
      </w:r>
      <w:r>
        <w:tab/>
      </w:r>
      <w:r>
        <w:tab/>
      </w:r>
      <w:r>
        <w:tab/>
      </w:r>
      <w:r>
        <w:tab/>
      </w:r>
      <w:r>
        <w:tab/>
      </w:r>
      <w:r>
        <w:tab/>
        <w:t xml:space="preserve">   </w:t>
      </w:r>
      <w:r w:rsidR="00521695">
        <w:t xml:space="preserve">        </w:t>
      </w:r>
      <w:r>
        <w:t>Danijela Uzelac, v.r.</w:t>
      </w:r>
    </w:p>
    <w:p w:rsidRDefault="00E806C1" w:rsidP="00521695" w:rsidR="00E806C1">
      <w:pPr>
        <w:jc w:val="both"/>
      </w:pPr>
    </w:p>
    <w:p w:rsidRDefault="00E806C1" w:rsidP="00521695" w:rsidR="00E806C1">
      <w:pPr>
        <w:jc w:val="both"/>
      </w:pPr>
    </w:p>
    <w:p w:rsidRDefault="00E806C1" w:rsidP="00521695" w:rsidR="00E806C1">
      <w:pPr>
        <w:jc w:val="both"/>
      </w:pPr>
      <w:r>
        <w:t>Uputa o pravnom lijeku:</w:t>
      </w:r>
    </w:p>
    <w:p w:rsidRDefault="00E806C1" w:rsidP="00521695" w:rsidR="00E806C1">
      <w:pPr>
        <w:jc w:val="both"/>
      </w:pPr>
      <w:r>
        <w:t xml:space="preserve">Protiv ovog rješenja nije dopuštena žalba (čl. 115.st. 1. SZ-a). </w:t>
      </w:r>
      <w:r w:rsidR="00B9649D">
        <w:t>Protiv ovog zaključka nije dopuštena žalba.</w:t>
      </w:r>
    </w:p>
    <w:p w:rsidRDefault="00E806C1" w:rsidP="00521695" w:rsidR="00E806C1">
      <w:pPr>
        <w:jc w:val="both"/>
      </w:pPr>
    </w:p>
    <w:p w:rsidRDefault="00521695" w:rsidP="00521695" w:rsidR="00E806C1">
      <w:pPr>
        <w:ind w:firstLine="708" w:left="4248"/>
        <w:jc w:val="both"/>
      </w:pPr>
      <w:r>
        <w:t xml:space="preserve">                               </w:t>
      </w:r>
      <w:r w:rsidR="00C66654">
        <w:t xml:space="preserve">   </w:t>
      </w:r>
      <w:r>
        <w:t xml:space="preserve">Za točnost </w:t>
      </w:r>
      <w:proofErr w:type="spellStart"/>
      <w:r>
        <w:t>otpravka</w:t>
      </w:r>
      <w:proofErr w:type="spellEnd"/>
    </w:p>
    <w:p w:rsidRDefault="00521695" w:rsidP="00521695" w:rsidR="00E806C1">
      <w:pPr>
        <w:ind w:firstLine="708" w:left="4248"/>
        <w:jc w:val="both"/>
      </w:pPr>
      <w:r>
        <w:t xml:space="preserve">                              </w:t>
      </w:r>
      <w:r w:rsidR="00C66654">
        <w:t xml:space="preserve">      </w:t>
      </w:r>
      <w:r>
        <w:t xml:space="preserve"> </w:t>
      </w:r>
      <w:r w:rsidR="00E806C1">
        <w:t>Katarina Franjić</w:t>
      </w:r>
    </w:p>
    <w:p w:rsidRDefault="00E806C1" w:rsidP="00521695" w:rsidR="00E806C1">
      <w:pPr>
        <w:jc w:val="both"/>
      </w:pPr>
    </w:p>
    <w:p w:rsidRDefault="00A23565" w:rsidP="00521695" w:rsidR="00A23565">
      <w:pPr>
        <w:jc w:val="both"/>
      </w:pPr>
    </w:p>
    <w:sectPr w:rsidR="00A2356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8C1649"/>
    <w:multiLevelType w:val="hybridMultilevel"/>
    <w:tmpl w:val="D23260FE"/>
    <w:lvl w:tplc="EE500AB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28EF"/>
    <w:rsid w:val="00121972"/>
    <w:rsid w:val="0022554F"/>
    <w:rsid w:val="002530FB"/>
    <w:rsid w:val="002E17EF"/>
    <w:rsid w:val="003B0478"/>
    <w:rsid w:val="003F28EF"/>
    <w:rsid w:val="004032D1"/>
    <w:rsid w:val="00470477"/>
    <w:rsid w:val="00520B91"/>
    <w:rsid w:val="00521695"/>
    <w:rsid w:val="006F558C"/>
    <w:rsid w:val="007713B0"/>
    <w:rsid w:val="00775D62"/>
    <w:rsid w:val="008427DE"/>
    <w:rsid w:val="00863E1C"/>
    <w:rsid w:val="00880D75"/>
    <w:rsid w:val="00933813"/>
    <w:rsid w:val="00987657"/>
    <w:rsid w:val="00A23565"/>
    <w:rsid w:val="00A7255E"/>
    <w:rsid w:val="00B55847"/>
    <w:rsid w:val="00B662A7"/>
    <w:rsid w:val="00B9649D"/>
    <w:rsid w:val="00C66654"/>
    <w:rsid w:val="00CD3E1E"/>
    <w:rsid w:val="00D87E32"/>
    <w:rsid w:val="00E35918"/>
    <w:rsid w:val="00E806C1"/>
    <w:rsid w:val="00EA3C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87E32"/>
    <w:pPr>
      <w:ind w:left="720"/>
      <w:contextualSpacing/>
    </w:pPr>
  </w:style>
  <w:style w:styleId="Tekstbalonia" w:type="paragraph">
    <w:name w:val="Balloon Text"/>
    <w:basedOn w:val="Normal"/>
    <w:link w:val="TekstbaloniaChar"/>
    <w:uiPriority w:val="99"/>
    <w:semiHidden/>
    <w:unhideWhenUsed/>
    <w:rsid w:val="0047047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70477"/>
    <w:rPr>
      <w:rFonts w:cs="Tahoma" w:hAnsi="Tahoma" w:ascii="Tahoma"/>
      <w:sz w:val="16"/>
      <w:szCs w:val="16"/>
    </w:rPr>
  </w:style>
  <w:style w:styleId="Tekstrezerviranogmjesta" w:type="character">
    <w:name w:val="Placeholder Text"/>
    <w:basedOn w:val="Zadanifontodlomka"/>
    <w:uiPriority w:val="99"/>
    <w:semiHidden/>
    <w:rsid w:val="00E35918"/>
    <w:rPr>
      <w:color w:val="808080"/>
      <w:bdr w:space="0" w:sz="0" w:color="auto" w:val="none"/>
      <w:shd w:fill="auto" w:color="auto" w:val="clear"/>
    </w:rPr>
  </w:style>
  <w:style w:customStyle="true" w:styleId="eSPISCCParagraphDefaultFont" w:type="character">
    <w:name w:val="eSPIS_CC_Paragraph Default Font"/>
    <w:basedOn w:val="Zadanifontodlomka"/>
    <w:rsid w:val="00E359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5918"/>
    <w:rPr>
      <w:bdr w:space="0" w:sz="0" w:color="auto" w:val="none"/>
      <w:shd w:fill="FFFFCC" w:color="auto" w:val="clear"/>
      <w:lang w:val="hr-HR"/>
    </w:rPr>
  </w:style>
  <w:style w:customStyle="true" w:styleId="PozadinaSvijetloCrvena" w:type="character">
    <w:name w:val="Pozadina_SvijetloCrvena"/>
    <w:basedOn w:val="eSPISCCParagraphDefaultFont"/>
    <w:rsid w:val="00E359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59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87E32"/>
    <w:pPr>
      <w:ind w:left="720"/>
      <w:contextualSpacing/>
    </w:pPr>
  </w:style>
  <w:style w:styleId="Tekstbalonia" w:type="paragraph">
    <w:name w:val="Balloon Text"/>
    <w:basedOn w:val="Normal"/>
    <w:link w:val="TekstbaloniaChar"/>
    <w:uiPriority w:val="99"/>
    <w:semiHidden/>
    <w:unhideWhenUsed/>
    <w:rsid w:val="00470477"/>
    <w:rPr>
      <w:rFonts w:ascii="Tahoma" w:cs="Tahoma" w:hAnsi="Tahoma"/>
      <w:sz w:val="16"/>
      <w:szCs w:val="16"/>
    </w:rPr>
  </w:style>
  <w:style w:customStyle="1" w:styleId="TekstbaloniaChar" w:type="character">
    <w:name w:val="Tekst balončića Char"/>
    <w:basedOn w:val="Zadanifontodlomka"/>
    <w:link w:val="Tekstbalonia"/>
    <w:uiPriority w:val="99"/>
    <w:semiHidden/>
    <w:rsid w:val="00470477"/>
    <w:rPr>
      <w:rFonts w:ascii="Tahoma" w:cs="Tahoma" w:hAnsi="Tahoma"/>
      <w:sz w:val="16"/>
      <w:szCs w:val="16"/>
    </w:rPr>
  </w:style>
  <w:style w:styleId="Tekstrezerviranogmjesta" w:type="character">
    <w:name w:val="Placeholder Text"/>
    <w:basedOn w:val="Zadanifontodlomka"/>
    <w:uiPriority w:val="99"/>
    <w:semiHidden/>
    <w:rsid w:val="00E35918"/>
    <w:rPr>
      <w:color w:val="808080"/>
      <w:bdr w:color="auto" w:space="0" w:sz="0" w:val="none"/>
      <w:shd w:color="auto" w:fill="auto" w:val="clear"/>
    </w:rPr>
  </w:style>
  <w:style w:customStyle="1" w:styleId="eSPISCCParagraphDefaultFont" w:type="character">
    <w:name w:val="eSPIS_CC_Paragraph Default Font"/>
    <w:basedOn w:val="Zadanifontodlomka"/>
    <w:rsid w:val="00E359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5918"/>
    <w:rPr>
      <w:bdr w:color="auto" w:space="0" w:sz="0" w:val="none"/>
      <w:shd w:color="auto" w:fill="FFFFCC" w:val="clear"/>
      <w:lang w:val="hr-HR"/>
    </w:rPr>
  </w:style>
  <w:style w:customStyle="1" w:styleId="PozadinaSvijetloCrvena" w:type="character">
    <w:name w:val="Pozadina_SvijetloCrvena"/>
    <w:basedOn w:val="eSPISCCParagraphDefaultFont"/>
    <w:rsid w:val="00E359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59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426</izvorni_sadrzaj>
    <derivirana_varijabla naziv="DomainObject.Predmet.Broj_1">426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2019.</izvorni_sadrzaj>
    <derivirana_varijabla naziv="DomainObject.Predmet.DatumOsnivanja_1">18.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St-426/2019</izvorni_sadrzaj>
    <derivirana_varijabla naziv="DomainObject.Predmet.OznakaBroj_1">St-426/2019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FERDINAND d.o.o.</izvorni_sadrzaj>
    <derivirana_varijabla naziv="DomainObject.Predmet.ProtustrankaFormated_1">  FERDINAND d.o.o.</derivirana_varijabla>
  </DomainObject.Predmet.ProtustrankaFormated>
  <DomainObject.Predmet.ProtustrankaFormatedOIB>
    <izvorni_sadrzaj>  FERDINAND d.o.o., OIB 96944529929</izvorni_sadrzaj>
    <derivirana_varijabla naziv="DomainObject.Predmet.ProtustrankaFormatedOIB_1">  FERDINAND d.o.o., OIB 96944529929</derivirana_varijabla>
  </DomainObject.Predmet.ProtustrankaFormatedOIB>
  <DomainObject.Predmet.ProtustrankaFormatedWithAdress>
    <izvorni_sadrzaj> FERDINAND d.o.o., Ulica Grada Vukovara 269, 10000 Zagreb</izvorni_sadrzaj>
    <derivirana_varijabla naziv="DomainObject.Predmet.ProtustrankaFormatedWithAdress_1"> FERDINAND d.o.o., Ulica Grada Vukovara 269, 10000 Zagreb</derivirana_varijabla>
  </DomainObject.Predmet.ProtustrankaFormatedWithAdress>
  <DomainObject.Predmet.ProtustrankaFormatedWithAdressOIB>
    <izvorni_sadrzaj> FERDINAND d.o.o., OIB 96944529929, Ulica Grada Vukovara 269, 10000 Zagreb</izvorni_sadrzaj>
    <derivirana_varijabla naziv="DomainObject.Predmet.ProtustrankaFormatedWithAdressOIB_1"> FERDINAND d.o.o., OIB 96944529929, Ulica Grada Vukovara 269, 10000 Zagreb</derivirana_varijabla>
  </DomainObject.Predmet.ProtustrankaFormatedWithAdressOIB>
  <DomainObject.Predmet.ProtustrankaWithAdress>
    <izvorni_sadrzaj>FERDINAND d.o.o. Ulica Grada Vukovara 269, 10000 Zagreb</izvorni_sadrzaj>
    <derivirana_varijabla naziv="DomainObject.Predmet.ProtustrankaWithAdress_1">FERDINAND d.o.o. Ulica Grada Vukovara 269, 10000 Zagreb</derivirana_varijabla>
  </DomainObject.Predmet.ProtustrankaWithAdress>
  <DomainObject.Predmet.ProtustrankaWithAdressOIB>
    <izvorni_sadrzaj>FERDINAND d.o.o., OIB 96944529929, Ulica Grada Vukovara 269, 10000 Zagreb</izvorni_sadrzaj>
    <derivirana_varijabla naziv="DomainObject.Predmet.ProtustrankaWithAdressOIB_1">FERDINAND d.o.o., OIB 96944529929, Ulica Grada Vukovara 269, 10000 Zagreb</derivirana_varijabla>
  </DomainObject.Predmet.ProtustrankaWithAdressOIB>
  <DomainObject.Predmet.ProtustrankaNazivFormated>
    <izvorni_sadrzaj>FERDINAND d.o.o.</izvorni_sadrzaj>
    <derivirana_varijabla naziv="DomainObject.Predmet.ProtustrankaNazivFormated_1">FERDINAND d.o.o.</derivirana_varijabla>
  </DomainObject.Predmet.ProtustrankaNazivFormated>
  <DomainObject.Predmet.ProtustrankaNazivFormatedOIB>
    <izvorni_sadrzaj>FERDINAND d.o.o., OIB 96944529929</izvorni_sadrzaj>
    <derivirana_varijabla naziv="DomainObject.Predmet.ProtustrankaNazivFormatedOIB_1">FERDINAND d.o.o., OIB 96944529929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 DIONIČKO DRUŠTVO; FINA Regionalni centar Zagreb; RH Ministarstvo financija, Porezna uprava</izvorni_sadrzaj>
    <derivirana_varijabla naziv="DomainObject.Predmet.StrankaFormated_1">  PRIVREDNA BANKA ZAGREB - DIONIČKO DRUŠTVO; FINA Regionalni centar Zagreb; RH Ministarstvo financija, Porezna uprava</derivirana_varijabla>
  </DomainObject.Predmet.StrankaFormated>
  <DomainObject.Predmet.StrankaFormatedOIB>
    <izvorni_sadrzaj>  PRIVREDNA BANKA ZAGREB - DIONIČKO DRUŠTVO, OIB 02535697732; FINA Regionalni centar Zagreb, OIB 85821130368; RH Ministarstvo financija, Porezna uprava, OIB 18683136487</izvorni_sadrzaj>
    <derivirana_varijabla naziv="DomainObject.Predmet.StrankaFormatedOIB_1">  PRIVREDNA BANKA ZAGREB - DIONIČKO DRUŠTVO, OIB 02535697732; FINA Regionalni centar Zagreb, OIB 85821130368; RH Ministarstvo financija, Porezna uprava, OIB 18683136487</derivirana_varijabla>
  </DomainObject.Predmet.StrankaFormatedOIB>
  <DomainObject.Predmet.StrankaFormatedWithAdress>
    <izvorni_sadrzaj> PRIVREDNA BANKA ZAGREB - DIONIČKO DRUŠTVO, Radnička cesta 50, 10000 Zagreb; FINA Regionalni centar Zagreb; RH Ministarstvo financija, Porezna uprava, Katančićeva 5, 10000 Zagreb</izvorni_sadrzaj>
    <derivirana_varijabla naziv="DomainObject.Predmet.StrankaFormatedWithAdress_1"> PRIVREDNA BANKA ZAGREB - DIONIČKO DRUŠTVO, Radnička cesta 50, 10000 Zagreb; FINA Regionalni centar Zagreb; RH Ministarstvo financija, Porezna uprava, Katančićeva 5, 10000 Zagreb</derivirana_varijabla>
  </DomainObject.Predmet.StrankaFormatedWithAdress>
  <DomainObject.Predmet.StrankaFormatedWithAdressOIB>
    <izvorni_sadrzaj> PRIVREDNA BANKA ZAGREB - DIONIČKO DRUŠTVO, OIB 02535697732, Radnička cesta 50, 10000 Zagreb; FINA Regionalni centar Zagreb, OIB 85821130368; RH Ministarstvo financija, Porezna uprava, OIB 18683136487, Katančićeva 5, 10000 Zagreb</izvorni_sadrzaj>
    <derivirana_varijabla naziv="DomainObject.Predmet.StrankaFormatedWithAdressOIB_1"> PRIVREDNA BANKA ZAGREB - DIONIČKO DRUŠTVO, OIB 02535697732, Radnička cesta 50, 10000 Zagreb; FINA Regionalni centar Zagreb, OIB 85821130368; RH Ministarstvo financija, Porezna uprava, OIB 18683136487, Katančićeva 5, 10000 Zagreb</derivirana_varijabla>
  </DomainObject.Predmet.StrankaFormatedWithAdressOIB>
  <DomainObject.Predmet.StrankaWithAdress>
    <izvorni_sadrzaj>PRIVREDNA BANKA ZAGREB - DIONIČKO DRUŠTVO Radnička cesta 50,10000 Zagreb,FINA Regionalni centar Zagreb ,RH Ministarstvo financija, Porezna uprava Katančićeva 5,10000 Zagreb</izvorni_sadrzaj>
    <derivirana_varijabla naziv="DomainObject.Predmet.StrankaWithAdress_1">PRIVREDNA BANKA ZAGREB - DIONIČKO DRUŠTVO Radnička cesta 50,10000 Zagreb,FINA Regionalni centar Zagreb ,RH Ministarstvo financija, Porezna uprava Katančićeva 5,10000 Zagreb</derivirana_varijabla>
  </DomainObject.Predmet.StrankaWithAdress>
  <DomainObject.Predmet.StrankaWithAdressOIB>
    <izvorni_sadrzaj>PRIVREDNA BANKA ZAGREB - DIONIČKO DRUŠTVO, OIB 02535697732, Radnička cesta 50,10000 Zagreb,FINA Regionalni centar Zagreb, OIB 85821130368,RH Ministarstvo financija, Porezna uprava, OIB 18683136487, Katančićeva 5,10000 Zagreb</izvorni_sadrzaj>
    <derivirana_varijabla naziv="DomainObject.Predmet.StrankaWithAdressOIB_1">PRIVREDNA BANKA ZAGREB - DIONIČKO DRUŠTVO, OIB 02535697732, Radnička cesta 50,10000 Zagreb,FINA Regionalni centar Zagreb, OIB 85821130368,RH Ministarstvo financija, Porezna uprava, OIB 18683136487, Katančićeva 5,10000 Zagreb</derivirana_varijabla>
  </DomainObject.Predmet.StrankaWithAdressOIB>
  <DomainObject.Predmet.StrankaNazivFormated>
    <izvorni_sadrzaj>PRIVREDNA BANKA ZAGREB - DIONIČKO DRUŠTVO,FINA Regionalni centar Zagreb,RH Ministarstvo financija, Porezna uprava</izvorni_sadrzaj>
    <derivirana_varijabla naziv="DomainObject.Predmet.StrankaNazivFormated_1">PRIVREDNA BANKA ZAGREB - DIONIČKO DRUŠTVO,FINA Regionalni centar Zagreb,RH Ministarstvo financija, Porezna uprava</derivirana_varijabla>
  </DomainObject.Predmet.StrankaNazivFormated>
  <DomainObject.Predmet.StrankaNazivFormatedOIB>
    <izvorni_sadrzaj>PRIVREDNA BANKA ZAGREB - DIONIČKO DRUŠTVO, OIB 02535697732,FINA Regionalni centar Zagreb, OIB 85821130368,RH Ministarstvo financija, Porezna uprava, OIB 18683136487</izvorni_sadrzaj>
    <derivirana_varijabla naziv="DomainObject.Predmet.StrankaNazivFormatedOIB_1">PRIVREDNA BANKA ZAGREB - DIONIČKO DRUŠTVO, OIB 02535697732,FINA Regionalni centar Zagreb, OIB 85821130368,RH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PRIVREDNA BANKA ZAGREB - DIONIČKO DRUŠTVO</item>
      <item>FINA Regionalni centar Zagreb</item>
      <item>RH Ministarstvo financija, Porezna uprava</item>
    </izvorni_sadrzaj>
    <derivirana_varijabla naziv="DomainObject.Predmet.StrankaListFormated_1">
      <item>PRIVREDNA BANKA ZAGREB - DIONIČKO DRUŠTVO</item>
      <item>FINA Regionalni centar Zagreb</item>
      <item>RH Ministarstvo financija, Porezna uprava</item>
    </derivirana_varijabla>
  </DomainObject.Predmet.StrankaListFormated>
  <DomainObject.Predmet.StrankaListFormatedOIB>
    <izvorni_sadrzaj>
      <item>PRIVREDNA BANKA ZAGREB - DIONIČKO DRUŠTVO, OIB 02535697732</item>
      <item>FINA Regionalni centar Zagreb, OIB 85821130368</item>
      <item>RH Ministarstvo financija, Porezna uprava, OIB 18683136487</item>
    </izvorni_sadrzaj>
    <derivirana_varijabla naziv="DomainObject.Predmet.StrankaListFormatedOIB_1">
      <item>PRIVREDNA BANKA ZAGREB - DIONIČKO DRUŠTVO, OIB 02535697732</item>
      <item>FINA Regionalni centar Zagreb, OIB 85821130368</item>
      <item>RH Ministarstvo financija, Porezna uprava, OIB 18683136487</item>
    </derivirana_varijabla>
  </DomainObject.Predmet.StrankaListFormatedOIB>
  <DomainObject.Predmet.StrankaListFormatedWithAdress>
    <izvorni_sadrzaj>
      <item>PRIVREDNA BANKA ZAGREB - DIONIČKO DRUŠTVO, Radnička cesta 50, 10000 Zagreb</item>
      <item>FINA Regionalni centar Zagreb</item>
      <item>RH Ministarstvo financija, Porezna uprava, Katančićeva 5, 10000 Zagreb</item>
    </izvorni_sadrzaj>
    <derivirana_varijabla naziv="DomainObject.Predmet.StrankaListFormatedWithAdress_1">
      <item>PRIVREDNA BANKA ZAGREB - DIONIČKO DRUŠTVO, Radnička cesta 50, 10000 Zagreb</item>
      <item>FINA Regionalni centar Zagreb</item>
      <item>RH Ministarstvo financija, Porezna uprava, Katančićeva 5, 10000 Zagreb</item>
    </derivirana_varijabla>
  </DomainObject.Predmet.StrankaListFormatedWithAdress>
  <DomainObject.Predmet.StrankaListFormatedWithAdressOIB>
    <izvorni_sadrzaj>
      <item>PRIVREDNA BANKA ZAGREB - DIONIČKO DRUŠTVO, OIB 02535697732, Radnička cesta 50, 10000 Zagreb</item>
      <item>FINA Regionalni centar Zagreb, OIB 85821130368</item>
      <item>RH Ministarstvo financija, Porezna uprava, OIB 18683136487, Katančićeva 5, 10000 Zagreb</item>
    </izvorni_sadrzaj>
    <derivirana_varijabla naziv="DomainObject.Predmet.StrankaListFormatedWithAdressOIB_1">
      <item>PRIVREDNA BANKA ZAGREB - DIONIČKO DRUŠTVO, OIB 02535697732, Radnička cesta 50, 10000 Zagreb</item>
      <item>FINA Regionalni centar Zagreb, OIB 85821130368</item>
      <item>RH Ministarstvo financija, Porezna uprava, OIB 18683136487, Katančićeva 5, 10000 Zagreb</item>
    </derivirana_varijabla>
  </DomainObject.Predmet.StrankaListFormatedWithAdressOIB>
  <DomainObject.Predmet.StrankaListNazivFormated>
    <izvorni_sadrzaj>
      <item>PRIVREDNA BANKA ZAGREB - DIONIČKO DRUŠTVO</item>
      <item>FINA Regionalni centar Zagreb</item>
      <item>RH Ministarstvo financija, Porezna uprava</item>
    </izvorni_sadrzaj>
    <derivirana_varijabla naziv="DomainObject.Predmet.StrankaListNazivFormated_1">
      <item>PRIVREDNA BANKA ZAGREB - DIONIČKO DRUŠTVO</item>
      <item>FINA Regionalni centar Zagreb</item>
      <item>RH Ministarstvo financija, Porezna uprava</item>
    </derivirana_varijabla>
  </DomainObject.Predmet.StrankaListNazivFormated>
  <DomainObject.Predmet.StrankaListNazivFormatedOIB>
    <izvorni_sadrzaj>
      <item>PRIVREDNA BANKA ZAGREB - DIONIČKO DRUŠTVO, OIB 02535697732</item>
      <item>FINA Regionalni centar Zagreb, OIB 85821130368</item>
      <item>RH Ministarstvo financija, Porezna uprava, OIB 18683136487</item>
    </izvorni_sadrzaj>
    <derivirana_varijabla naziv="DomainObject.Predmet.StrankaListNazivFormatedOIB_1">
      <item>PRIVREDNA BANKA ZAGREB - DIONIČKO DRUŠTVO, OIB 02535697732</item>
      <item>FINA Regionalni centar Zagreb, OIB 85821130368</item>
      <item>RH Ministarstvo financija, Porezna uprava, OIB 18683136487</item>
    </derivirana_varijabla>
  </DomainObject.Predmet.StrankaListNazivFormatedOIB>
  <DomainObject.Predmet.ProtuStrankaListFormated>
    <izvorni_sadrzaj>
      <item>FERDINAND d.o.o.</item>
    </izvorni_sadrzaj>
    <derivirana_varijabla naziv="DomainObject.Predmet.ProtuStrankaListFormated_1">
      <item>FERDINAND d.o.o.</item>
    </derivirana_varijabla>
  </DomainObject.Predmet.ProtuStrankaListFormated>
  <DomainObject.Predmet.ProtuStrankaListFormatedOIB>
    <izvorni_sadrzaj>
      <item>FERDINAND d.o.o., OIB 96944529929</item>
    </izvorni_sadrzaj>
    <derivirana_varijabla naziv="DomainObject.Predmet.ProtuStrankaListFormatedOIB_1">
      <item>FERDINAND d.o.o., OIB 96944529929</item>
    </derivirana_varijabla>
  </DomainObject.Predmet.ProtuStrankaListFormatedOIB>
  <DomainObject.Predmet.ProtuStrankaListFormatedWithAdress>
    <izvorni_sadrzaj>
      <item>FERDINAND d.o.o., Ulica Grada Vukovara 269, 10000 Zagreb</item>
    </izvorni_sadrzaj>
    <derivirana_varijabla naziv="DomainObject.Predmet.ProtuStrankaListFormatedWithAdress_1">
      <item>FERDINAND d.o.o., Ulica Grada Vukovara 269, 10000 Zagreb</item>
    </derivirana_varijabla>
  </DomainObject.Predmet.ProtuStrankaListFormatedWithAdress>
  <DomainObject.Predmet.ProtuStrankaListFormatedWithAdressOIB>
    <izvorni_sadrzaj>
      <item>FERDINAND d.o.o., OIB 96944529929, Ulica Grada Vukovara 269, 10000 Zagreb</item>
    </izvorni_sadrzaj>
    <derivirana_varijabla naziv="DomainObject.Predmet.ProtuStrankaListFormatedWithAdressOIB_1">
      <item>FERDINAND d.o.o., OIB 96944529929, Ulica Grada Vukovara 269, 10000 Zagreb</item>
    </derivirana_varijabla>
  </DomainObject.Predmet.ProtuStrankaListFormatedWithAdressOIB>
  <DomainObject.Predmet.ProtuStrankaListNazivFormated>
    <izvorni_sadrzaj>
      <item>FERDINAND d.o.o.</item>
    </izvorni_sadrzaj>
    <derivirana_varijabla naziv="DomainObject.Predmet.ProtuStrankaListNazivFormated_1">
      <item>FERDINAND d.o.o.</item>
    </derivirana_varijabla>
  </DomainObject.Predmet.ProtuStrankaListNazivFormated>
  <DomainObject.Predmet.ProtuStrankaListNazivFormatedOIB>
    <izvorni_sadrzaj>
      <item>FERDINAND d.o.o., OIB 96944529929</item>
    </izvorni_sadrzaj>
    <derivirana_varijabla naziv="DomainObject.Predmet.ProtuStrankaListNazivFormatedOIB_1">
      <item>FERDINAND d.o.o., OIB 96944529929</item>
    </derivirana_varijabla>
  </DomainObject.Predmet.ProtuStrankaListNazivFormatedOIB>
  <DomainObject.Predmet.OstaliListFormated>
    <izvorni_sadrzaj>
      <item>Zoran Puljiz</item>
      <item>ŽUPANIJSKO DRŽAVNO ODVJETNIŠTVO U ZAGREBU</item>
    </izvorni_sadrzaj>
    <derivirana_varijabla naziv="DomainObject.Predmet.OstaliListFormated_1">
      <item>Zoran Puljiz</item>
      <item>ŽUPANIJSKO DRŽAVNO ODVJETNIŠTVO U ZAGREBU</item>
    </derivirana_varijabla>
  </DomainObject.Predmet.OstaliListFormated>
  <DomainObject.Predmet.OstaliListFormatedOIB>
    <izvorni_sadrzaj>
      <item>Zoran Puljiz</item>
      <item>ŽUPANIJSKO DRŽAVNO ODVJETNIŠTVO U ZAGREBU, OIB 16488001145</item>
    </izvorni_sadrzaj>
    <derivirana_varijabla naziv="DomainObject.Predmet.OstaliListFormatedOIB_1">
      <item>Zoran Puljiz</item>
      <item>ŽUPANIJSKO DRŽAVNO ODVJETNIŠTVO U ZAGREBU, OIB 16488001145</item>
    </derivirana_varijabla>
  </DomainObject.Predmet.OstaliListFormatedOIB>
  <DomainObject.Predmet.OstaliListFormatedWithAdress>
    <izvorni_sadrzaj>
      <item>Zoran Puljiz, Grahorova 24, 10000 Zagreb</item>
      <item>ŽUPANIJSKO DRŽAVNO ODVJETNIŠTVO U ZAGREBU, Savska cesta  41, 10000 Zagreb</item>
    </izvorni_sadrzaj>
    <derivirana_varijabla naziv="DomainObject.Predmet.OstaliListFormatedWithAdress_1">
      <item>Zoran Puljiz, Grahorova 24, 10000 Zagreb</item>
      <item>ŽUPANIJSKO DRŽAVNO ODVJETNIŠTVO U ZAGREBU, Savska cesta  41, 10000 Zagreb</item>
    </derivirana_varijabla>
  </DomainObject.Predmet.OstaliListFormatedWithAdress>
  <DomainObject.Predmet.OstaliListFormatedWithAdressOIB>
    <izvorni_sadrzaj>
      <item>Zoran Puljiz, Grahorova 24, 10000 Zagreb</item>
      <item>ŽUPANIJSKO DRŽAVNO ODVJETNIŠTVO U ZAGREBU, OIB 16488001145, Savska cesta  41, 10000 Zagreb</item>
    </izvorni_sadrzaj>
    <derivirana_varijabla naziv="DomainObject.Predmet.OstaliListFormatedWithAdressOIB_1">
      <item>Zoran Puljiz, Grahorova 24, 10000 Zagreb</item>
      <item>ŽUPANIJSKO DRŽAVNO ODVJETNIŠTVO U ZAGREBU, OIB 16488001145, Savska cesta  41, 10000 Zagreb</item>
    </derivirana_varijabla>
  </DomainObject.Predmet.OstaliListFormatedWithAdressOIB>
  <DomainObject.Predmet.OstaliListNazivFormated>
    <izvorni_sadrzaj>
      <item>Zoran Puljiz</item>
      <item>ŽUPANIJSKO DRŽAVNO ODVJETNIŠTVO U ZAGREBU</item>
    </izvorni_sadrzaj>
    <derivirana_varijabla naziv="DomainObject.Predmet.OstaliListNazivFormated_1">
      <item>Zoran Puljiz</item>
      <item>ŽUPANIJSKO DRŽAVNO ODVJETNIŠTVO U ZAGREBU</item>
    </derivirana_varijabla>
  </DomainObject.Predmet.OstaliListNazivFormated>
  <DomainObject.Predmet.OstaliListNazivFormatedOIB>
    <izvorni_sadrzaj>
      <item>Zoran Puljiz</item>
      <item>ŽUPANIJSKO DRŽAVNO ODVJETNIŠTVO U ZAGREBU, OIB 16488001145</item>
    </izvorni_sadrzaj>
    <derivirana_varijabla naziv="DomainObject.Predmet.OstaliListNazivFormatedOIB_1">
      <item>Zoran Puljiz</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2019.</izvorni_sadrzaj>
    <derivirana_varijabla naziv="DomainObject.Datum_1">19. veljače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FERDINAND d.o.o.</izvorni_sadrzaj>
    <derivirana_varijabla naziv="DomainObject.Predmet.ProtustrankaIDrugi_1">FERDINAND d.o.o.</derivirana_varijabla>
  </DomainObject.Predmet.ProtustrankaIDrugi>
  <DomainObject.Predmet.StrankaIDrugiAdressOIB>
    <izvorni_sadrzaj>FINA Regionalni centar Zagreb, OIB 85821130368 i dr.</izvorni_sadrzaj>
    <derivirana_varijabla naziv="DomainObject.Predmet.StrankaIDrugiAdressOIB_1">FINA Regionalni centar Zagreb, OIB 85821130368 i dr.</derivirana_varijabla>
  </DomainObject.Predmet.StrankaIDrugiAdressOIB>
  <DomainObject.Predmet.ProtustrankaIDrugiAdressOIB>
    <izvorni_sadrzaj>FERDINAND d.o.o., OIB 96944529929, Ulica Grada Vukovara 269, 10000 Zagreb</izvorni_sadrzaj>
    <derivirana_varijabla naziv="DomainObject.Predmet.ProtustrankaIDrugiAdressOIB_1">FERDINAND d.o.o., OIB 96944529929, Ulica Grada Vukovara 269,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FERDINAND d.o.o.</item>
      <item>PRIVREDNA BANKA ZAGREB - DIONIČKO DRUŠTVO</item>
      <item>Zoran Puljiz</item>
      <item>FINA Regionalni centar Zagreb</item>
      <item>RH Ministarstvo financija, Porezna uprava</item>
      <item>ŽUPANIJSKO DRŽAVNO ODVJETNIŠTVO U ZAGREBU</item>
    </izvorni_sadrzaj>
    <derivirana_varijabla naziv="DomainObject.Predmet.SudioniciListNaziv_1">
      <item>FERDINAND d.o.o.</item>
      <item>PRIVREDNA BANKA ZAGREB - DIONIČKO DRUŠTVO</item>
      <item>Zoran Puljiz</item>
      <item>FINA Regionalni centar Zagreb</item>
      <item>RH Ministarstvo financija, Porezna uprava</item>
      <item>ŽUPANIJSKO DRŽAVNO ODVJETNIŠTVO U ZAGREBU</item>
    </derivirana_varijabla>
  </DomainObject.Predmet.SudioniciListNaziv>
  <DomainObject.Predmet.SudioniciListAdressOIB>
    <izvorni_sadrzaj>
      <item>FERDINAND d.o.o., OIB 96944529929, Ulica Grada Vukovara 269,10000 Zagreb</item>
      <item>PRIVREDNA BANKA ZAGREB - DIONIČKO DRUŠTVO, OIB 02535697732, Radnička cesta 50,10000 Zagreb</item>
      <item>Zoran Puljiz, Grahorova 24,10000 Zagreb</item>
      <item>FINA Regionalni centar Zagreb, OIB 85821130368</item>
      <item>RH Ministarstvo financija, Porezna uprava, OIB 18683136487, Katančićeva 5,10000 Zagreb</item>
      <item>ŽUPANIJSKO DRŽAVNO ODVJETNIŠTVO U ZAGREBU, OIB 16488001145, Savska cesta  41,10000 Zagreb</item>
    </izvorni_sadrzaj>
    <derivirana_varijabla naziv="DomainObject.Predmet.SudioniciListAdressOIB_1">
      <item>FERDINAND d.o.o., OIB 96944529929, Ulica Grada Vukovara 269,10000 Zagreb</item>
      <item>PRIVREDNA BANKA ZAGREB - DIONIČKO DRUŠTVO, OIB 02535697732, Radnička cesta 50,10000 Zagreb</item>
      <item>Zoran Puljiz, Grahorova 24,10000 Zagreb</item>
      <item>FINA Regionalni centar Zagreb, OIB 85821130368</item>
      <item>RH Ministarstvo financija, Porezna uprava, OIB 18683136487, Katančićeva 5,10000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96944529929</item>
      <item>, OIB 02535697732</item>
      <item>, OIB null</item>
      <item>, OIB 85821130368</item>
      <item>, OIB 18683136487</item>
      <item>, OIB 16488001145</item>
    </izvorni_sadrzaj>
    <derivirana_varijabla naziv="DomainObject.Predmet.SudioniciListNazivOIB_1">
      <item>, OIB 96944529929</item>
      <item>, OIB 02535697732</item>
      <item>, OIB null</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877</properties:Words>
  <properties:Characters>4622</properties:Characters>
  <properties:Lines>122</properties:Lines>
  <properties:Paragraphs>39</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2019-02-18T13:21:00Z</dcterms:created>
  <dc:creator>Danijela Uzelac</dc:creator>
  <dc:description/>
  <cp:keywords/>
  <cp:lastModifiedBy>Katarina Franjić</cp:lastModifiedBy>
  <cp:lastPrinted>2019-02-19T08:16:00Z</cp:lastPrinted>
  <dcterms:modified xmlns:xsi="http://www.w3.org/2001/XMLSchema-instance" xsi:type="dcterms:W3CDTF">2019-02-19T08:22:00Z</dcterms:modified>
  <cp:revision>12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(st-426-19 1. rješenje i zaključak prethodni i roč.docx)</vt:lpwstr>
  </prop:property>
  <prop:property name="CC_coloring" pid="4" fmtid="{D5CDD505-2E9C-101B-9397-08002B2CF9AE}">
    <vt:bool>false</vt:bool>
  </prop:property>
  <prop:property name="BrojStranica" pid="5" fmtid="{D5CDD505-2E9C-101B-9397-08002B2CF9AE}">
    <vt:i4>3</vt:i4>
  </prop:property>
</prop:Properties>
</file>