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836e0" w14:paraId="61836e0" w:rsidRDefault="00153C11" w:rsidP="00153C11" w:rsidR="00153C11">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1.St-185/2012</w:t>
      </w:r>
    </w:p>
    <w:p w:rsidRDefault="00153C11" w:rsidP="00153C11" w:rsidR="00153C11">
      <w:pPr>
        <w:jc w:val="both"/>
        <w:rPr>
          <w:b/>
        </w:rPr>
      </w:pPr>
      <w:r>
        <w:rPr>
          <w:b/>
          <w:noProof/>
        </w:rPr>
        <w:drawing>
          <wp:inline distR="0" distL="0" distB="0" distT="0">
            <wp:extent cy="974725" cx="72453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74725" cx="724535"/>
                    </a:xfrm>
                    <a:prstGeom prst="rect">
                      <a:avLst/>
                    </a:prstGeom>
                    <a:noFill/>
                    <a:ln>
                      <a:noFill/>
                    </a:ln>
                  </pic:spPr>
                </pic:pic>
              </a:graphicData>
            </a:graphic>
          </wp:inline>
        </w:drawing>
      </w:r>
    </w:p>
    <w:p w:rsidRDefault="00153C11" w:rsidP="00153C11" w:rsidR="00153C11">
      <w:pPr>
        <w:jc w:val="both"/>
        <w:rPr>
          <w:b/>
        </w:rPr>
      </w:pPr>
    </w:p>
    <w:p w:rsidRDefault="00153C11" w:rsidP="00153C11" w:rsidR="00153C11">
      <w:pPr>
        <w:jc w:val="both"/>
        <w:rPr>
          <w:b/>
        </w:rPr>
      </w:pPr>
      <w:r>
        <w:rPr>
          <w:b/>
        </w:rPr>
        <w:t>REPUBLIKA HRVATSKA</w:t>
      </w:r>
    </w:p>
    <w:p w:rsidRDefault="00153C11" w:rsidP="00153C11" w:rsidR="00153C11">
      <w:pPr>
        <w:rPr>
          <w:b/>
        </w:rPr>
      </w:pPr>
      <w:r>
        <w:rPr>
          <w:b/>
        </w:rPr>
        <w:t xml:space="preserve">TRGOVAČKI SUD U SPLITU </w:t>
      </w:r>
    </w:p>
    <w:p w:rsidRDefault="00153C11" w:rsidP="00153C11" w:rsidR="00153C11">
      <w:r>
        <w:rPr>
          <w:b/>
        </w:rPr>
        <w:t>Split, Sukoišanska 6</w:t>
      </w:r>
      <w:r>
        <w:rPr>
          <w:b/>
        </w:rPr>
        <w:tab/>
      </w:r>
      <w:r>
        <w:rPr>
          <w:b/>
        </w:rPr>
        <w:tab/>
      </w:r>
      <w:r>
        <w:tab/>
      </w:r>
      <w:r>
        <w:tab/>
      </w:r>
      <w:r>
        <w:tab/>
      </w:r>
      <w:r>
        <w:tab/>
      </w:r>
      <w:r>
        <w:tab/>
      </w:r>
    </w:p>
    <w:p w:rsidRDefault="00153C11" w:rsidP="00153C11" w:rsidR="00153C11">
      <w:r>
        <w:tab/>
      </w:r>
      <w:r>
        <w:tab/>
      </w:r>
      <w:r>
        <w:tab/>
      </w:r>
      <w:r>
        <w:tab/>
      </w:r>
    </w:p>
    <w:p w:rsidRDefault="00153C11" w:rsidP="00153C11" w:rsidR="00153C11"/>
    <w:p w:rsidRDefault="00153C11" w:rsidP="00153C11" w:rsidR="00153C11">
      <w:pPr>
        <w:jc w:val="center"/>
        <w:rPr>
          <w:b/>
        </w:rPr>
      </w:pPr>
      <w:r>
        <w:rPr>
          <w:b/>
        </w:rPr>
        <w:t>R E P U B L I K A  H R V A T S K A</w:t>
      </w:r>
    </w:p>
    <w:p w:rsidRDefault="00153C11" w:rsidP="00153C11" w:rsidR="00153C11"/>
    <w:p w:rsidRDefault="00153C11" w:rsidP="004A5C70" w:rsidR="00153C11">
      <w:pPr>
        <w:pStyle w:val="Naslov1"/>
      </w:pPr>
      <w:r>
        <w:t>R J E Š E NJ E</w:t>
      </w:r>
    </w:p>
    <w:p w:rsidRDefault="00153C11" w:rsidP="00153C11" w:rsidR="00153C11"/>
    <w:p w:rsidRDefault="00153C11" w:rsidP="00153C11" w:rsidR="00153C11">
      <w:pPr>
        <w:pStyle w:val="Tijeloteksta"/>
        <w:tabs>
          <w:tab w:pos="1080" w:val="left"/>
        </w:tabs>
      </w:pPr>
      <w:r>
        <w:tab/>
        <w:t xml:space="preserve">Trgovački sud u Splitu, po sucu ovog suda Velimiru Vukoviću,  kao stečajnom sucu, u stečajnom postupku  nad  stečajnim dužnikom: Stečajna masa iza </w:t>
      </w:r>
      <w:r>
        <w:rPr>
          <w:lang w:val="en-US"/>
        </w:rPr>
        <w:t xml:space="preserve">ANICO LINE, d.o.o. "u stečaju", </w:t>
      </w:r>
      <w:r w:rsidR="009F6A7D">
        <w:rPr>
          <w:lang w:val="en-US"/>
        </w:rPr>
        <w:t>Split</w:t>
      </w:r>
      <w:r>
        <w:rPr>
          <w:lang w:val="en-US"/>
        </w:rPr>
        <w:t xml:space="preserve">, </w:t>
      </w:r>
      <w:r w:rsidR="009F6A7D">
        <w:rPr>
          <w:lang w:val="en-US"/>
        </w:rPr>
        <w:t xml:space="preserve">Vinkovačka 41, </w:t>
      </w:r>
      <w:r>
        <w:rPr>
          <w:lang w:val="en-US"/>
        </w:rPr>
        <w:t>OIB: 00428057563,</w:t>
      </w:r>
      <w:r>
        <w:t xml:space="preserve"> dana  05. listopada 2017. godine,                 </w:t>
      </w:r>
    </w:p>
    <w:p w:rsidRDefault="00153C11" w:rsidP="00153C11" w:rsidR="00153C11">
      <w:pPr>
        <w:jc w:val="center"/>
      </w:pPr>
    </w:p>
    <w:p w:rsidRDefault="00153C11" w:rsidP="009F6A7D" w:rsidR="00153C11">
      <w:pPr>
        <w:jc w:val="center"/>
        <w:rPr>
          <w:bCs/>
        </w:rPr>
      </w:pPr>
      <w:r>
        <w:rPr>
          <w:bCs/>
        </w:rPr>
        <w:t xml:space="preserve">r i j e š i o  j e     j e </w:t>
      </w:r>
    </w:p>
    <w:p w:rsidRDefault="00153C11" w:rsidP="00153C11" w:rsidR="00153C11">
      <w:pPr>
        <w:jc w:val="center"/>
        <w:rPr>
          <w:bCs/>
        </w:rPr>
      </w:pPr>
    </w:p>
    <w:p w:rsidRDefault="00153C11" w:rsidP="00153C11" w:rsidR="00153C11">
      <w:pPr>
        <w:pStyle w:val="Uvuenotijeloteksta"/>
        <w:tabs>
          <w:tab w:pos="709" w:val="left"/>
        </w:tabs>
        <w:ind w:left="0"/>
      </w:pPr>
      <w:r>
        <w:t>I.</w:t>
      </w:r>
      <w:r>
        <w:tab/>
        <w:t>Iz iznosa kupovnine  od 102.0</w:t>
      </w:r>
      <w:r w:rsidR="00E766F1">
        <w:t>6</w:t>
      </w:r>
      <w:r>
        <w:t xml:space="preserve">0,00 kn ostvarenog prodajom pokretnina stečajnog dužnika Stečajna masa iza </w:t>
      </w:r>
      <w:r>
        <w:rPr>
          <w:lang w:val="en-US"/>
        </w:rPr>
        <w:t xml:space="preserve">ANICO LINE, d.o.o. "u stečaju", </w:t>
      </w:r>
      <w:r w:rsidR="004A5C70">
        <w:rPr>
          <w:lang w:val="en-US"/>
        </w:rPr>
        <w:t>Split</w:t>
      </w:r>
      <w:r>
        <w:rPr>
          <w:lang w:val="en-US"/>
        </w:rPr>
        <w:t>,</w:t>
      </w:r>
      <w:r w:rsidR="004A5C70">
        <w:rPr>
          <w:lang w:val="en-US"/>
        </w:rPr>
        <w:t xml:space="preserve"> Vinkovačka 41,</w:t>
      </w:r>
      <w:r>
        <w:rPr>
          <w:lang w:val="en-US"/>
        </w:rPr>
        <w:t xml:space="preserve"> OIB: 00428057563 </w:t>
      </w:r>
      <w:r>
        <w:t xml:space="preserve">i to:  motorna jahta VAGABUNDO, upisana u upisniku brodova Lučke kapetanije Split, u ulošku 5Y-77, namiruju se: </w:t>
      </w:r>
    </w:p>
    <w:p w:rsidRDefault="00153C11" w:rsidP="00153C11" w:rsidR="00153C11">
      <w:pPr>
        <w:pStyle w:val="Tijeloteksta"/>
        <w:tabs>
          <w:tab w:pos="708" w:val="left"/>
        </w:tabs>
        <w:ind w:left="1620"/>
      </w:pPr>
    </w:p>
    <w:p w:rsidRDefault="00153C11" w:rsidP="00153C11" w:rsidR="00153C11">
      <w:pPr>
        <w:pStyle w:val="Tijeloteksta"/>
        <w:numPr>
          <w:ilvl w:val="0"/>
          <w:numId w:val="2"/>
        </w:numPr>
        <w:jc w:val="left"/>
      </w:pPr>
      <w:r>
        <w:t xml:space="preserve">izravni troškovi </w:t>
      </w:r>
      <w:r w:rsidR="00E766F1">
        <w:t xml:space="preserve">stečajnog upravitelja </w:t>
      </w:r>
      <w:r>
        <w:t>u  iznosu od 52,66 kn.</w:t>
      </w:r>
    </w:p>
    <w:p w:rsidRDefault="00153C11" w:rsidP="00153C11" w:rsidR="00153C11">
      <w:pPr>
        <w:pStyle w:val="Tijeloteksta"/>
        <w:jc w:val="left"/>
      </w:pPr>
    </w:p>
    <w:p w:rsidRDefault="00153C11" w:rsidP="00153C11" w:rsidR="00153C11">
      <w:pPr>
        <w:pStyle w:val="Tijeloteksta"/>
        <w:numPr>
          <w:ilvl w:val="0"/>
          <w:numId w:val="2"/>
        </w:numPr>
        <w:jc w:val="left"/>
      </w:pPr>
      <w:r>
        <w:t xml:space="preserve"> neizravni troškovi i to:  nagrada stečajnog upravitelja u bruto iznosu od  12.</w:t>
      </w:r>
      <w:r w:rsidR="00E766F1">
        <w:t>257,87</w:t>
      </w:r>
      <w:r>
        <w:t>, kn.</w:t>
      </w:r>
    </w:p>
    <w:p w:rsidRDefault="00153C11" w:rsidP="00153C11" w:rsidR="00153C11">
      <w:pPr>
        <w:pStyle w:val="Odlomakpopisa"/>
      </w:pPr>
    </w:p>
    <w:p w:rsidRDefault="00153C11" w:rsidP="00153C11" w:rsidR="00153C11">
      <w:pPr>
        <w:pStyle w:val="Tijeloteksta"/>
        <w:numPr>
          <w:ilvl w:val="0"/>
          <w:numId w:val="2"/>
        </w:numPr>
        <w:jc w:val="left"/>
      </w:pPr>
      <w:r>
        <w:t xml:space="preserve">ostale obveze stečajne mase u iznosu od </w:t>
      </w:r>
      <w:r w:rsidR="00E766F1">
        <w:t>7.442,20</w:t>
      </w:r>
      <w:r>
        <w:t xml:space="preserve"> kn. </w:t>
      </w:r>
    </w:p>
    <w:p w:rsidRDefault="00153C11" w:rsidP="00153C11" w:rsidR="00153C11">
      <w:pPr>
        <w:pStyle w:val="Tijeloteksta"/>
        <w:jc w:val="left"/>
      </w:pPr>
    </w:p>
    <w:p w:rsidRDefault="00153C11" w:rsidP="00153C11" w:rsidR="00153C11">
      <w:pPr>
        <w:pStyle w:val="Tijeloteksta"/>
        <w:numPr>
          <w:ilvl w:val="0"/>
          <w:numId w:val="2"/>
        </w:numPr>
        <w:jc w:val="left"/>
      </w:pPr>
      <w:r>
        <w:t>Preostalim iznosom od 82.30</w:t>
      </w:r>
      <w:r w:rsidR="006C4F01">
        <w:t>7</w:t>
      </w:r>
      <w:r>
        <w:t>,27 kn namiruje se tražbina razlučnog vjerovnika Splitska banka d.d. Split, na račun br: HR91.</w:t>
      </w:r>
    </w:p>
    <w:p w:rsidRDefault="00153C11" w:rsidP="00153C11" w:rsidR="00153C11">
      <w:pPr>
        <w:pStyle w:val="Tijeloteksta"/>
        <w:ind w:left="1800"/>
        <w:jc w:val="left"/>
      </w:pPr>
    </w:p>
    <w:p w:rsidRDefault="00153C11" w:rsidP="00E766F1" w:rsidR="00E766F1">
      <w:pPr>
        <w:pStyle w:val="Uvuenotijeloteksta"/>
        <w:tabs>
          <w:tab w:pos="709" w:val="left"/>
        </w:tabs>
        <w:ind w:left="0"/>
      </w:pPr>
      <w:r>
        <w:t xml:space="preserve"> II.      </w:t>
      </w:r>
      <w:r w:rsidR="00E766F1">
        <w:t xml:space="preserve">Iz iznosa kupovnine  od 71.000,00 kn ostvarenog prodajom pokretnina stečajnog dužnika Stečajna masa iza </w:t>
      </w:r>
      <w:r w:rsidR="00E766F1">
        <w:rPr>
          <w:lang w:val="en-US"/>
        </w:rPr>
        <w:t xml:space="preserve">ANICO LINE, d.o.o. "u stečaju", </w:t>
      </w:r>
      <w:r w:rsidR="00D55B5C">
        <w:rPr>
          <w:lang w:val="en-US"/>
        </w:rPr>
        <w:t>Split, Vinkovačka 41</w:t>
      </w:r>
      <w:r w:rsidR="00E766F1">
        <w:rPr>
          <w:lang w:val="en-US"/>
        </w:rPr>
        <w:t xml:space="preserve">, OIB: 00428057563 </w:t>
      </w:r>
      <w:r w:rsidR="00E766F1">
        <w:t xml:space="preserve">i to:  motorna jahta SABINA, upisana u upisniku brodova Lučke kapetanije Split, u ulošku 5Y-143, namiruju se: </w:t>
      </w:r>
    </w:p>
    <w:p w:rsidRDefault="00E766F1" w:rsidP="00E766F1" w:rsidR="00E766F1">
      <w:pPr>
        <w:pStyle w:val="Tijeloteksta"/>
        <w:tabs>
          <w:tab w:pos="708" w:val="left"/>
        </w:tabs>
        <w:ind w:left="1620"/>
      </w:pPr>
    </w:p>
    <w:p w:rsidRDefault="00E766F1" w:rsidP="00E766F1" w:rsidR="00E766F1">
      <w:pPr>
        <w:pStyle w:val="Tijeloteksta"/>
        <w:numPr>
          <w:ilvl w:val="0"/>
          <w:numId w:val="7"/>
        </w:numPr>
        <w:jc w:val="left"/>
      </w:pPr>
      <w:r>
        <w:t>izravni troškovi stečajnog upravitelja u  iznosu od 36,64 kn.</w:t>
      </w:r>
    </w:p>
    <w:p w:rsidRDefault="00E766F1" w:rsidP="00E766F1" w:rsidR="00E766F1">
      <w:pPr>
        <w:pStyle w:val="Tijeloteksta"/>
        <w:jc w:val="left"/>
      </w:pPr>
    </w:p>
    <w:p w:rsidRDefault="00E766F1" w:rsidP="00E766F1" w:rsidR="00E766F1">
      <w:pPr>
        <w:pStyle w:val="Tijeloteksta"/>
        <w:numPr>
          <w:ilvl w:val="0"/>
          <w:numId w:val="7"/>
        </w:numPr>
        <w:jc w:val="left"/>
      </w:pPr>
      <w:r>
        <w:t xml:space="preserve"> neizravni troškovi i to:  nagrada stečajnog upravitelja u bruto iznosu od  </w:t>
      </w:r>
      <w:r w:rsidR="006E2E23">
        <w:t>8.527,87</w:t>
      </w:r>
      <w:r>
        <w:t>, kn.</w:t>
      </w:r>
    </w:p>
    <w:p w:rsidRDefault="00E766F1" w:rsidP="00E766F1" w:rsidR="00E766F1">
      <w:pPr>
        <w:pStyle w:val="Odlomakpopisa"/>
      </w:pPr>
    </w:p>
    <w:p w:rsidRDefault="00E766F1" w:rsidP="00E766F1" w:rsidR="00E766F1">
      <w:pPr>
        <w:pStyle w:val="Tijeloteksta"/>
        <w:numPr>
          <w:ilvl w:val="0"/>
          <w:numId w:val="7"/>
        </w:numPr>
        <w:jc w:val="left"/>
      </w:pPr>
      <w:r>
        <w:t xml:space="preserve">ostale obveze stečajne mase u iznosu od </w:t>
      </w:r>
      <w:r w:rsidR="006E2E23">
        <w:t>6.889,20</w:t>
      </w:r>
      <w:r>
        <w:t xml:space="preserve"> kn. </w:t>
      </w:r>
    </w:p>
    <w:p w:rsidRDefault="00E766F1" w:rsidP="00E766F1" w:rsidR="00E766F1">
      <w:pPr>
        <w:pStyle w:val="Tijeloteksta"/>
        <w:jc w:val="left"/>
      </w:pPr>
    </w:p>
    <w:p w:rsidRDefault="0062341F" w:rsidP="00E766F1" w:rsidR="0062341F">
      <w:pPr>
        <w:pStyle w:val="Tijeloteksta"/>
        <w:jc w:val="left"/>
      </w:pPr>
    </w:p>
    <w:p w:rsidRDefault="0062341F" w:rsidP="00E766F1" w:rsidR="0062341F" w:rsidRPr="0062341F">
      <w:pPr>
        <w:pStyle w:val="Tijeloteksta"/>
        <w:jc w:val="left"/>
        <w:rPr>
          <w:b/>
        </w:rPr>
      </w:pPr>
      <w:r>
        <w:lastRenderedPageBreak/>
        <w:t xml:space="preserve">                                                                        2</w:t>
      </w:r>
      <w:r>
        <w:tab/>
      </w:r>
      <w:r>
        <w:tab/>
      </w:r>
      <w:r w:rsidRPr="0062341F">
        <w:rPr>
          <w:b/>
        </w:rPr>
        <w:t>1.St-185/2012</w:t>
      </w:r>
    </w:p>
    <w:p w:rsidRDefault="0062341F" w:rsidP="00E766F1" w:rsidR="0062341F">
      <w:pPr>
        <w:pStyle w:val="Tijeloteksta"/>
        <w:jc w:val="left"/>
      </w:pPr>
    </w:p>
    <w:p w:rsidRDefault="00E766F1" w:rsidP="00E766F1" w:rsidR="00E766F1">
      <w:pPr>
        <w:pStyle w:val="Tijeloteksta"/>
        <w:numPr>
          <w:ilvl w:val="0"/>
          <w:numId w:val="7"/>
        </w:numPr>
        <w:jc w:val="left"/>
      </w:pPr>
      <w:r>
        <w:t xml:space="preserve">Preostalim iznosom od </w:t>
      </w:r>
      <w:r w:rsidR="006E2E23">
        <w:t>55.546,54</w:t>
      </w:r>
      <w:r>
        <w:t xml:space="preserve"> kn namiruje se tražbina razlučnog vjerovnika </w:t>
      </w:r>
      <w:r w:rsidR="006E2E23">
        <w:t xml:space="preserve"> </w:t>
      </w:r>
      <w:r w:rsidR="008423F7">
        <w:t>MARINA,poljoprivredna zadruga, Marina</w:t>
      </w:r>
      <w:r>
        <w:t>, na račun br: HR91.</w:t>
      </w:r>
    </w:p>
    <w:p w:rsidRDefault="006E2E23" w:rsidP="006E2E23" w:rsidR="006E2E23">
      <w:pPr>
        <w:pStyle w:val="Tijeloteksta"/>
        <w:jc w:val="left"/>
      </w:pPr>
    </w:p>
    <w:p w:rsidRDefault="006E2E23" w:rsidP="006E2E23" w:rsidR="006E2E23">
      <w:pPr>
        <w:pStyle w:val="Uvuenotijeloteksta"/>
        <w:tabs>
          <w:tab w:pos="709" w:val="left"/>
        </w:tabs>
        <w:ind w:left="0"/>
      </w:pPr>
      <w:r>
        <w:t xml:space="preserve">III. </w:t>
      </w:r>
      <w:r>
        <w:tab/>
        <w:t xml:space="preserve">Iz iznosa kupovnine  od 107.180,00 kn ostvarenog prodajom pokretnina stečajnog dužnika Stečajna masa iza </w:t>
      </w:r>
      <w:r>
        <w:rPr>
          <w:lang w:val="en-US"/>
        </w:rPr>
        <w:t xml:space="preserve">ANICO LINE, d.o.o. "u stečaju", </w:t>
      </w:r>
      <w:r w:rsidR="005637C5">
        <w:rPr>
          <w:lang w:val="en-US"/>
        </w:rPr>
        <w:t>Split, Vinkovačka 41</w:t>
      </w:r>
      <w:r>
        <w:rPr>
          <w:lang w:val="en-US"/>
        </w:rPr>
        <w:t xml:space="preserve">, OIB: 00428057563 </w:t>
      </w:r>
      <w:r>
        <w:t xml:space="preserve">i to:  motorna brodica 226-PŠ NATASCHA, upisana u očevidnik brodica Lučke kapetanije Šibenik, redni broj uloška 226, namiruju se: </w:t>
      </w:r>
    </w:p>
    <w:p w:rsidRDefault="006E2E23" w:rsidP="006E2E23" w:rsidR="006E2E23">
      <w:pPr>
        <w:pStyle w:val="Tijeloteksta"/>
        <w:tabs>
          <w:tab w:pos="708" w:val="left"/>
        </w:tabs>
        <w:ind w:left="1620"/>
      </w:pPr>
    </w:p>
    <w:p w:rsidRDefault="006E2E23" w:rsidP="006E2E23" w:rsidR="006E2E23">
      <w:pPr>
        <w:pStyle w:val="Tijeloteksta"/>
        <w:numPr>
          <w:ilvl w:val="0"/>
          <w:numId w:val="9"/>
        </w:numPr>
        <w:jc w:val="left"/>
      </w:pPr>
      <w:r>
        <w:t>izravni troškovi stečajnog upravitelja u  iznosu od 55,30 kn.</w:t>
      </w:r>
    </w:p>
    <w:p w:rsidRDefault="006E2E23" w:rsidP="006E2E23" w:rsidR="006E2E23">
      <w:pPr>
        <w:pStyle w:val="Tijeloteksta"/>
        <w:jc w:val="left"/>
      </w:pPr>
    </w:p>
    <w:p w:rsidRDefault="006E2E23" w:rsidP="006E2E23" w:rsidR="006E2E23">
      <w:pPr>
        <w:pStyle w:val="Tijeloteksta"/>
        <w:numPr>
          <w:ilvl w:val="0"/>
          <w:numId w:val="9"/>
        </w:numPr>
        <w:jc w:val="left"/>
      </w:pPr>
      <w:r>
        <w:t xml:space="preserve"> neizravni troškovi i to:  nagrada stečajnog upravitelja u bruto iznosu od  12.871,71 kn.</w:t>
      </w:r>
    </w:p>
    <w:p w:rsidRDefault="006E2E23" w:rsidP="006E2E23" w:rsidR="006E2E23">
      <w:pPr>
        <w:pStyle w:val="Odlomakpopisa"/>
      </w:pPr>
    </w:p>
    <w:p w:rsidRDefault="006E2E23" w:rsidP="006E2E23" w:rsidR="006E2E23">
      <w:pPr>
        <w:pStyle w:val="Tijeloteksta"/>
        <w:numPr>
          <w:ilvl w:val="0"/>
          <w:numId w:val="9"/>
        </w:numPr>
        <w:jc w:val="left"/>
      </w:pPr>
      <w:r>
        <w:t>ostale obveze stečajne mase u iznosu od 6</w:t>
      </w:r>
      <w:r w:rsidR="00906448">
        <w:t>.</w:t>
      </w:r>
      <w:r>
        <w:t xml:space="preserve">283,20 kn. </w:t>
      </w:r>
    </w:p>
    <w:p w:rsidRDefault="006E2E23" w:rsidP="006E2E23" w:rsidR="006E2E23">
      <w:pPr>
        <w:pStyle w:val="Tijeloteksta"/>
        <w:jc w:val="left"/>
      </w:pPr>
    </w:p>
    <w:p w:rsidRDefault="00906448" w:rsidP="00906448" w:rsidR="006E2E23">
      <w:pPr>
        <w:pStyle w:val="Tijeloteksta"/>
        <w:numPr>
          <w:ilvl w:val="0"/>
          <w:numId w:val="9"/>
        </w:numPr>
        <w:jc w:val="left"/>
      </w:pPr>
      <w:r>
        <w:t>p</w:t>
      </w:r>
      <w:r w:rsidR="006E2E23">
        <w:t>reostalim iznosom od 87.969,79 kn namiruje se tražbina razlučnog vjerovnika</w:t>
      </w:r>
      <w:r w:rsidR="008423F7">
        <w:t xml:space="preserve"> MARINA,poljoprivredna zadruga, Marina </w:t>
      </w:r>
      <w:r w:rsidR="006E2E23">
        <w:t>MARINA, na račun br: HR91.</w:t>
      </w:r>
    </w:p>
    <w:p w:rsidRDefault="00153C11" w:rsidP="00153C11" w:rsidR="00153C11">
      <w:pPr>
        <w:pStyle w:val="Tijeloteksta"/>
        <w:jc w:val="left"/>
      </w:pPr>
    </w:p>
    <w:p w:rsidRDefault="00153C11" w:rsidP="00153C11" w:rsidR="00153C11">
      <w:pPr>
        <w:pStyle w:val="Tijeloteksta"/>
        <w:jc w:val="left"/>
      </w:pPr>
      <w:r>
        <w:t>I</w:t>
      </w:r>
      <w:r w:rsidR="006E2E23">
        <w:t>V</w:t>
      </w:r>
      <w:r>
        <w:t xml:space="preserve">.       Nalaže se </w:t>
      </w:r>
      <w:r w:rsidR="00906448">
        <w:t>stečajnoj upraviteljici</w:t>
      </w:r>
      <w:r>
        <w:t xml:space="preserve">  da u roku od 8 dana nakon pravomoćnosti ovog rješenja izvrši isplatu novčanih iznosa iz točke I. a),  b)  c) i d)</w:t>
      </w:r>
      <w:r w:rsidR="00906448">
        <w:t>,</w:t>
      </w:r>
      <w:r>
        <w:t xml:space="preserve">  točke II.</w:t>
      </w:r>
      <w:r>
        <w:tab/>
      </w:r>
      <w:r w:rsidR="00906448">
        <w:t>a),  b)  c) i d)</w:t>
      </w:r>
      <w:r>
        <w:tab/>
      </w:r>
      <w:r w:rsidR="00906448">
        <w:t>te točke III. a),  b)  c) i d).</w:t>
      </w:r>
      <w:r>
        <w:tab/>
      </w:r>
      <w:r>
        <w:tab/>
      </w:r>
      <w:r>
        <w:tab/>
      </w:r>
    </w:p>
    <w:p w:rsidRDefault="00153C11" w:rsidP="00153C11" w:rsidR="00153C11">
      <w:pPr>
        <w:jc w:val="center"/>
      </w:pPr>
      <w:r>
        <w:t xml:space="preserve">Obrazloženje </w:t>
      </w:r>
    </w:p>
    <w:p w:rsidRDefault="00153C11" w:rsidP="002C6654" w:rsidR="00153C11">
      <w:pPr>
        <w:tabs>
          <w:tab w:pos="1260" w:val="left"/>
        </w:tabs>
        <w:ind w:firstLine="540"/>
      </w:pPr>
    </w:p>
    <w:p w:rsidRDefault="002C6654" w:rsidP="002C6654" w:rsidR="002C6654">
      <w:pPr>
        <w:ind w:firstLine="720"/>
        <w:jc w:val="both"/>
        <w:rPr>
          <w:lang w:val="en-US"/>
        </w:rPr>
      </w:pPr>
      <w:r>
        <w:t xml:space="preserve">Rješenjem ovog suda   br. St-185/2012 od 19.rujna 2014. godine određen je nastavak  stečajnog postupka  radi diobe novopronađene imovine stečajnog dužnika </w:t>
      </w:r>
      <w:r>
        <w:rPr>
          <w:lang w:val="en-US"/>
        </w:rPr>
        <w:t>ANICO LINE, d.o.o. "u stečaju", OIB: 75909213918.</w:t>
      </w:r>
    </w:p>
    <w:p w:rsidRDefault="002C6654" w:rsidP="002C6654" w:rsidR="002C6654">
      <w:pPr>
        <w:ind w:firstLine="720"/>
        <w:jc w:val="both"/>
        <w:rPr>
          <w:lang w:val="en-US"/>
        </w:rPr>
      </w:pPr>
      <w:r>
        <w:rPr>
          <w:lang w:val="en-US"/>
        </w:rPr>
        <w:tab/>
      </w:r>
      <w:r>
        <w:rPr>
          <w:lang w:val="en-US"/>
        </w:rPr>
        <w:tab/>
      </w:r>
      <w:r>
        <w:rPr>
          <w:lang w:val="en-US"/>
        </w:rPr>
        <w:tab/>
      </w:r>
      <w:r>
        <w:rPr>
          <w:lang w:val="en-US"/>
        </w:rPr>
        <w:tab/>
      </w:r>
    </w:p>
    <w:p w:rsidRDefault="002C6654" w:rsidP="002C6654" w:rsidR="002C6654">
      <w:pPr>
        <w:ind w:firstLine="720"/>
        <w:jc w:val="both"/>
      </w:pPr>
      <w:r>
        <w:t>Istim rješenjem za stečajnog upravitelja imenovana je  Srđana Morpurgo iz Splita, Trg Mihovila Pavlinovića 2., OIB: 53284085908.</w:t>
      </w:r>
    </w:p>
    <w:p w:rsidRDefault="002C6654" w:rsidP="002C6654" w:rsidR="002C6654"/>
    <w:p w:rsidRDefault="002C6654" w:rsidP="002C6654" w:rsidR="002C6654">
      <w:pPr>
        <w:tabs>
          <w:tab w:pos="1260" w:val="left"/>
        </w:tabs>
        <w:ind w:firstLine="540"/>
      </w:pPr>
      <w:r>
        <w:tab/>
      </w:r>
      <w:r w:rsidR="0055123A">
        <w:t>R</w:t>
      </w:r>
      <w:r>
        <w:t>ješenjem ovog suda</w:t>
      </w:r>
      <w:r w:rsidR="009F6A7D">
        <w:t xml:space="preserve"> posl.</w:t>
      </w:r>
      <w:r>
        <w:t xml:space="preserve"> br.</w:t>
      </w:r>
      <w:r w:rsidR="009F6A7D">
        <w:t xml:space="preserve"> </w:t>
      </w:r>
      <w:r>
        <w:t xml:space="preserve">St-185/2012 od 17. srpnja 2015.  godine,  temeljem odredbi čl. 164 Stečajnog zakona, određena je prodaja  u stečajnom postupku uz odgovarajuću primjenu odredaba Ovršnog zakona i Pomorskog i Pomorskog zakonika  svih plovila (jahti i brodica) u vlasništvu stečajnog dužnika, među ostalim i motorne jahta VAGABUNDO, upisana u upisniku brodova Lučke kapetanije Split, u ulošku 5Y-77, na kojoj </w:t>
      </w:r>
      <w:r w:rsidR="004A5C70">
        <w:t xml:space="preserve">je </w:t>
      </w:r>
      <w:r>
        <w:t>založno pravo  upisano</w:t>
      </w:r>
      <w:r w:rsidR="00F775CC">
        <w:t xml:space="preserve"> u korist</w:t>
      </w:r>
      <w:r>
        <w:t xml:space="preserve"> Splitska banka d.d. Split i </w:t>
      </w:r>
      <w:r w:rsidR="0055123A">
        <w:t>MARINA</w:t>
      </w:r>
      <w:r w:rsidR="008423F7">
        <w:t>,poljoprivredna zadruga</w:t>
      </w:r>
      <w:r w:rsidR="0055123A">
        <w:t xml:space="preserve">, Marina i  motorne jahte SABINA, upisana u upisniku brodova Lučke kapetanije Split, u ulošku 5Y-143, na kojoj </w:t>
      </w:r>
      <w:r w:rsidR="00F775CC">
        <w:t xml:space="preserve">je </w:t>
      </w:r>
      <w:r w:rsidR="0055123A">
        <w:t>založno pravo upisano</w:t>
      </w:r>
      <w:r w:rsidR="00F775CC">
        <w:t xml:space="preserve"> u korist</w:t>
      </w:r>
      <w:r w:rsidR="0055123A">
        <w:t xml:space="preserve"> MARINA</w:t>
      </w:r>
      <w:r w:rsidR="008423F7">
        <w:t>, poljoprivredna zadruga</w:t>
      </w:r>
      <w:r w:rsidR="0055123A">
        <w:t>, Marina, te motorne brodice 226-PŠ NATASCHA, upisana u očevidnik brodica Lučke kapetanije Šibenik, redni broj uloška 226,</w:t>
      </w:r>
      <w:r w:rsidR="0055123A" w:rsidRPr="0055123A">
        <w:t xml:space="preserve"> </w:t>
      </w:r>
      <w:r w:rsidR="0055123A">
        <w:t>na kojoj</w:t>
      </w:r>
      <w:r w:rsidR="00FD62B2">
        <w:t xml:space="preserve"> </w:t>
      </w:r>
      <w:r w:rsidR="00F775CC">
        <w:t xml:space="preserve">je </w:t>
      </w:r>
      <w:r w:rsidR="0055123A">
        <w:t xml:space="preserve"> založno pravo   upisano </w:t>
      </w:r>
      <w:r w:rsidR="00F775CC">
        <w:t xml:space="preserve">u korist </w:t>
      </w:r>
      <w:r w:rsidR="0055123A">
        <w:t>MARINA</w:t>
      </w:r>
      <w:r w:rsidR="008423F7">
        <w:t>, poljoprivredna zadruga</w:t>
      </w:r>
      <w:r w:rsidR="0055123A">
        <w:t>, Marina.</w:t>
      </w:r>
    </w:p>
    <w:p w:rsidRDefault="002C6654" w:rsidP="002C6654" w:rsidR="002C6654">
      <w:pPr>
        <w:tabs>
          <w:tab w:pos="1260" w:val="left"/>
        </w:tabs>
        <w:ind w:firstLine="540"/>
      </w:pPr>
    </w:p>
    <w:p w:rsidRDefault="00153C11" w:rsidP="002C6654" w:rsidR="00153C11">
      <w:pPr>
        <w:ind w:firstLine="540"/>
        <w:jc w:val="both"/>
      </w:pPr>
      <w:r>
        <w:tab/>
      </w:r>
    </w:p>
    <w:p w:rsidRDefault="00153C11" w:rsidP="00153C11" w:rsidR="00153C11">
      <w:pPr>
        <w:tabs>
          <w:tab w:pos="540" w:val="left"/>
        </w:tabs>
        <w:jc w:val="both"/>
      </w:pPr>
      <w:r>
        <w:tab/>
      </w:r>
      <w:r w:rsidR="009F6A7D">
        <w:t xml:space="preserve">Nadalje, rješenjem ovog suda  posl.br St-185/2012 od  </w:t>
      </w:r>
      <w:r w:rsidR="009E5501">
        <w:t>30. ožujka</w:t>
      </w:r>
      <w:r w:rsidR="009F6A7D">
        <w:t xml:space="preserve"> 2017.godine u sudski registar upisana je stečajna masa iza </w:t>
      </w:r>
      <w:r w:rsidR="009F6A7D">
        <w:rPr>
          <w:lang w:val="en-US"/>
        </w:rPr>
        <w:t>ANICO LINE, d.o.o. "u stečaju", Split, Vinkovačka 41, OIB: 00428057563</w:t>
      </w:r>
      <w:r w:rsidR="009F6A7D">
        <w:t>, te novoimenovana stečajna upraviteljica Dunja Krstulović iz Splita, Vinkovačka 41, OIB:</w:t>
      </w:r>
      <w:r w:rsidR="00187751">
        <w:t xml:space="preserve"> 22987478487.</w:t>
      </w:r>
    </w:p>
    <w:p w:rsidRDefault="0062341F" w:rsidP="00153C11" w:rsidR="00153C11">
      <w:pPr>
        <w:jc w:val="both"/>
      </w:pPr>
      <w:r>
        <w:tab/>
      </w:r>
      <w:r>
        <w:tab/>
      </w:r>
      <w:r>
        <w:tab/>
      </w:r>
      <w:r>
        <w:tab/>
      </w:r>
      <w:r>
        <w:tab/>
      </w:r>
      <w:r>
        <w:tab/>
        <w:t>3</w:t>
      </w:r>
      <w:r>
        <w:tab/>
      </w:r>
      <w:r>
        <w:tab/>
      </w:r>
      <w:r>
        <w:tab/>
      </w:r>
      <w:r>
        <w:tab/>
      </w:r>
      <w:r w:rsidRPr="0062341F">
        <w:rPr>
          <w:b/>
        </w:rPr>
        <w:t>1.St-185/2012</w:t>
      </w:r>
    </w:p>
    <w:p w:rsidRDefault="0062341F" w:rsidP="00153C11" w:rsidR="0062341F">
      <w:pPr>
        <w:jc w:val="both"/>
      </w:pPr>
    </w:p>
    <w:p w:rsidRDefault="00153C11" w:rsidP="00187751" w:rsidR="00187751">
      <w:pPr>
        <w:tabs>
          <w:tab w:pos="1260" w:val="left"/>
        </w:tabs>
        <w:ind w:firstLine="540"/>
      </w:pPr>
      <w:r>
        <w:tab/>
      </w:r>
      <w:r w:rsidR="00187751">
        <w:t>U predmetnom stečajnom postupku unovčena je imovina stečajnog dužnika, sva plovila ( jahte i brodice ) u vlasništvu stečajnog dužnika, između ostalih i motorna jahta VAGABUNDO, upisana u upisniku brodova Lučke kapetanije Split, u ulošku 5Y-77  za kupovninu od 102.000,00 kn, na kojoj</w:t>
      </w:r>
      <w:r w:rsidR="00016473">
        <w:t xml:space="preserve"> je </w:t>
      </w:r>
      <w:r w:rsidR="00187751">
        <w:t xml:space="preserve"> razlučno pravo upisano</w:t>
      </w:r>
      <w:r w:rsidR="00016473">
        <w:t xml:space="preserve"> u korist </w:t>
      </w:r>
      <w:r w:rsidR="00187751">
        <w:t xml:space="preserve"> Splitsk</w:t>
      </w:r>
      <w:r w:rsidR="00016473">
        <w:t>e</w:t>
      </w:r>
      <w:r w:rsidR="00187751">
        <w:t xml:space="preserve"> bank</w:t>
      </w:r>
      <w:r w:rsidR="00016473">
        <w:t>e</w:t>
      </w:r>
      <w:r w:rsidR="00187751">
        <w:t xml:space="preserve"> d.d. Split i MARINA</w:t>
      </w:r>
      <w:r w:rsidR="008423F7">
        <w:t>, poljoprivredna zadruga</w:t>
      </w:r>
      <w:r w:rsidR="00187751">
        <w:t xml:space="preserve">, Marina, motorna jahta SABINA, upisana u upisniku brodova Lučke kapetanije Split, u ulošku 5Y-143, za kupovninu od 71.000,00 kn, na kojoj </w:t>
      </w:r>
      <w:r w:rsidR="00016473">
        <w:t xml:space="preserve">je </w:t>
      </w:r>
      <w:r w:rsidR="00187751">
        <w:t xml:space="preserve">razlučno pravo  upisano </w:t>
      </w:r>
      <w:r w:rsidR="00016473">
        <w:t xml:space="preserve">u korist </w:t>
      </w:r>
      <w:r w:rsidR="00187751">
        <w:t>MARINA</w:t>
      </w:r>
      <w:r w:rsidR="008423F7">
        <w:t>, poljoprivredna zadruga, Marina</w:t>
      </w:r>
      <w:r w:rsidR="00187751">
        <w:t xml:space="preserve">, te  motorna brodica 226-PŠ NATASCHA, upisana u očevidnik brodica Lučke kapetanije Šibenik, redni broj uloška 226, za kupovninu od 107.180,00 kn, na kojoj </w:t>
      </w:r>
      <w:r w:rsidR="008423F7">
        <w:t xml:space="preserve"> je </w:t>
      </w:r>
      <w:r w:rsidR="00187751">
        <w:t>razlučno pravo upisano</w:t>
      </w:r>
      <w:r w:rsidR="00016473">
        <w:t xml:space="preserve"> u korist</w:t>
      </w:r>
      <w:r w:rsidR="00187751">
        <w:t xml:space="preserve"> MARINA</w:t>
      </w:r>
      <w:r w:rsidR="008423F7">
        <w:t>, poljoprivredna zadruga</w:t>
      </w:r>
      <w:r w:rsidR="00187751">
        <w:t>, Marina.</w:t>
      </w:r>
    </w:p>
    <w:p w:rsidRDefault="00153C11" w:rsidP="00187751" w:rsidR="00153C11">
      <w:pPr>
        <w:jc w:val="both"/>
      </w:pPr>
    </w:p>
    <w:p w:rsidRDefault="00153C11" w:rsidP="00153C11" w:rsidR="00153C11">
      <w:pPr>
        <w:ind w:firstLine="708"/>
        <w:jc w:val="both"/>
      </w:pPr>
    </w:p>
    <w:p w:rsidRDefault="00153C11" w:rsidP="00153C11" w:rsidR="00153C11">
      <w:pPr>
        <w:ind w:firstLine="708"/>
        <w:jc w:val="both"/>
      </w:pPr>
      <w:r>
        <w:t xml:space="preserve"> Zaključkom  suda posl. broj: 1 St-</w:t>
      </w:r>
      <w:r w:rsidR="00187751">
        <w:t>185</w:t>
      </w:r>
      <w:r>
        <w:t>/201</w:t>
      </w:r>
      <w:r w:rsidR="00187751">
        <w:t>2</w:t>
      </w:r>
      <w:r>
        <w:t xml:space="preserve"> od </w:t>
      </w:r>
      <w:r w:rsidR="00187751">
        <w:t>04</w:t>
      </w:r>
      <w:r>
        <w:t xml:space="preserve">. </w:t>
      </w:r>
      <w:r w:rsidR="00187751">
        <w:t>rujna</w:t>
      </w:r>
      <w:r>
        <w:t xml:space="preserve"> 2017. godine bilo je određeno ročište radi namirenja razlučnih vjerovnika, na kojem vjerovnici nisu imali primjedbi na obračun troškova koji izravno terete predmetne pokretnine,  nagradu stečajnog upravitelja te ostale obveze stečajne mase iz izvješća stečajnog upravitelja od </w:t>
      </w:r>
      <w:r w:rsidR="00016473">
        <w:t>04</w:t>
      </w:r>
      <w:r>
        <w:t>.</w:t>
      </w:r>
      <w:r w:rsidR="00016473">
        <w:t>rujna</w:t>
      </w:r>
      <w:r>
        <w:t xml:space="preserve"> 2017.godine. </w:t>
      </w:r>
    </w:p>
    <w:p w:rsidRDefault="00153C11" w:rsidP="00153C11" w:rsidR="00153C11">
      <w:pPr>
        <w:ind w:firstLine="708"/>
        <w:jc w:val="both"/>
      </w:pPr>
    </w:p>
    <w:p w:rsidRDefault="00153C11" w:rsidP="00153C11" w:rsidR="00153C11">
      <w:pPr>
        <w:ind w:firstLine="708"/>
        <w:jc w:val="both"/>
      </w:pPr>
      <w:r>
        <w:t xml:space="preserve"> Obračun troškova i namirenje razlučnog vjerovnika u ovom stečajnom postupku ima se izvršiti prema odredbama čl.248 do 254 Stečajnog zakona (NN-71/15-dalje:SZ)) na temelju odredbe čl.441 st.2 SZ-a.</w:t>
      </w:r>
    </w:p>
    <w:p w:rsidRDefault="00153C11" w:rsidP="00153C11" w:rsidR="00153C11">
      <w:pPr>
        <w:ind w:firstLine="708"/>
        <w:jc w:val="both"/>
      </w:pPr>
    </w:p>
    <w:p w:rsidRDefault="00153C11" w:rsidP="00153C11" w:rsidR="00153C11">
      <w:pPr>
        <w:ind w:firstLine="708"/>
        <w:jc w:val="both"/>
      </w:pPr>
      <w:r>
        <w:t>Odredbom članka 248. stavak 1. točka 1. i 2. SZ-a, propisano je da će sud nakon unovčenja stvari ili prava na kojem postoji razlučno pravo upisano u javnoj knjizi od iznosa ostvarenog prodajom namiriti: a) troškove unovčenja iz čl.254 ovog zakona i b) namiriti tražbine razlučnih vjerovnika prema redoslijedu određenom pravilima ovršnog postupka.</w:t>
      </w:r>
    </w:p>
    <w:p w:rsidRDefault="00153C11" w:rsidP="00153C11" w:rsidR="00153C11">
      <w:pPr>
        <w:ind w:firstLine="708"/>
        <w:jc w:val="both"/>
      </w:pPr>
    </w:p>
    <w:p w:rsidRDefault="00153C11" w:rsidP="00153C11" w:rsidR="00153C11">
      <w:pPr>
        <w:ind w:firstLine="708"/>
        <w:jc w:val="both"/>
      </w:pPr>
      <w:r>
        <w:t>U članku 254.st.2 SZ je propisano da troškove unovčenja obuhvaćaju stvarno nastale troškove  i ostale troškove stečajne mase .</w:t>
      </w:r>
    </w:p>
    <w:p w:rsidRDefault="00153C11" w:rsidP="00153C11" w:rsidR="00153C11">
      <w:pPr>
        <w:ind w:firstLine="708"/>
        <w:jc w:val="both"/>
      </w:pPr>
    </w:p>
    <w:p w:rsidRDefault="00CA7673" w:rsidP="00153C11" w:rsidR="0062341F">
      <w:pPr>
        <w:ind w:firstLine="708"/>
        <w:jc w:val="both"/>
      </w:pPr>
      <w:r>
        <w:t xml:space="preserve">Prema izvješću stečajne upraviteljice od 04. rujna 2017.godine, ukupno unovčena stečajna masa  od predaje svih plovila </w:t>
      </w:r>
      <w:r w:rsidR="00D16BA8">
        <w:t xml:space="preserve">stečajnog dužnika da </w:t>
      </w:r>
      <w:r>
        <w:t>iznosi 393.120,00 kn, od čega se na unovčenu stečajnu masu opterećenu razlučnim pravom odnosi iznos od 2</w:t>
      </w:r>
      <w:r w:rsidR="00FD62B2">
        <w:t>80</w:t>
      </w:r>
      <w:r>
        <w:t>.</w:t>
      </w:r>
      <w:r w:rsidR="00FD62B2">
        <w:t>240</w:t>
      </w:r>
      <w:r>
        <w:t>,</w:t>
      </w:r>
      <w:r w:rsidR="00FD62B2">
        <w:t>0</w:t>
      </w:r>
      <w:r>
        <w:t>0. kn, a na neopterećenu stečajnu masu iznos od 112.880,00 kn. Ukupni troškovi unovčenja stečajne mase da su iznosili 99.127,00 kn i to</w:t>
      </w:r>
      <w:r w:rsidR="0063703B">
        <w:t>: a) s osnova nagrade stečajnog upravitelja iznos od 56.485,66 kn, b) s osnova troškova stečajnog upravitelja iznos od 1,266,34 kn, c) troškove provedenih vještačenja procjene plovila u iznosu od 34.375,00 kn, d) knjigovodstvene usluge u iznosu od 4.000,00 kn i e) troškovi banke u iznosu od 3.000,00 kn. Navedeni troškovi da bi se odnosili na unovčenu stečajnu masu opterećenu razlučnim pravom</w:t>
      </w:r>
      <w:r>
        <w:t xml:space="preserve"> </w:t>
      </w:r>
      <w:r w:rsidR="0063703B">
        <w:t>u iznosu od 54.416,40 kn, a na neopterećenu stečajnu masu iznos od 44.710,</w:t>
      </w:r>
      <w:r w:rsidR="00D16BA8">
        <w:t xml:space="preserve">60 kn. Od troškova koji se odnose na unovčenu stečajnu masu opterećenu razlučnim pravom u iznosu od 54.416,40 kn, da bi se iznos od 19.752,73 kn, odnosio na unovčenje motorne jahte VAGABUNDO ili 25,96%, iznos od 15.453,46 kn, odnosio na unovčenje motorne jahte SABINA ili 18,06% i iznos od 19.210,21 kn, odnosio na unovčenje motorne brodice 226-PŠ NATASCHA ili 27,26%, sve razmjerno vrijednosti unovčene stečajne mase za svako plovilo.  </w:t>
      </w:r>
      <w:r w:rsidR="001C00D0">
        <w:t>S p</w:t>
      </w:r>
      <w:r w:rsidR="00D16BA8">
        <w:t>reostali</w:t>
      </w:r>
      <w:r w:rsidR="001C00D0">
        <w:t>m</w:t>
      </w:r>
      <w:r w:rsidR="00D16BA8">
        <w:t xml:space="preserve"> iznos</w:t>
      </w:r>
      <w:r w:rsidR="00FD62B2">
        <w:t>ima</w:t>
      </w:r>
      <w:r w:rsidR="00D16BA8">
        <w:t xml:space="preserve"> da bi se </w:t>
      </w:r>
      <w:r w:rsidR="001C00D0">
        <w:t>namirili</w:t>
      </w:r>
      <w:r w:rsidR="00D16BA8">
        <w:t xml:space="preserve"> razlučni vjerovnici i to</w:t>
      </w:r>
      <w:r w:rsidR="001C00D0">
        <w:t xml:space="preserve">: a) za  motornu jahtu VAGABUNDO razlučni vjerovnik Splitska banka d.d.Split u iznosu od 82.307,27 kn, b) za  motornu jahtu SABINA razlučni </w:t>
      </w:r>
    </w:p>
    <w:p w:rsidRDefault="00DC1B11" w:rsidP="00153C11" w:rsidR="00DC1B11">
      <w:pPr>
        <w:ind w:firstLine="708"/>
        <w:jc w:val="both"/>
      </w:pPr>
    </w:p>
    <w:p w:rsidRDefault="0062341F" w:rsidP="0062341F" w:rsidR="0062341F" w:rsidRPr="0062341F">
      <w:pPr>
        <w:jc w:val="both"/>
        <w:rPr>
          <w:b/>
        </w:rPr>
      </w:pPr>
      <w:r>
        <w:tab/>
      </w:r>
      <w:r>
        <w:tab/>
      </w:r>
      <w:r>
        <w:tab/>
      </w:r>
      <w:r>
        <w:tab/>
      </w:r>
      <w:r>
        <w:tab/>
      </w:r>
      <w:r>
        <w:tab/>
        <w:t>4</w:t>
      </w:r>
      <w:r>
        <w:tab/>
      </w:r>
      <w:r>
        <w:tab/>
      </w:r>
      <w:r>
        <w:tab/>
      </w:r>
      <w:r>
        <w:tab/>
      </w:r>
      <w:r w:rsidRPr="0062341F">
        <w:rPr>
          <w:b/>
        </w:rPr>
        <w:t>1.St-185/2012</w:t>
      </w:r>
    </w:p>
    <w:p w:rsidRDefault="0062341F" w:rsidP="0062341F" w:rsidR="0062341F">
      <w:pPr>
        <w:jc w:val="both"/>
      </w:pPr>
    </w:p>
    <w:p w:rsidRDefault="001C00D0" w:rsidP="0062341F" w:rsidR="00CA7673">
      <w:pPr>
        <w:jc w:val="both"/>
      </w:pPr>
      <w:r>
        <w:t>vjerovnik MARINA, poljoprivredna zadruga, Marina u iznosu od 55.546,54 kn</w:t>
      </w:r>
      <w:r w:rsidRPr="001C00D0">
        <w:t xml:space="preserve"> </w:t>
      </w:r>
      <w:r>
        <w:t>i c) za  motornu brodicu 226-PŠ NATASCHA razlučni vjerovnik. MARINA, poljoprivredna zadruga, Marina u iznosu od 87.969,79 kn.</w:t>
      </w:r>
      <w:r w:rsidRPr="001C00D0">
        <w:t xml:space="preserve"> </w:t>
      </w:r>
    </w:p>
    <w:p w:rsidRDefault="0063703B" w:rsidP="00153C11" w:rsidR="0063703B">
      <w:pPr>
        <w:ind w:firstLine="708"/>
        <w:jc w:val="both"/>
      </w:pPr>
    </w:p>
    <w:p w:rsidRDefault="0062341F" w:rsidP="00153C11" w:rsidR="00153C11">
      <w:pPr>
        <w:ind w:firstLine="708"/>
        <w:jc w:val="both"/>
      </w:pPr>
      <w:r>
        <w:t>Obzirom da</w:t>
      </w:r>
      <w:r w:rsidR="001C00D0">
        <w:t xml:space="preserve"> razlučni vjerovnici nisu imali primjedbi na predloženi obračun troškova koji izravno terete predmetne pokretnine</w:t>
      </w:r>
      <w:r w:rsidR="00FD62B2">
        <w:t xml:space="preserve"> (plovila)</w:t>
      </w:r>
      <w:r w:rsidR="001C00D0">
        <w:t xml:space="preserve">,  nagradu stečajnog upravitelja te ostale obveze stečajne mase iz izvješća stečajnog upravitelja od 04.rujna 2017.godine, a </w:t>
      </w:r>
      <w:r>
        <w:t xml:space="preserve">kako je </w:t>
      </w:r>
      <w:r w:rsidR="001C00D0">
        <w:t xml:space="preserve">isti  </w:t>
      </w:r>
      <w:r>
        <w:t>predložen</w:t>
      </w:r>
      <w:r w:rsidR="001C00D0">
        <w:t xml:space="preserve"> u skladu s odredbom čl. 248 SZ-a, ovaj sud je </w:t>
      </w:r>
      <w:r>
        <w:t xml:space="preserve">slijedom naprijed navedenog odlučio kao u </w:t>
      </w:r>
      <w:r w:rsidR="00153C11">
        <w:t>izreci ovog rješenja.</w:t>
      </w:r>
    </w:p>
    <w:p w:rsidRDefault="00153C11" w:rsidP="00153C11" w:rsidR="00153C11">
      <w:pPr>
        <w:pStyle w:val="Tijeloteksta"/>
        <w:tabs>
          <w:tab w:pos="708" w:val="left"/>
        </w:tabs>
        <w:ind w:firstLine="708"/>
      </w:pPr>
      <w:r>
        <w:tab/>
      </w:r>
    </w:p>
    <w:p w:rsidRDefault="00153C11" w:rsidP="00153C11" w:rsidR="00153C11">
      <w:pPr>
        <w:tabs>
          <w:tab w:pos="4635" w:val="left"/>
        </w:tabs>
        <w:jc w:val="center"/>
      </w:pPr>
      <w:r>
        <w:t xml:space="preserve">U Splitu, </w:t>
      </w:r>
      <w:r w:rsidR="0062341F">
        <w:t>05</w:t>
      </w:r>
      <w:r>
        <w:t xml:space="preserve">. </w:t>
      </w:r>
      <w:r w:rsidR="0062341F">
        <w:t>listopada</w:t>
      </w:r>
      <w:r>
        <w:t xml:space="preserve">  2017. godine.</w:t>
      </w:r>
    </w:p>
    <w:p w:rsidRDefault="00153C11" w:rsidP="00153C11" w:rsidR="00153C11">
      <w:pPr>
        <w:jc w:val="both"/>
      </w:pPr>
    </w:p>
    <w:p w:rsidRDefault="00153C11" w:rsidP="00153C11" w:rsidR="00153C11">
      <w:pPr>
        <w:jc w:val="both"/>
      </w:pPr>
      <w:r>
        <w:tab/>
      </w:r>
      <w:r>
        <w:tab/>
      </w:r>
      <w:r>
        <w:tab/>
      </w:r>
      <w:r>
        <w:tab/>
      </w:r>
      <w:r>
        <w:tab/>
      </w:r>
      <w:r>
        <w:tab/>
      </w:r>
      <w:r>
        <w:tab/>
      </w:r>
      <w:r>
        <w:tab/>
      </w:r>
      <w:r>
        <w:tab/>
        <w:t>S U D A C</w:t>
      </w:r>
    </w:p>
    <w:p w:rsidRDefault="00153C11" w:rsidP="00153C11" w:rsidR="00153C11">
      <w:pPr>
        <w:jc w:val="both"/>
      </w:pPr>
    </w:p>
    <w:p w:rsidRDefault="00153C11" w:rsidP="00153C11" w:rsidR="00153C11">
      <w:pPr>
        <w:jc w:val="both"/>
      </w:pPr>
    </w:p>
    <w:p w:rsidRDefault="00153C11" w:rsidP="00153C11" w:rsidR="00153C11">
      <w:pPr>
        <w:jc w:val="both"/>
      </w:pPr>
      <w:r>
        <w:tab/>
      </w:r>
      <w:r>
        <w:tab/>
      </w:r>
      <w:r>
        <w:tab/>
      </w:r>
      <w:r>
        <w:tab/>
      </w:r>
      <w:r>
        <w:tab/>
      </w:r>
      <w:r>
        <w:tab/>
      </w:r>
      <w:r>
        <w:tab/>
      </w:r>
      <w:r>
        <w:tab/>
      </w:r>
      <w:r>
        <w:tab/>
        <w:t>Velimir Vuković</w:t>
      </w:r>
    </w:p>
    <w:p w:rsidRDefault="00153C11" w:rsidP="00153C11" w:rsidR="00153C11">
      <w:pPr>
        <w:jc w:val="both"/>
      </w:pPr>
    </w:p>
    <w:p w:rsidRDefault="00153C11" w:rsidP="00153C11" w:rsidR="00153C11">
      <w:pPr>
        <w:ind w:firstLine="708" w:left="4956"/>
        <w:jc w:val="both"/>
      </w:pPr>
    </w:p>
    <w:p w:rsidRDefault="00153C11" w:rsidP="00153C11" w:rsidR="00153C11">
      <w:pPr>
        <w:jc w:val="both"/>
      </w:pPr>
      <w:r>
        <w:t>PRAVNA POUKA: Protiv ovog rješenja dopuštena je žalba Visokom trgovačkom sudu Republike Hrvatske u Zagrebu. Žalba se podnosi putem ovog suda u 2 primjerka,  u roku od 8 dana istekom osmog dana od dana objave pismena na mrežnoj stranici E-oglasna ploča sudova.</w:t>
      </w:r>
    </w:p>
    <w:p w:rsidRDefault="00153C11" w:rsidP="00153C11" w:rsidR="00153C11">
      <w:pPr>
        <w:jc w:val="both"/>
      </w:pPr>
    </w:p>
    <w:p w:rsidRDefault="00153C11" w:rsidP="00153C11" w:rsidR="00153C11">
      <w:pPr>
        <w:jc w:val="both"/>
      </w:pPr>
    </w:p>
    <w:p w:rsidRDefault="00153C11" w:rsidP="00153C11" w:rsidR="00153C11">
      <w:pPr>
        <w:jc w:val="both"/>
      </w:pPr>
      <w:r>
        <w:t>DNA:</w:t>
      </w:r>
    </w:p>
    <w:p w:rsidRDefault="00153C11" w:rsidP="00153C11" w:rsidR="00153C11">
      <w:pPr>
        <w:jc w:val="both"/>
      </w:pPr>
    </w:p>
    <w:p w:rsidRDefault="00153C11" w:rsidP="00153C11" w:rsidR="00153C11">
      <w:pPr>
        <w:numPr>
          <w:ilvl w:val="0"/>
          <w:numId w:val="3"/>
        </w:numPr>
        <w:jc w:val="both"/>
      </w:pPr>
      <w:r>
        <w:t xml:space="preserve">stečajnom upravitelju </w:t>
      </w:r>
      <w:r w:rsidR="00016473">
        <w:t>Dunja Krstulović, Split, Vinkovaćka 41</w:t>
      </w:r>
      <w:r>
        <w:t xml:space="preserve">,  </w:t>
      </w:r>
    </w:p>
    <w:p w:rsidRDefault="00153C11" w:rsidP="00153C11" w:rsidR="00153C11">
      <w:pPr>
        <w:pStyle w:val="Odlomakpopisa"/>
        <w:numPr>
          <w:ilvl w:val="0"/>
          <w:numId w:val="3"/>
        </w:numPr>
        <w:jc w:val="both"/>
      </w:pPr>
      <w:r>
        <w:t xml:space="preserve">razlučnom vjerovniku </w:t>
      </w:r>
      <w:r w:rsidR="00016473">
        <w:t>Splitska banka d.d. Split, Domovinskog rata</w:t>
      </w:r>
      <w:r w:rsidR="008423F7">
        <w:t xml:space="preserve"> 61</w:t>
      </w:r>
    </w:p>
    <w:p w:rsidRDefault="00153C11" w:rsidP="00153C11" w:rsidR="00153C11">
      <w:pPr>
        <w:pStyle w:val="Odlomakpopisa"/>
        <w:numPr>
          <w:ilvl w:val="0"/>
          <w:numId w:val="3"/>
        </w:numPr>
        <w:jc w:val="both"/>
      </w:pPr>
      <w:r>
        <w:t>razlučnom vjerovniku</w:t>
      </w:r>
      <w:r w:rsidR="00016473">
        <w:t xml:space="preserve"> Marina </w:t>
      </w:r>
      <w:r w:rsidR="008423F7">
        <w:t>p</w:t>
      </w:r>
      <w:r w:rsidR="00016473">
        <w:t>oljoprivredna zadruga</w:t>
      </w:r>
      <w:r>
        <w:t>,</w:t>
      </w:r>
      <w:r w:rsidR="00016473">
        <w:t xml:space="preserve"> Marina, </w:t>
      </w:r>
      <w:r w:rsidR="008423F7">
        <w:t>Obala kardinala Alojzija Stepinca 2</w:t>
      </w:r>
    </w:p>
    <w:p w:rsidRDefault="00153C11" w:rsidP="00153C11" w:rsidR="00153C11">
      <w:pPr>
        <w:pStyle w:val="Odlomakpopisa"/>
        <w:numPr>
          <w:ilvl w:val="0"/>
          <w:numId w:val="4"/>
        </w:numPr>
        <w:jc w:val="both"/>
      </w:pPr>
      <w:r>
        <w:t>rješenje istaknuti na mrežnoj stranici E-oglasna ploča sudova.</w:t>
      </w:r>
    </w:p>
    <w:p w:rsidRDefault="00153C11" w:rsidP="00153C11" w:rsidR="00153C11"/>
    <w:p w:rsidRDefault="00153C11" w:rsidP="00153C11" w:rsidR="00153C11"/>
    <w:p w:rsidRDefault="00153C11" w:rsidP="00153C11" w:rsidR="00153C11">
      <w:pPr>
        <w:rPr>
          <w:bCs/>
        </w:rPr>
      </w:pPr>
    </w:p>
    <w:p w:rsidRDefault="00153C11" w:rsidP="00153C11" w:rsidR="00153C11">
      <w:pPr>
        <w:jc w:val="center"/>
        <w:rPr>
          <w:bCs/>
        </w:rPr>
      </w:pPr>
    </w:p>
    <w:p w:rsidRDefault="00153C11" w:rsidP="00153C11" w:rsidR="00153C11">
      <w:pPr>
        <w:jc w:val="center"/>
        <w:rPr>
          <w:bCs/>
        </w:rPr>
      </w:pPr>
    </w:p>
    <w:p w:rsidRDefault="00153C11" w:rsidP="00153C11" w:rsidR="00153C11">
      <w:pPr>
        <w:jc w:val="center"/>
        <w:rPr>
          <w:bCs/>
        </w:rPr>
      </w:pPr>
    </w:p>
    <w:p w:rsidRDefault="00153C11" w:rsidP="00153C11" w:rsidR="00153C11">
      <w:pPr>
        <w:jc w:val="center"/>
        <w:rPr>
          <w:bCs/>
        </w:rPr>
      </w:pPr>
    </w:p>
    <w:p w:rsidRDefault="00153C11" w:rsidP="00153C11" w:rsidR="00153C11">
      <w:pPr>
        <w:jc w:val="center"/>
        <w:rPr>
          <w:bCs/>
        </w:rPr>
      </w:pPr>
    </w:p>
    <w:p w:rsidRDefault="00153C11" w:rsidP="00153C11" w:rsidR="00153C11">
      <w:pPr>
        <w:jc w:val="center"/>
        <w:rPr>
          <w:bCs/>
        </w:rPr>
      </w:pPr>
    </w:p>
    <w:p w:rsidRDefault="00153C11" w:rsidP="00153C11" w:rsidR="00153C11">
      <w:pPr>
        <w:jc w:val="center"/>
        <w:rPr>
          <w:bCs/>
        </w:rPr>
      </w:pPr>
    </w:p>
    <w:p w:rsidRDefault="00153C11" w:rsidP="00153C11" w:rsidR="00153C11">
      <w:pPr>
        <w:jc w:val="center"/>
        <w:rPr>
          <w:bCs/>
        </w:rPr>
      </w:pPr>
    </w:p>
    <w:p w:rsidRDefault="00153C11" w:rsidP="00153C11" w:rsidR="00153C11">
      <w:pPr>
        <w:jc w:val="center"/>
        <w:rPr>
          <w:bCs/>
        </w:rPr>
      </w:pPr>
    </w:p>
    <w:p w:rsidRDefault="00153C11" w:rsidP="00153C11" w:rsidR="00153C11">
      <w:pPr>
        <w:jc w:val="center"/>
        <w:rPr>
          <w:bCs/>
        </w:rPr>
      </w:pPr>
    </w:p>
    <w:p w:rsidRDefault="00153C11" w:rsidP="00153C11" w:rsidR="00153C11">
      <w:pPr>
        <w:jc w:val="center"/>
        <w:rPr>
          <w:bCs/>
        </w:rPr>
      </w:pPr>
    </w:p>
    <w:p w:rsidRDefault="00153C11" w:rsidP="00153C11" w:rsidR="00153C11">
      <w:pPr>
        <w:jc w:val="center"/>
        <w:rPr>
          <w:bCs/>
        </w:rPr>
      </w:pPr>
    </w:p>
    <w:p w:rsidRDefault="00153C11" w:rsidP="00153C11" w:rsidR="00153C11">
      <w:pPr>
        <w:jc w:val="center"/>
        <w:rPr>
          <w:bCs/>
        </w:rPr>
      </w:pPr>
    </w:p>
    <w:p w:rsidRDefault="00153C11" w:rsidP="00153C11" w:rsidR="00153C11">
      <w:pPr>
        <w:jc w:val="center"/>
        <w:rPr>
          <w:bCs/>
        </w:rPr>
      </w:pPr>
    </w:p>
    <w:sectPr w:rsidR="00153C1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51FBE"/>
    <w:multiLevelType w:val="hybridMultilevel"/>
    <w:tmpl w:val="8AC66F18"/>
    <w:lvl w:tplc="4B429D6A" w:ilvl="0">
      <w:start w:val="1"/>
      <w:numFmt w:val="lowerLetter"/>
      <w:lvlText w:val="%1)"/>
      <w:lvlJc w:val="right"/>
      <w:pPr>
        <w:tabs>
          <w:tab w:pos="1800" w:val="num"/>
        </w:tabs>
        <w:ind w:hanging="180" w:left="1800"/>
      </w:pPr>
      <w:rPr>
        <w:rFonts w:cs="Times New Roman" w:eastAsia="Times New Roman" w:hAnsi="Times New Roman" w:ascii="Times New Roman"/>
      </w:rPr>
    </w:lvl>
    <w:lvl w:tplc="48ECFBE8" w:ilvl="1">
      <w:start w:val="1"/>
      <w:numFmt w:val="lowerLetter"/>
      <w:lvlText w:val="%2)"/>
      <w:lvlJc w:val="left"/>
      <w:pPr>
        <w:tabs>
          <w:tab w:pos="2700" w:val="num"/>
        </w:tabs>
        <w:ind w:hanging="360" w:left="2700"/>
      </w:pPr>
    </w:lvl>
    <w:lvl w:tplc="0409001B" w:ilvl="2">
      <w:start w:val="1"/>
      <w:numFmt w:val="lowerRoman"/>
      <w:lvlText w:val="%3."/>
      <w:lvlJc w:val="right"/>
      <w:pPr>
        <w:tabs>
          <w:tab w:pos="3420" w:val="num"/>
        </w:tabs>
        <w:ind w:hanging="180" w:left="3420"/>
      </w:pPr>
    </w:lvl>
    <w:lvl w:tplc="0409000F" w:ilvl="3">
      <w:start w:val="1"/>
      <w:numFmt w:val="decimal"/>
      <w:lvlText w:val="%4."/>
      <w:lvlJc w:val="left"/>
      <w:pPr>
        <w:tabs>
          <w:tab w:pos="4140" w:val="num"/>
        </w:tabs>
        <w:ind w:hanging="360" w:left="4140"/>
      </w:pPr>
    </w:lvl>
    <w:lvl w:tplc="04090019" w:ilvl="4">
      <w:start w:val="1"/>
      <w:numFmt w:val="lowerLetter"/>
      <w:lvlText w:val="%5."/>
      <w:lvlJc w:val="left"/>
      <w:pPr>
        <w:tabs>
          <w:tab w:pos="4860" w:val="num"/>
        </w:tabs>
        <w:ind w:hanging="360" w:left="4860"/>
      </w:pPr>
    </w:lvl>
    <w:lvl w:tplc="0409001B" w:ilvl="5">
      <w:start w:val="1"/>
      <w:numFmt w:val="lowerRoman"/>
      <w:lvlText w:val="%6."/>
      <w:lvlJc w:val="right"/>
      <w:pPr>
        <w:tabs>
          <w:tab w:pos="5580" w:val="num"/>
        </w:tabs>
        <w:ind w:hanging="180" w:left="5580"/>
      </w:pPr>
    </w:lvl>
    <w:lvl w:tplc="0409000F" w:ilvl="6">
      <w:start w:val="1"/>
      <w:numFmt w:val="decimal"/>
      <w:lvlText w:val="%7."/>
      <w:lvlJc w:val="left"/>
      <w:pPr>
        <w:tabs>
          <w:tab w:pos="6300" w:val="num"/>
        </w:tabs>
        <w:ind w:hanging="360" w:left="6300"/>
      </w:pPr>
    </w:lvl>
    <w:lvl w:tplc="04090019" w:ilvl="7">
      <w:start w:val="1"/>
      <w:numFmt w:val="lowerLetter"/>
      <w:lvlText w:val="%8."/>
      <w:lvlJc w:val="left"/>
      <w:pPr>
        <w:tabs>
          <w:tab w:pos="7020" w:val="num"/>
        </w:tabs>
        <w:ind w:hanging="360" w:left="7020"/>
      </w:pPr>
    </w:lvl>
    <w:lvl w:tplc="0409001B" w:ilvl="8">
      <w:start w:val="1"/>
      <w:numFmt w:val="lowerRoman"/>
      <w:lvlText w:val="%9."/>
      <w:lvlJc w:val="right"/>
      <w:pPr>
        <w:tabs>
          <w:tab w:pos="7740" w:val="num"/>
        </w:tabs>
        <w:ind w:hanging="180" w:left="7740"/>
      </w:pPr>
    </w:lvl>
  </w:abstractNum>
  <w:abstractNum w:abstractNumId="1">
    <w:nsid w:val="350D66BA"/>
    <w:multiLevelType w:val="hybridMultilevel"/>
    <w:tmpl w:val="E742850C"/>
    <w:lvl w:tplc="CD3400A4"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7B7328F"/>
    <w:multiLevelType w:val="hybridMultilevel"/>
    <w:tmpl w:val="4F58759C"/>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7100540E"/>
    <w:multiLevelType w:val="hybridMultilevel"/>
    <w:tmpl w:val="8AC66F18"/>
    <w:lvl w:tplc="4B429D6A" w:ilvl="0">
      <w:start w:val="1"/>
      <w:numFmt w:val="lowerLetter"/>
      <w:lvlText w:val="%1)"/>
      <w:lvlJc w:val="right"/>
      <w:pPr>
        <w:tabs>
          <w:tab w:pos="1800" w:val="num"/>
        </w:tabs>
        <w:ind w:hanging="180" w:left="1800"/>
      </w:pPr>
      <w:rPr>
        <w:rFonts w:cs="Times New Roman" w:eastAsia="Times New Roman" w:hAnsi="Times New Roman" w:ascii="Times New Roman"/>
      </w:rPr>
    </w:lvl>
    <w:lvl w:tplc="48ECFBE8" w:ilvl="1">
      <w:start w:val="1"/>
      <w:numFmt w:val="lowerLetter"/>
      <w:lvlText w:val="%2)"/>
      <w:lvlJc w:val="left"/>
      <w:pPr>
        <w:tabs>
          <w:tab w:pos="2700" w:val="num"/>
        </w:tabs>
        <w:ind w:hanging="360" w:left="2700"/>
      </w:pPr>
    </w:lvl>
    <w:lvl w:tplc="0409001B" w:ilvl="2">
      <w:start w:val="1"/>
      <w:numFmt w:val="lowerRoman"/>
      <w:lvlText w:val="%3."/>
      <w:lvlJc w:val="right"/>
      <w:pPr>
        <w:tabs>
          <w:tab w:pos="3420" w:val="num"/>
        </w:tabs>
        <w:ind w:hanging="180" w:left="3420"/>
      </w:pPr>
    </w:lvl>
    <w:lvl w:tplc="0409000F" w:ilvl="3">
      <w:start w:val="1"/>
      <w:numFmt w:val="decimal"/>
      <w:lvlText w:val="%4."/>
      <w:lvlJc w:val="left"/>
      <w:pPr>
        <w:tabs>
          <w:tab w:pos="4140" w:val="num"/>
        </w:tabs>
        <w:ind w:hanging="360" w:left="4140"/>
      </w:pPr>
    </w:lvl>
    <w:lvl w:tplc="04090019" w:ilvl="4">
      <w:start w:val="1"/>
      <w:numFmt w:val="lowerLetter"/>
      <w:lvlText w:val="%5."/>
      <w:lvlJc w:val="left"/>
      <w:pPr>
        <w:tabs>
          <w:tab w:pos="4860" w:val="num"/>
        </w:tabs>
        <w:ind w:hanging="360" w:left="4860"/>
      </w:pPr>
    </w:lvl>
    <w:lvl w:tplc="0409001B" w:ilvl="5">
      <w:start w:val="1"/>
      <w:numFmt w:val="lowerRoman"/>
      <w:lvlText w:val="%6."/>
      <w:lvlJc w:val="right"/>
      <w:pPr>
        <w:tabs>
          <w:tab w:pos="5580" w:val="num"/>
        </w:tabs>
        <w:ind w:hanging="180" w:left="5580"/>
      </w:pPr>
    </w:lvl>
    <w:lvl w:tplc="0409000F" w:ilvl="6">
      <w:start w:val="1"/>
      <w:numFmt w:val="decimal"/>
      <w:lvlText w:val="%7."/>
      <w:lvlJc w:val="left"/>
      <w:pPr>
        <w:tabs>
          <w:tab w:pos="6300" w:val="num"/>
        </w:tabs>
        <w:ind w:hanging="360" w:left="6300"/>
      </w:pPr>
    </w:lvl>
    <w:lvl w:tplc="04090019" w:ilvl="7">
      <w:start w:val="1"/>
      <w:numFmt w:val="lowerLetter"/>
      <w:lvlText w:val="%8."/>
      <w:lvlJc w:val="left"/>
      <w:pPr>
        <w:tabs>
          <w:tab w:pos="7020" w:val="num"/>
        </w:tabs>
        <w:ind w:hanging="360" w:left="7020"/>
      </w:pPr>
    </w:lvl>
    <w:lvl w:tplc="0409001B" w:ilvl="8">
      <w:start w:val="1"/>
      <w:numFmt w:val="lowerRoman"/>
      <w:lvlText w:val="%9."/>
      <w:lvlJc w:val="right"/>
      <w:pPr>
        <w:tabs>
          <w:tab w:pos="7740" w:val="num"/>
        </w:tabs>
        <w:ind w:hanging="180" w:left="7740"/>
      </w:pPr>
    </w:lvl>
  </w:abstractNum>
  <w:abstractNum w:abstractNumId="5">
    <w:nsid w:val="732D5561"/>
    <w:multiLevelType w:val="hybridMultilevel"/>
    <w:tmpl w:val="8AC66F18"/>
    <w:lvl w:tplc="4B429D6A" w:ilvl="0">
      <w:start w:val="1"/>
      <w:numFmt w:val="lowerLetter"/>
      <w:lvlText w:val="%1)"/>
      <w:lvlJc w:val="right"/>
      <w:pPr>
        <w:tabs>
          <w:tab w:pos="1800" w:val="num"/>
        </w:tabs>
        <w:ind w:hanging="180" w:left="1800"/>
      </w:pPr>
      <w:rPr>
        <w:rFonts w:cs="Times New Roman" w:eastAsia="Times New Roman" w:hAnsi="Times New Roman" w:ascii="Times New Roman"/>
      </w:rPr>
    </w:lvl>
    <w:lvl w:tplc="48ECFBE8" w:ilvl="1">
      <w:start w:val="1"/>
      <w:numFmt w:val="lowerLetter"/>
      <w:lvlText w:val="%2)"/>
      <w:lvlJc w:val="left"/>
      <w:pPr>
        <w:tabs>
          <w:tab w:pos="2700" w:val="num"/>
        </w:tabs>
        <w:ind w:hanging="360" w:left="2700"/>
      </w:pPr>
    </w:lvl>
    <w:lvl w:tplc="0409001B" w:ilvl="2">
      <w:start w:val="1"/>
      <w:numFmt w:val="lowerRoman"/>
      <w:lvlText w:val="%3."/>
      <w:lvlJc w:val="right"/>
      <w:pPr>
        <w:tabs>
          <w:tab w:pos="3420" w:val="num"/>
        </w:tabs>
        <w:ind w:hanging="180" w:left="3420"/>
      </w:pPr>
    </w:lvl>
    <w:lvl w:tplc="0409000F" w:ilvl="3">
      <w:start w:val="1"/>
      <w:numFmt w:val="decimal"/>
      <w:lvlText w:val="%4."/>
      <w:lvlJc w:val="left"/>
      <w:pPr>
        <w:tabs>
          <w:tab w:pos="4140" w:val="num"/>
        </w:tabs>
        <w:ind w:hanging="360" w:left="4140"/>
      </w:pPr>
    </w:lvl>
    <w:lvl w:tplc="04090019" w:ilvl="4">
      <w:start w:val="1"/>
      <w:numFmt w:val="lowerLetter"/>
      <w:lvlText w:val="%5."/>
      <w:lvlJc w:val="left"/>
      <w:pPr>
        <w:tabs>
          <w:tab w:pos="4860" w:val="num"/>
        </w:tabs>
        <w:ind w:hanging="360" w:left="4860"/>
      </w:pPr>
    </w:lvl>
    <w:lvl w:tplc="0409001B" w:ilvl="5">
      <w:start w:val="1"/>
      <w:numFmt w:val="lowerRoman"/>
      <w:lvlText w:val="%6."/>
      <w:lvlJc w:val="right"/>
      <w:pPr>
        <w:tabs>
          <w:tab w:pos="5580" w:val="num"/>
        </w:tabs>
        <w:ind w:hanging="180" w:left="5580"/>
      </w:pPr>
    </w:lvl>
    <w:lvl w:tplc="0409000F" w:ilvl="6">
      <w:start w:val="1"/>
      <w:numFmt w:val="decimal"/>
      <w:lvlText w:val="%7."/>
      <w:lvlJc w:val="left"/>
      <w:pPr>
        <w:tabs>
          <w:tab w:pos="6300" w:val="num"/>
        </w:tabs>
        <w:ind w:hanging="360" w:left="6300"/>
      </w:pPr>
    </w:lvl>
    <w:lvl w:tplc="04090019" w:ilvl="7">
      <w:start w:val="1"/>
      <w:numFmt w:val="lowerLetter"/>
      <w:lvlText w:val="%8."/>
      <w:lvlJc w:val="left"/>
      <w:pPr>
        <w:tabs>
          <w:tab w:pos="7020" w:val="num"/>
        </w:tabs>
        <w:ind w:hanging="360" w:left="7020"/>
      </w:pPr>
    </w:lvl>
    <w:lvl w:tplc="0409001B" w:ilvl="8">
      <w:start w:val="1"/>
      <w:numFmt w:val="lowerRoman"/>
      <w:lvlText w:val="%9."/>
      <w:lvlJc w:val="right"/>
      <w:pPr>
        <w:tabs>
          <w:tab w:pos="7740" w:val="num"/>
        </w:tabs>
        <w:ind w:hanging="180" w:left="7740"/>
      </w:pPr>
    </w:lvl>
  </w:abstractNum>
  <w:abstractNum w:abstractNumId="6">
    <w:nsid w:val="73AE1829"/>
    <w:multiLevelType w:val="hybridMultilevel"/>
    <w:tmpl w:val="8AC66F18"/>
    <w:lvl w:tplc="4B429D6A" w:ilvl="0">
      <w:start w:val="1"/>
      <w:numFmt w:val="lowerLetter"/>
      <w:lvlText w:val="%1)"/>
      <w:lvlJc w:val="right"/>
      <w:pPr>
        <w:tabs>
          <w:tab w:pos="1800" w:val="num"/>
        </w:tabs>
        <w:ind w:hanging="180" w:left="1800"/>
      </w:pPr>
      <w:rPr>
        <w:rFonts w:cs="Times New Roman" w:eastAsia="Times New Roman" w:hAnsi="Times New Roman" w:ascii="Times New Roman"/>
      </w:rPr>
    </w:lvl>
    <w:lvl w:tplc="48ECFBE8" w:ilvl="1">
      <w:start w:val="1"/>
      <w:numFmt w:val="lowerLetter"/>
      <w:lvlText w:val="%2)"/>
      <w:lvlJc w:val="left"/>
      <w:pPr>
        <w:tabs>
          <w:tab w:pos="2700" w:val="num"/>
        </w:tabs>
        <w:ind w:hanging="360" w:left="2700"/>
      </w:pPr>
    </w:lvl>
    <w:lvl w:tplc="0409001B" w:ilvl="2">
      <w:start w:val="1"/>
      <w:numFmt w:val="lowerRoman"/>
      <w:lvlText w:val="%3."/>
      <w:lvlJc w:val="right"/>
      <w:pPr>
        <w:tabs>
          <w:tab w:pos="3420" w:val="num"/>
        </w:tabs>
        <w:ind w:hanging="180" w:left="3420"/>
      </w:pPr>
    </w:lvl>
    <w:lvl w:tplc="0409000F" w:ilvl="3">
      <w:start w:val="1"/>
      <w:numFmt w:val="decimal"/>
      <w:lvlText w:val="%4."/>
      <w:lvlJc w:val="left"/>
      <w:pPr>
        <w:tabs>
          <w:tab w:pos="4140" w:val="num"/>
        </w:tabs>
        <w:ind w:hanging="360" w:left="4140"/>
      </w:pPr>
    </w:lvl>
    <w:lvl w:tplc="04090019" w:ilvl="4">
      <w:start w:val="1"/>
      <w:numFmt w:val="lowerLetter"/>
      <w:lvlText w:val="%5."/>
      <w:lvlJc w:val="left"/>
      <w:pPr>
        <w:tabs>
          <w:tab w:pos="4860" w:val="num"/>
        </w:tabs>
        <w:ind w:hanging="360" w:left="4860"/>
      </w:pPr>
    </w:lvl>
    <w:lvl w:tplc="0409001B" w:ilvl="5">
      <w:start w:val="1"/>
      <w:numFmt w:val="lowerRoman"/>
      <w:lvlText w:val="%6."/>
      <w:lvlJc w:val="right"/>
      <w:pPr>
        <w:tabs>
          <w:tab w:pos="5580" w:val="num"/>
        </w:tabs>
        <w:ind w:hanging="180" w:left="5580"/>
      </w:pPr>
    </w:lvl>
    <w:lvl w:tplc="0409000F" w:ilvl="6">
      <w:start w:val="1"/>
      <w:numFmt w:val="decimal"/>
      <w:lvlText w:val="%7."/>
      <w:lvlJc w:val="left"/>
      <w:pPr>
        <w:tabs>
          <w:tab w:pos="6300" w:val="num"/>
        </w:tabs>
        <w:ind w:hanging="360" w:left="6300"/>
      </w:pPr>
    </w:lvl>
    <w:lvl w:tplc="04090019" w:ilvl="7">
      <w:start w:val="1"/>
      <w:numFmt w:val="lowerLetter"/>
      <w:lvlText w:val="%8."/>
      <w:lvlJc w:val="left"/>
      <w:pPr>
        <w:tabs>
          <w:tab w:pos="7020" w:val="num"/>
        </w:tabs>
        <w:ind w:hanging="360" w:left="7020"/>
      </w:pPr>
    </w:lvl>
    <w:lvl w:tplc="0409001B" w:ilvl="8">
      <w:start w:val="1"/>
      <w:numFmt w:val="lowerRoman"/>
      <w:lvlText w:val="%9."/>
      <w:lvlJc w:val="right"/>
      <w:pPr>
        <w:tabs>
          <w:tab w:pos="7740" w:val="num"/>
        </w:tabs>
        <w:ind w:hanging="180" w:left="774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6"/>
  </w:num>
  <w:num w:numId="6">
    <w:abstractNumId w:val="4"/>
  </w:num>
  <w:num w:numId="7">
    <w:abstractNumId w:val="5"/>
  </w:num>
  <w:num w:numId="8">
    <w:abstractNumId w:val="3"/>
  </w:num>
  <w:num w:numId="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53C11"/>
    <w:rsid w:val="00016473"/>
    <w:rsid w:val="00153C11"/>
    <w:rsid w:val="00187751"/>
    <w:rsid w:val="001C00D0"/>
    <w:rsid w:val="002C6654"/>
    <w:rsid w:val="004270FF"/>
    <w:rsid w:val="004A5C70"/>
    <w:rsid w:val="0055123A"/>
    <w:rsid w:val="005637C5"/>
    <w:rsid w:val="0062341F"/>
    <w:rsid w:val="0063703B"/>
    <w:rsid w:val="006C4F01"/>
    <w:rsid w:val="006E2E23"/>
    <w:rsid w:val="008423F7"/>
    <w:rsid w:val="00906448"/>
    <w:rsid w:val="009E5501"/>
    <w:rsid w:val="009F6A7D"/>
    <w:rsid w:val="00CA7673"/>
    <w:rsid w:val="00D16BA8"/>
    <w:rsid w:val="00D527D6"/>
    <w:rsid w:val="00D55B5C"/>
    <w:rsid w:val="00DC1B11"/>
    <w:rsid w:val="00E766F1"/>
    <w:rsid w:val="00F53219"/>
    <w:rsid w:val="00F775CC"/>
    <w:rsid w:val="00FD3445"/>
    <w:rsid w:val="00FD62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53C11"/>
    <w:rPr>
      <w:rFonts w:eastAsia="Times New Roman"/>
      <w:lang w:eastAsia="hr-HR"/>
    </w:rPr>
  </w:style>
  <w:style w:styleId="Naslov1" w:type="paragraph">
    <w:name w:val="heading 1"/>
    <w:basedOn w:val="Normal"/>
    <w:next w:val="Normal"/>
    <w:link w:val="Naslov1Char"/>
    <w:qFormat/>
    <w:rsid w:val="00153C11"/>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53C11"/>
    <w:rPr>
      <w:rFonts w:eastAsia="Times New Roman"/>
      <w:b/>
      <w:bCs/>
      <w:lang w:eastAsia="hr-HR"/>
    </w:rPr>
  </w:style>
  <w:style w:styleId="Tijeloteksta" w:type="paragraph">
    <w:name w:val="Body Text"/>
    <w:basedOn w:val="Normal"/>
    <w:link w:val="TijelotekstaChar"/>
    <w:unhideWhenUsed/>
    <w:rsid w:val="00153C11"/>
    <w:pPr>
      <w:tabs>
        <w:tab w:pos="6810" w:val="left"/>
      </w:tabs>
      <w:jc w:val="both"/>
    </w:pPr>
  </w:style>
  <w:style w:customStyle="true" w:styleId="TijelotekstaChar" w:type="character">
    <w:name w:val="Tijelo teksta Char"/>
    <w:basedOn w:val="Zadanifontodlomka"/>
    <w:link w:val="Tijeloteksta"/>
    <w:rsid w:val="00153C11"/>
    <w:rPr>
      <w:rFonts w:eastAsia="Times New Roman"/>
      <w:lang w:eastAsia="hr-HR"/>
    </w:rPr>
  </w:style>
  <w:style w:styleId="Uvuenotijeloteksta" w:type="paragraph">
    <w:name w:val="Body Text Indent"/>
    <w:basedOn w:val="Normal"/>
    <w:link w:val="UvuenotijelotekstaChar"/>
    <w:unhideWhenUsed/>
    <w:rsid w:val="00153C11"/>
    <w:pPr>
      <w:ind w:left="720"/>
      <w:jc w:val="both"/>
    </w:pPr>
  </w:style>
  <w:style w:customStyle="true" w:styleId="UvuenotijelotekstaChar" w:type="character">
    <w:name w:val="Uvučeno tijelo teksta Char"/>
    <w:basedOn w:val="Zadanifontodlomka"/>
    <w:link w:val="Uvuenotijeloteksta"/>
    <w:rsid w:val="00153C11"/>
    <w:rPr>
      <w:rFonts w:eastAsia="Times New Roman"/>
      <w:lang w:eastAsia="hr-HR"/>
    </w:rPr>
  </w:style>
  <w:style w:styleId="Tekstbalonia" w:type="paragraph">
    <w:name w:val="Balloon Text"/>
    <w:basedOn w:val="Normal"/>
    <w:link w:val="TekstbaloniaChar"/>
    <w:uiPriority w:val="99"/>
    <w:semiHidden/>
    <w:unhideWhenUsed/>
    <w:rsid w:val="00153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3C11"/>
    <w:rPr>
      <w:rFonts w:cs="Tahoma" w:eastAsia="Times New Roman" w:hAnsi="Tahoma" w:ascii="Tahoma"/>
      <w:sz w:val="16"/>
      <w:szCs w:val="16"/>
      <w:lang w:eastAsia="hr-HR"/>
    </w:rPr>
  </w:style>
  <w:style w:styleId="Tijeloteksta-uvlaka3" w:type="paragraph">
    <w:name w:val="Body Text Indent 3"/>
    <w:basedOn w:val="Normal"/>
    <w:link w:val="Tijeloteksta-uvlaka3Char"/>
    <w:semiHidden/>
    <w:unhideWhenUsed/>
    <w:rsid w:val="00153C11"/>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153C11"/>
    <w:rPr>
      <w:rFonts w:eastAsia="Times New Roman"/>
      <w:sz w:val="16"/>
      <w:szCs w:val="16"/>
      <w:lang w:eastAsia="hr-HR"/>
    </w:rPr>
  </w:style>
  <w:style w:styleId="Odlomakpopisa" w:type="paragraph">
    <w:name w:val="List Paragraph"/>
    <w:basedOn w:val="Normal"/>
    <w:uiPriority w:val="34"/>
    <w:qFormat/>
    <w:rsid w:val="00153C11"/>
    <w:pPr>
      <w:ind w:left="720"/>
      <w:contextualSpacing/>
    </w:pPr>
  </w:style>
  <w:style w:styleId="Tekstrezerviranogmjesta" w:type="character">
    <w:name w:val="Placeholder Text"/>
    <w:basedOn w:val="Zadanifontodlomka"/>
    <w:uiPriority w:val="99"/>
    <w:semiHidden/>
    <w:rsid w:val="00D527D6"/>
    <w:rPr>
      <w:color w:val="808080"/>
      <w:bdr w:space="0" w:sz="0" w:color="auto" w:val="none"/>
      <w:shd w:fill="auto" w:color="auto" w:val="clear"/>
    </w:rPr>
  </w:style>
  <w:style w:customStyle="true" w:styleId="eSPISCCParagraphDefaultFont" w:type="character">
    <w:name w:val="eSPIS_CC_Paragraph Default Font"/>
    <w:basedOn w:val="Zadanifontodlomka"/>
    <w:rsid w:val="00D527D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527D6"/>
    <w:rPr>
      <w:b/>
      <w:bdr w:space="0" w:sz="0" w:color="auto" w:val="none"/>
      <w:shd w:fill="FFFFCC" w:color="auto" w:val="clear"/>
      <w:lang w:val="hr-HR"/>
    </w:rPr>
  </w:style>
  <w:style w:customStyle="true" w:styleId="PozadinaSvijetloCrvena" w:type="character">
    <w:name w:val="Pozadina_SvijetloCrvena"/>
    <w:basedOn w:val="eSPISCCParagraphDefaultFont"/>
    <w:rsid w:val="00D527D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527D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3C11"/>
    <w:rPr>
      <w:rFonts w:eastAsia="Times New Roman"/>
      <w:lang w:eastAsia="hr-HR"/>
    </w:rPr>
  </w:style>
  <w:style w:styleId="Naslov1" w:type="paragraph">
    <w:name w:val="heading 1"/>
    <w:basedOn w:val="Normal"/>
    <w:next w:val="Normal"/>
    <w:link w:val="Naslov1Char"/>
    <w:qFormat/>
    <w:rsid w:val="00153C11"/>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53C11"/>
    <w:rPr>
      <w:rFonts w:eastAsia="Times New Roman"/>
      <w:b/>
      <w:bCs/>
      <w:lang w:eastAsia="hr-HR"/>
    </w:rPr>
  </w:style>
  <w:style w:styleId="Tijeloteksta" w:type="paragraph">
    <w:name w:val="Body Text"/>
    <w:basedOn w:val="Normal"/>
    <w:link w:val="TijelotekstaChar"/>
    <w:unhideWhenUsed/>
    <w:rsid w:val="00153C11"/>
    <w:pPr>
      <w:tabs>
        <w:tab w:pos="6810" w:val="left"/>
      </w:tabs>
      <w:jc w:val="both"/>
    </w:pPr>
  </w:style>
  <w:style w:customStyle="1" w:styleId="TijelotekstaChar" w:type="character">
    <w:name w:val="Tijelo teksta Char"/>
    <w:basedOn w:val="Zadanifontodlomka"/>
    <w:link w:val="Tijeloteksta"/>
    <w:rsid w:val="00153C11"/>
    <w:rPr>
      <w:rFonts w:eastAsia="Times New Roman"/>
      <w:lang w:eastAsia="hr-HR"/>
    </w:rPr>
  </w:style>
  <w:style w:styleId="Uvuenotijeloteksta" w:type="paragraph">
    <w:name w:val="Body Text Indent"/>
    <w:basedOn w:val="Normal"/>
    <w:link w:val="UvuenotijelotekstaChar"/>
    <w:unhideWhenUsed/>
    <w:rsid w:val="00153C11"/>
    <w:pPr>
      <w:ind w:left="720"/>
      <w:jc w:val="both"/>
    </w:pPr>
  </w:style>
  <w:style w:customStyle="1" w:styleId="UvuenotijelotekstaChar" w:type="character">
    <w:name w:val="Uvučeno tijelo teksta Char"/>
    <w:basedOn w:val="Zadanifontodlomka"/>
    <w:link w:val="Uvuenotijeloteksta"/>
    <w:rsid w:val="00153C11"/>
    <w:rPr>
      <w:rFonts w:eastAsia="Times New Roman"/>
      <w:lang w:eastAsia="hr-HR"/>
    </w:rPr>
  </w:style>
  <w:style w:styleId="Tekstbalonia" w:type="paragraph">
    <w:name w:val="Balloon Text"/>
    <w:basedOn w:val="Normal"/>
    <w:link w:val="TekstbaloniaChar"/>
    <w:uiPriority w:val="99"/>
    <w:semiHidden/>
    <w:unhideWhenUsed/>
    <w:rsid w:val="00153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153C11"/>
    <w:rPr>
      <w:rFonts w:ascii="Tahoma" w:cs="Tahoma" w:eastAsia="Times New Roman" w:hAnsi="Tahoma"/>
      <w:sz w:val="16"/>
      <w:szCs w:val="16"/>
      <w:lang w:eastAsia="hr-HR"/>
    </w:rPr>
  </w:style>
  <w:style w:styleId="Tijeloteksta-uvlaka3" w:type="paragraph">
    <w:name w:val="Body Text Indent 3"/>
    <w:basedOn w:val="Normal"/>
    <w:link w:val="Tijeloteksta-uvlaka3Char"/>
    <w:semiHidden/>
    <w:unhideWhenUsed/>
    <w:rsid w:val="00153C11"/>
    <w:pPr>
      <w:spacing w:after="120"/>
      <w:ind w:left="283"/>
    </w:pPr>
    <w:rPr>
      <w:sz w:val="16"/>
      <w:szCs w:val="16"/>
    </w:rPr>
  </w:style>
  <w:style w:customStyle="1" w:styleId="Tijeloteksta-uvlaka3Char" w:type="character">
    <w:name w:val="Tijelo teksta - uvlaka 3 Char"/>
    <w:basedOn w:val="Zadanifontodlomka"/>
    <w:link w:val="Tijeloteksta-uvlaka3"/>
    <w:semiHidden/>
    <w:rsid w:val="00153C11"/>
    <w:rPr>
      <w:rFonts w:eastAsia="Times New Roman"/>
      <w:sz w:val="16"/>
      <w:szCs w:val="16"/>
      <w:lang w:eastAsia="hr-HR"/>
    </w:rPr>
  </w:style>
  <w:style w:styleId="Odlomakpopisa" w:type="paragraph">
    <w:name w:val="List Paragraph"/>
    <w:basedOn w:val="Normal"/>
    <w:uiPriority w:val="34"/>
    <w:qFormat/>
    <w:rsid w:val="00153C11"/>
    <w:pPr>
      <w:ind w:left="720"/>
      <w:contextualSpacing/>
    </w:pPr>
  </w:style>
  <w:style w:styleId="Tekstrezerviranogmjesta" w:type="character">
    <w:name w:val="Placeholder Text"/>
    <w:basedOn w:val="Zadanifontodlomka"/>
    <w:uiPriority w:val="99"/>
    <w:semiHidden/>
    <w:rsid w:val="00D527D6"/>
    <w:rPr>
      <w:color w:val="808080"/>
      <w:bdr w:color="auto" w:space="0" w:sz="0" w:val="none"/>
      <w:shd w:color="auto" w:fill="auto" w:val="clear"/>
    </w:rPr>
  </w:style>
  <w:style w:customStyle="1" w:styleId="eSPISCCParagraphDefaultFont" w:type="character">
    <w:name w:val="eSPIS_CC_Paragraph Default Font"/>
    <w:basedOn w:val="Zadanifontodlomka"/>
    <w:rsid w:val="00D527D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527D6"/>
    <w:rPr>
      <w:b/>
      <w:bdr w:color="auto" w:space="0" w:sz="0" w:val="none"/>
      <w:shd w:color="auto" w:fill="FFFFCC" w:val="clear"/>
      <w:lang w:val="hr-HR"/>
    </w:rPr>
  </w:style>
  <w:style w:customStyle="1" w:styleId="PozadinaSvijetloCrvena" w:type="character">
    <w:name w:val="Pozadina_SvijetloCrvena"/>
    <w:basedOn w:val="eSPISCCParagraphDefaultFont"/>
    <w:rsid w:val="00D527D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527D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45464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St-185/2012</izvorni_sadrzaj>
    <derivirana_varijabla naziv="DomainObject.Predmet.OznakaBroj_1">St-185/2012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ANICO LINE d.o.o. za trgovinu, iznajmljivanje plovila i usluge u stečaju</izvorni_sadrzaj>
    <derivirana_varijabla naziv="DomainObject.Predmet.ProtustrankaFormated_1">  Stečajna masa iza ANICO LINE d.o.o. za trgovinu, iznajmljivanje plovila i usluge u stečaju</derivirana_varijabla>
  </DomainObject.Predmet.ProtustrankaFormated>
  <DomainObject.Predmet.ProtustrankaFormatedOIB>
    <izvorni_sadrzaj>  Stečajna masa iza ANICO LINE d.o.o. za trgovinu, iznajmljivanje plovila i usluge u stečaju, OIB 00428057563</izvorni_sadrzaj>
    <derivirana_varijabla naziv="DomainObject.Predmet.ProtustrankaFormatedOIB_1">  Stečajna masa iza ANICO LINE d.o.o. za trgovinu, iznajmljivanje plovila i usluge u stečaju, OIB 00428057563</derivirana_varijabla>
  </DomainObject.Predmet.ProtustrankaFormatedOIB>
  <DomainObject.Predmet.ProtustrankaFormatedWithAdress>
    <izvorni_sadrzaj> Stečajna masa iza ANICO LINE d.o.o. za trgovinu, iznajmljivanje plovila i usluge u stečaju, Vinkovačka 41, 21000 Split</izvorni_sadrzaj>
    <derivirana_varijabla naziv="DomainObject.Predmet.ProtustrankaFormatedWithAdress_1"> Stečajna masa iza ANICO LINE d.o.o. za trgovinu, iznajmljivanje plovila i usluge u stečaju, Vinkovačka 41, 21000 Split</derivirana_varijabla>
  </DomainObject.Predmet.ProtustrankaFormatedWithAdress>
  <DomainObject.Predmet.ProtustrankaFormatedWithAdressOIB>
    <izvorni_sadrzaj> Stečajna masa iza ANICO LINE d.o.o. za trgovinu, iznajmljivanje plovila i usluge u stečaju, OIB 00428057563, Vinkovačka 41, 21000 Split</izvorni_sadrzaj>
    <derivirana_varijabla naziv="DomainObject.Predmet.ProtustrankaFormatedWithAdressOIB_1"> Stečajna masa iza ANICO LINE d.o.o. za trgovinu, iznajmljivanje plovila i usluge u stečaju, OIB 00428057563, Vinkovačka 41, 21000 Split</derivirana_varijabla>
  </DomainObject.Predmet.ProtustrankaFormatedWithAdressOIB>
  <DomainObject.Predmet.ProtustrankaWithAdress>
    <izvorni_sadrzaj>Stečajna masa iza ANICO LINE d.o.o. za trgovinu, iznajmljivanje plovila i usluge u stečaju Vinkovačka 41, 21000 Split</izvorni_sadrzaj>
    <derivirana_varijabla naziv="DomainObject.Predmet.ProtustrankaWithAdress_1">Stečajna masa iza ANICO LINE d.o.o. za trgovinu, iznajmljivanje plovila i usluge u stečaju Vinkovačka 41, 21000 Split</derivirana_varijabla>
  </DomainObject.Predmet.ProtustrankaWithAdress>
  <DomainObject.Predmet.ProtustrankaWithAdressOIB>
    <izvorni_sadrzaj>Stečajna masa iza ANICO LINE d.o.o. za trgovinu, iznajmljivanje plovila i usluge u stečaju, OIB 00428057563, Vinkovačka 41, 21000 Split</izvorni_sadrzaj>
    <derivirana_varijabla naziv="DomainObject.Predmet.ProtustrankaWithAdressOIB_1">Stečajna masa iza ANICO LINE d.o.o. za trgovinu, iznajmljivanje plovila i usluge u stečaju, OIB 00428057563, Vinkovačka 41, 21000 Split</derivirana_varijabla>
  </DomainObject.Predmet.ProtustrankaWithAdressOIB>
  <DomainObject.Predmet.ProtustrankaNazivFormated>
    <izvorni_sadrzaj>Stečajna masa iza ANICO LINE d.o.o. za trgovinu, iznajmljivanje plovila i usluge u stečaju</izvorni_sadrzaj>
    <derivirana_varijabla naziv="DomainObject.Predmet.ProtustrankaNazivFormated_1">Stečajna masa iza ANICO LINE d.o.o. za trgovinu, iznajmljivanje plovila i usluge u stečaju</derivirana_varijabla>
  </DomainObject.Predmet.ProtustrankaNazivFormated>
  <DomainObject.Predmet.ProtustrankaNazivFormatedOIB>
    <izvorni_sadrzaj>Stečajna masa iza ANICO LINE d.o.o. za trgovinu, iznajmljivanje plovila i usluge u stečaju, OIB 00428057563</izvorni_sadrzaj>
    <derivirana_varijabla naziv="DomainObject.Predmet.ProtustrankaNazivFormatedOIB_1">Stečajna masa iza ANICO LINE d.o.o. za trgovinu, iznajmljivanje plovila i usluge u stečaju, OIB 00428057563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izvorni_sadrzaj>
    <derivirana_varijabla naziv="DomainObject.Predmet.StrankaFormated_1">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derivirana_varijabla>
  </DomainObject.Predmet.StrankaFormated>
  <DomainObject.Predmet.StrankaFormatedOIB>
    <izvorni_sadrzaj>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izvorni_sadrzaj>
    <derivirana_varijabla naziv="DomainObject.Predmet.StrankaFormatedOIB_1">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derivirana_varijabla>
  </DomainObject.Predmet.StrankaFormatedOIB>
  <DomainObject.Predmet.StrankaFormatedWithAdress>
    <izvorni_sadrzaj>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izvorni_sadrzaj>
    <derivirana_varijabla naziv="DomainObject.Predmet.StrankaFormatedWithAdress_1">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derivirana_varijabla>
  </DomainObject.Predmet.StrankaFormatedWithAdress>
  <DomainObject.Predmet.StrankaFormatedWithAdressOIB>
    <izvorni_sadrzaj>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izvorni_sadrzaj>
    <derivirana_varijabla naziv="DomainObject.Predmet.StrankaFormatedWithAdressOIB_1">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derivirana_varijabla>
  </DomainObject.Predmet.StrankaFormatedWithAdressOIB>
  <DomainObject.Predmet.StrankaWithAdress>
    <izvorni_sadrzaj>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izvorni_sadrzaj>
    <derivirana_varijabla naziv="DomainObject.Predmet.StrankaWithAdress_1">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derivirana_varijabla>
  </DomainObject.Predmet.StrankaWithAdress>
  <DomainObject.Predmet.StrankaWithAdressOIB>
    <izvorni_sadrzaj>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izvorni_sadrzaj>
    <derivirana_varijabla naziv="DomainObject.Predmet.StrankaWithAdressOIB_1">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derivirana_varijabla>
  </DomainObject.Predmet.StrankaWithAdressOIB>
  <DomainObject.Predmet.StrankaNazivFormated>
    <izvorni_sadrzaj>MARINA poljoprivredna zadruga,Ministarstvo financija, Porezna uprava,MARINA,POLJOPRIVREDNA ZADRUGA,Josef Rosenberger,Ministarstvo financija RH,MARINA KREMIK d.o.o. za servisiranje plovila i usluge,SOCIETE GENERALE-SPLITSKA BANKA dioničko društvo</izvorni_sadrzaj>
    <derivirana_varijabla naziv="DomainObject.Predmet.StrankaNazivFormated_1">MARINA poljoprivredna zadruga,Ministarstvo financija, Porezna uprava,MARINA,POLJOPRIVREDNA ZADRUGA,Josef Rosenberger,Ministarstvo financija RH,MARINA KREMIK d.o.o. za servisiranje plovila i usluge,SOCIETE GENERALE-SPLITSKA BANKA dioničko društvo</derivirana_varijabla>
  </DomainObject.Predmet.StrankaNazivFormated>
  <DomainObject.Predmet.StrankaNazivFormatedOIB>
    <izvorni_sadrzaj>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izvorni_sadrzaj>
    <derivirana_varijabla naziv="DomainObject.Predmet.StrankaNazivFormatedOIB_1">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izvorni_sadrzaj>
    <derivirana_varijabla naziv="DomainObject.Predmet.StrankaListFormated_1">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derivirana_varijabla>
  </DomainObject.Predmet.StrankaListFormated>
  <DomainObject.Predmet.StrankaListFormatedOIB>
    <izvorni_sadrzaj>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izvorni_sadrzaj>
    <derivirana_varijabla naziv="DomainObject.Predmet.StrankaListFormatedOIB_1">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derivirana_varijabla>
  </DomainObject.Predmet.StrankaListFormatedOIB>
  <DomainObject.Predmet.StrankaListFormatedWithAdress>
    <izvorni_sadrzaj>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izvorni_sadrzaj>
    <derivirana_varijabla naziv="DomainObject.Predmet.StrankaListFormatedWithAdress_1">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derivirana_varijabla>
  </DomainObject.Predmet.StrankaListFormatedWithAdress>
  <DomainObject.Predmet.StrankaListFormatedWithAdressOIB>
    <izvorni_sadrzaj>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izvorni_sadrzaj>
    <derivirana_varijabla naziv="DomainObject.Predmet.StrankaListFormatedWithAdressOIB_1">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derivirana_varijabla>
  </DomainObject.Predmet.StrankaListFormatedWithAdressOIB>
  <DomainObject.Predmet.StrankaListNazivFormated>
    <izvorni_sadrzaj>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izvorni_sadrzaj>
    <derivirana_varijabla naziv="DomainObject.Predmet.StrankaListNazivFormated_1">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derivirana_varijabla>
  </DomainObject.Predmet.StrankaListNazivFormated>
  <DomainObject.Predmet.StrankaListNazivFormatedOIB>
    <izvorni_sadrzaj>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izvorni_sadrzaj>
    <derivirana_varijabla naziv="DomainObject.Predmet.StrankaListNazivFormatedOIB_1">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derivirana_varijabla>
  </DomainObject.Predmet.StrankaListNazivFormatedOIB>
  <DomainObject.Predmet.ProtuStrankaListFormated>
    <izvorni_sadrzaj>
      <item>Stečajna masa iza ANICO LINE d.o.o. za trgovinu, iznajmljivanje plovila i usluge u stečaju</item>
    </izvorni_sadrzaj>
    <derivirana_varijabla naziv="DomainObject.Predmet.ProtuStrankaListFormated_1">
      <item>Stečajna masa iza ANICO LINE d.o.o. za trgovinu, iznajmljivanje plovila i usluge u stečaju</item>
    </derivirana_varijabla>
  </DomainObject.Predmet.ProtuStrankaListFormated>
  <DomainObject.Predmet.ProtuStrankaListFormatedOIB>
    <izvorni_sadrzaj>
      <item>Stečajna masa iza ANICO LINE d.o.o. za trgovinu, iznajmljivanje plovila i usluge u stečaju, OIB 00428057563</item>
    </izvorni_sadrzaj>
    <derivirana_varijabla naziv="DomainObject.Predmet.ProtuStrankaListFormatedOIB_1">
      <item>Stečajna masa iza ANICO LINE d.o.o. za trgovinu, iznajmljivanje plovila i usluge u stečaju, OIB 00428057563</item>
    </derivirana_varijabla>
  </DomainObject.Predmet.ProtuStrankaListFormatedOIB>
  <DomainObject.Predmet.ProtuStrankaListFormatedWithAdress>
    <izvorni_sadrzaj>
      <item>Stečajna masa iza ANICO LINE d.o.o. za trgovinu, iznajmljivanje plovila i usluge u stečaju, Vinkovačka 41, 21000 Split</item>
    </izvorni_sadrzaj>
    <derivirana_varijabla naziv="DomainObject.Predmet.ProtuStrankaListFormatedWithAdress_1">
      <item>Stečajna masa iza ANICO LINE d.o.o. za trgovinu, iznajmljivanje plovila i usluge u stečaju, Vinkovačka 41, 21000 Split</item>
    </derivirana_varijabla>
  </DomainObject.Predmet.ProtuStrankaListFormatedWithAdress>
  <DomainObject.Predmet.ProtuStrankaListFormatedWithAdressOIB>
    <izvorni_sadrzaj>
      <item>Stečajna masa iza ANICO LINE d.o.o. za trgovinu, iznajmljivanje plovila i usluge u stečaju, OIB 00428057563, Vinkovačka 41, 21000 Split</item>
    </izvorni_sadrzaj>
    <derivirana_varijabla naziv="DomainObject.Predmet.ProtuStrankaListFormatedWithAdressOIB_1">
      <item>Stečajna masa iza ANICO LINE d.o.o. za trgovinu, iznajmljivanje plovila i usluge u stečaju, OIB 00428057563, Vinkovačka 41, 21000 Split</item>
    </derivirana_varijabla>
  </DomainObject.Predmet.ProtuStrankaListFormatedWithAdressOIB>
  <DomainObject.Predmet.ProtuStrankaListNazivFormated>
    <izvorni_sadrzaj>
      <item>Stečajna masa iza ANICO LINE d.o.o. za trgovinu, iznajmljivanje plovila i usluge u stečaju</item>
    </izvorni_sadrzaj>
    <derivirana_varijabla naziv="DomainObject.Predmet.ProtuStrankaListNazivFormated_1">
      <item>Stečajna masa iza ANICO LINE d.o.o. za trgovinu, iznajmljivanje plovila i usluge u stečaju</item>
    </derivirana_varijabla>
  </DomainObject.Predmet.ProtuStrankaListNazivFormated>
  <DomainObject.Predmet.ProtuStrankaListNazivFormatedOIB>
    <izvorni_sadrzaj>
      <item>Stečajna masa iza ANICO LINE d.o.o. za trgovinu, iznajmljivanje plovila i usluge u stečaju, OIB 00428057563</item>
    </izvorni_sadrzaj>
    <derivirana_varijabla naziv="DomainObject.Predmet.ProtuStrankaListNazivFormatedOIB_1">
      <item>Stečajna masa iza ANICO LINE d.o.o. za trgovinu, iznajmljivanje plovila i usluge u stečaju, OIB 00428057563</item>
    </derivirana_varijabla>
  </DomainObject.Predmet.ProtuStrankaListNazivFormatedOIB>
  <DomainObject.Predmet.OstaliListFormated>
    <izvorni_sadrzaj>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izvorni_sadrzaj>
    <derivirana_varijabla naziv="DomainObject.Predmet.OstaliListFormated_1">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derivirana_varijabla>
  </DomainObject.Predmet.OstaliListFormated>
  <DomainObject.Predmet.OstaliListFormatedOIB>
    <izvorni_sadrzaj>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izvorni_sadrzaj>
    <derivirana_varijabla naziv="DomainObject.Predmet.OstaliListFormatedOIB_1">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derivirana_varijabla>
  </DomainObject.Predmet.OstaliListFormatedOIB>
  <DomainObject.Predmet.OstaliListFormatedWithAdress>
    <izvorni_sadrzaj>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izvorni_sadrzaj>
    <derivirana_varijabla naziv="DomainObject.Predmet.OstaliListFormatedWithAdress_1">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derivirana_varijabla>
  </DomainObject.Predmet.OstaliListFormatedWithAdress>
  <DomainObject.Predmet.OstaliListFormatedWithAdressOIB>
    <izvorni_sadrzaj>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izvorni_sadrzaj>
    <derivirana_varijabla naziv="DomainObject.Predmet.OstaliListFormatedWithAdressOIB_1">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derivirana_varijabla>
  </DomainObject.Predmet.OstaliListFormatedWithAdressOIB>
  <DomainObject.Predmet.OstaliListNazivFormated>
    <izvorni_sadrzaj>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izvorni_sadrzaj>
    <derivirana_varijabla naziv="DomainObject.Predmet.OstaliListNazivFormated_1">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derivirana_varijabla>
  </DomainObject.Predmet.OstaliListNazivFormated>
  <DomainObject.Predmet.OstaliListNazivFormatedOIB>
    <izvorni_sadrzaj>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izvorni_sadrzaj>
    <derivirana_varijabla naziv="DomainObject.Predmet.OstaliListNazivFormatedOIB_1">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MARINA poljoprivredna zadruga i dr.</izvorni_sadrzaj>
    <derivirana_varijabla naziv="DomainObject.Predmet.StrankaIDrugi_1">MARINA poljoprivredna zadruga i dr.</derivirana_varijabla>
  </DomainObject.Predmet.StrankaIDrugi>
  <DomainObject.Predmet.ProtustrankaIDrugi>
    <izvorni_sadrzaj>Stečajna masa iza ANICO LINE d.o.o. za trgovinu, iznajmljivanje plovila i usluge u stečaju</izvorni_sadrzaj>
    <derivirana_varijabla naziv="DomainObject.Predmet.ProtustrankaIDrugi_1">Stečajna masa iza ANICO LINE d.o.o. za trgovinu, iznajmljivanje plovila i usluge u stečaju</derivirana_varijabla>
  </DomainObject.Predmet.ProtustrankaIDrugi>
  <DomainObject.Predmet.StrankaIDrugiAdressOIB>
    <izvorni_sadrzaj>MARINA poljoprivredna zadruga, OIB 59032583983, Obala kardinala Alojzija Stepinca 2, Marina i dr.</izvorni_sadrzaj>
    <derivirana_varijabla naziv="DomainObject.Predmet.StrankaIDrugiAdressOIB_1">MARINA poljoprivredna zadruga, OIB 59032583983, Obala kardinala Alojzija Stepinca 2, Marina i dr.</derivirana_varijabla>
  </DomainObject.Predmet.StrankaIDrugiAdressOIB>
  <DomainObject.Predmet.ProtustrankaIDrugiAdressOIB>
    <izvorni_sadrzaj>Stečajna masa iza ANICO LINE d.o.o. za trgovinu, iznajmljivanje plovila i usluge u stečaju, OIB 00428057563, Vinkovačka 41, 21000 Split</izvorni_sadrzaj>
    <derivirana_varijabla naziv="DomainObject.Predmet.ProtustrankaIDrugiAdressOIB_1">Stečajna masa iza ANICO LINE d.o.o. za trgovinu, iznajmljivanje plovila i usluge u stečaju, OIB 00428057563, Vinkovačka 41,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izvorni_sadrzaj>
    <derivirana_varijabla naziv="DomainObject.Predmet.SudioniciListNaziv_1">
      <item>Stečajna masa iza 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derivirana_varijabla>
  </DomainObject.Predmet.SudioniciListNaziv>
  <DomainObject.Predmet.SudioniciListAdressOIB>
    <izvorni_sadrzaj>
      <item>Stečajna masa iza ANICO LINE d.o.o. za trgovinu, iznajmljivanje plovila i usluge u stečaju, OIB 00428057563, Vinkovačka 41,21000 Split</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izvorni_sadrzaj>
    <derivirana_varijabla naziv="DomainObject.Predmet.SudioniciListAdressOIB_1">
      <item>Stečajna masa iza ANICO LINE d.o.o. za trgovinu, iznajmljivanje plovila i usluge u stečaju, OIB 00428057563, Vinkovačka 41,21000 Split</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00428057563</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izvorni_sadrzaj>
    <derivirana_varijabla naziv="DomainObject.Predmet.SudioniciListNazivOIB_1">
      <item>, OIB 00428057563</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1309</properties:Words>
  <properties:Characters>7341</properties:Characters>
  <properties:Lines>195</properties:Lines>
  <properties:Paragraphs>49</properties:Paragraphs>
  <properties:TotalTime>194</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NJ E</vt:lpstr>
    </vt:vector>
  </properties:TitlesOfParts>
  <properties:LinksUpToDate>false</properties:LinksUpToDate>
  <properties:CharactersWithSpaces>8861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2017-10-02T10:08:00Z</dcterms:created>
  <dc:creator>Velimir Vuković</dc:creator>
  <cp:lastModifiedBy>Marija Elez</cp:lastModifiedBy>
  <dcterms:modified xmlns:xsi="http://www.w3.org/2001/XMLSchema-instance" xsi:type="dcterms:W3CDTF">2017-10-05T07:11:00Z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