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412be" w14:paraId="fe412be" w:rsidRDefault="00C9459F" w:rsidP="00C9459F" w:rsidR="00C9459F">
      <w:pPr>
        <w:spacing w:after="0"/>
        <w15:collapsed w:val="false"/>
        <w:rPr>
          <w:rFonts w:cs="Times New Roman" w:eastAsia="Times New Roman"/>
          <w:b/>
          <w:lang w:eastAsia="hr-HR"/>
        </w:rPr>
      </w:pPr>
      <w:bookmarkStart w:name="_GoBack" w:id="0"/>
      <w:bookmarkEnd w:id="0"/>
    </w:p>
    <w:p w:rsidRDefault="00C9459F" w:rsidP="00C9459F" w:rsidR="00C9459F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  <w:t>1.St-145/2014</w:t>
      </w:r>
    </w:p>
    <w:p w:rsidRDefault="00C9459F" w:rsidP="00C9459F" w:rsidR="00C9459F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459F" w:rsidP="00C9459F" w:rsidR="00C9459F">
      <w:pPr>
        <w:spacing w:after="0"/>
        <w:rPr>
          <w:rFonts w:cs="Times New Roman" w:eastAsia="Times New Roman"/>
          <w:b/>
          <w:lang w:eastAsia="hr-HR"/>
        </w:rPr>
      </w:pPr>
    </w:p>
    <w:p w:rsidRDefault="00C9459F" w:rsidP="00C9459F" w:rsidR="00C9459F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REPUBLIKA HRVATSKA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C9459F" w:rsidP="00C9459F" w:rsidR="00C9459F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SPLITU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C9459F" w:rsidP="00C9459F" w:rsidR="00C9459F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Split, Sukoišanska 6</w:t>
      </w:r>
      <w:r>
        <w:rPr>
          <w:rFonts w:cs="Times New Roman" w:eastAsia="Times New Roman"/>
          <w:b/>
          <w:lang w:eastAsia="hr-HR"/>
        </w:rPr>
        <w:tab/>
      </w:r>
    </w:p>
    <w:p w:rsidRDefault="00C9459F" w:rsidP="00C9459F" w:rsidR="00C9459F">
      <w:pPr>
        <w:pStyle w:val="Bezproreda"/>
        <w:rPr>
          <w:lang w:eastAsia="hr-HR"/>
        </w:rPr>
      </w:pPr>
    </w:p>
    <w:p w:rsidRDefault="00C9459F" w:rsidP="00C9459F" w:rsidR="00C9459F">
      <w:pPr>
        <w:pStyle w:val="Bezproreda"/>
        <w:jc w:val="center"/>
        <w:rPr>
          <w:b/>
          <w:lang w:eastAsia="hr-HR"/>
        </w:rPr>
      </w:pPr>
      <w:r>
        <w:rPr>
          <w:b/>
          <w:lang w:eastAsia="hr-HR"/>
        </w:rPr>
        <w:t>Z A K LJ U Č A K</w:t>
      </w:r>
    </w:p>
    <w:p w:rsidRDefault="00C9459F" w:rsidP="00C9459F" w:rsidR="00C9459F">
      <w:pPr>
        <w:pStyle w:val="Bezproreda"/>
        <w:jc w:val="center"/>
        <w:rPr>
          <w:b/>
          <w:lang w:eastAsia="hr-HR"/>
        </w:rPr>
      </w:pPr>
    </w:p>
    <w:p w:rsidRDefault="00C9459F" w:rsidP="00C9459F" w:rsidR="00C9459F">
      <w:pPr>
        <w:pStyle w:val="Bezproreda"/>
        <w:jc w:val="center"/>
        <w:rPr>
          <w:b/>
          <w:lang w:eastAsia="hr-HR"/>
        </w:rPr>
      </w:pPr>
    </w:p>
    <w:p w:rsidRDefault="00C9459F" w:rsidP="00C9459F" w:rsidR="00C9459F">
      <w:pPr>
        <w:ind w:firstLine="708"/>
        <w:rPr>
          <w:rFonts w:cs="Times New Roman" w:eastAsia="Times New Roman"/>
          <w:lang w:eastAsia="hr-HR"/>
        </w:rPr>
      </w:pPr>
      <w:r>
        <w:t xml:space="preserve">Trgovački sud u Splitu, po sucu ovog suda Velimiru Vukoviću, kao stečajnom sucu,  u stečajnom postupku nad stečajnim dužnikom  </w:t>
      </w:r>
      <w:r>
        <w:rPr>
          <w:bCs/>
        </w:rPr>
        <w:t>AKORD</w:t>
      </w:r>
      <w:r>
        <w:rPr>
          <w:rFonts w:eastAsia="Calibri"/>
        </w:rPr>
        <w:t xml:space="preserve">, d.o.o. u stečaju , Split , Kopilica 5.,OIB: 46566483708, </w:t>
      </w:r>
      <w:r>
        <w:rPr>
          <w:rFonts w:eastAsia="Times New Roman"/>
          <w:lang w:eastAsia="hr-HR"/>
        </w:rPr>
        <w:t>dana 12</w:t>
      </w:r>
      <w:r>
        <w:t>. listopada  2017. godine</w:t>
      </w:r>
      <w:r>
        <w:rPr>
          <w:rFonts w:cs="Times New Roman" w:eastAsia="Times New Roman"/>
          <w:lang w:eastAsia="hr-HR"/>
        </w:rPr>
        <w:t xml:space="preserve"> </w:t>
      </w:r>
    </w:p>
    <w:p w:rsidRDefault="00C9459F" w:rsidP="00C9459F" w:rsidR="00C9459F">
      <w:pPr>
        <w:spacing w:after="0"/>
        <w:jc w:val="center"/>
        <w:rPr>
          <w:rFonts w:cs="Times New Roman" w:eastAsia="Times New Roman"/>
          <w:bCs/>
          <w:lang w:eastAsia="hr-HR"/>
        </w:rPr>
      </w:pPr>
      <w:r>
        <w:rPr>
          <w:rFonts w:cs="Times New Roman" w:eastAsia="Times New Roman"/>
          <w:bCs/>
          <w:lang w:eastAsia="hr-HR"/>
        </w:rPr>
        <w:t xml:space="preserve">z a k lj u č i o     j e </w:t>
      </w:r>
    </w:p>
    <w:p w:rsidRDefault="00C9459F" w:rsidP="00C9459F" w:rsidR="00C9459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459F" w:rsidP="00C9459F" w:rsidR="00C9459F">
      <w:pPr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Cs/>
          <w:lang w:eastAsia="hr-HR"/>
        </w:rPr>
        <w:t>I.</w:t>
      </w:r>
      <w:r>
        <w:rPr>
          <w:rFonts w:cs="Times New Roman" w:eastAsia="Times New Roman"/>
          <w:lang w:eastAsia="hr-HR"/>
        </w:rPr>
        <w:t xml:space="preserve"> Određuje se prodaja u stečajnom postupku uz odgovarajuću primjenu odredaba    Ovršnog zakona ( NN 112/12 do 55/16) kojima je uređena ovrha na nekretnini, imovine  stečajnog dužnika i to nekretnina: </w:t>
      </w:r>
    </w:p>
    <w:p w:rsidRDefault="00C9459F" w:rsidP="00C9459F" w:rsidR="00C9459F">
      <w:pPr>
        <w:ind w:firstLine="708"/>
      </w:pPr>
      <w:r>
        <w:t>A. 61/1000 dijela nekretnine (1.etaža) označene kao k.č.br. 522/2, ZU 2046 , poduložak 1, k.o.Volosko, kod Općinskog suda u Rijeci, Zemljišno knjižni odjel Opatija, u naravi zgrada, dvorište i garaža, ukupne površine 1681 m2, koji je suvlasnički povezan sa posebnim dijelom zgrade označen kao apartman B-1, u prizemlju zgrade, koji se sastoji od hodnika, 2 sobe, 2 kupaonice, kuhinje i blagovaonice, dnevnog boravka i terase, ukupne površine 78,10 m2, sa pripadkom spremišta oznake S3 i  parkirnog mjesta oznake P6 u podrumu, površine 12,27 m2, odnosno sveukupne površine 90,37 m2, na nacrtu označeno crvenom kosom crtom.</w:t>
      </w:r>
    </w:p>
    <w:p w:rsidRDefault="00C9459F" w:rsidP="00C9459F" w:rsidR="00C9459F">
      <w:pPr>
        <w:ind w:firstLine="708"/>
      </w:pPr>
      <w:r>
        <w:t>Početna procijenjena vrijednost nekretnine iznosi 374.000,00 EUR odnosno 2.806.496,00 kn.</w:t>
      </w:r>
    </w:p>
    <w:p w:rsidRDefault="00C9459F" w:rsidP="00C9459F" w:rsidR="00C9459F">
      <w:pPr>
        <w:ind w:firstLine="708"/>
      </w:pPr>
      <w:r>
        <w:t>B. 64/1000 dijela nekretnine (7.etaža) označene kao k.č.br. 522/2, ZU 2046 , poduložak 1, k.o.Volosko, kod Općinskog suda u Rijeci, Zemljišno knjižni odjel Opatija, u naravi zgrada, dvorište i garaža, ukupne površine 1681 m2, koji je suvlasnički povezan sa posebnim dijelom zgrade označen kao apartman B2-3, na prvom katu zgrade, koji se sastoji od hodnika, 2 kupaonice,garderobe, 2 sobe, dnevnog boravka, kuhinje i blagovaonice, ukupne površine 82,34 m2, sa pripadkom spremišta oznake S5 i  parkirnog mjesta oznake P14 u podrumu, površine 12,79 m2, odnosno sveukupne površine 95,13 m2, na nacrtu označeno svjetlo plavom kosom crtom.</w:t>
      </w:r>
    </w:p>
    <w:p w:rsidRDefault="00C9459F" w:rsidP="00C9459F" w:rsidR="00C9459F">
      <w:pPr>
        <w:ind w:firstLine="708"/>
      </w:pPr>
      <w:r>
        <w:t>Početna procijenjena vrijednost nekretnine iznosi 411.000,00 EUR odnosno 3.084.144,00 kn.</w:t>
      </w:r>
    </w:p>
    <w:p w:rsidRDefault="009E4088" w:rsidP="00C9459F" w:rsidR="009E4088">
      <w:pPr>
        <w:ind w:firstLine="708"/>
      </w:pPr>
    </w:p>
    <w:p w:rsidRDefault="009E4088" w:rsidP="00C9459F" w:rsidR="009E4088" w:rsidRPr="009E4088">
      <w:pPr>
        <w:ind w:firstLine="708"/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9E4088">
        <w:rPr>
          <w:b/>
        </w:rPr>
        <w:t>1.St-145/2014</w:t>
      </w:r>
    </w:p>
    <w:p w:rsidRDefault="00C9459F" w:rsidP="00C9459F" w:rsidR="00C9459F">
      <w:pPr>
        <w:ind w:firstLine="708"/>
      </w:pPr>
      <w:r>
        <w:t>C. k.č.br.522/17 u naravi dvorište, površine 122 m2, upisano u ZU 1144, , k.o.Volosko, kod Općinskog suda u Rijeci, Zemljišno knjižni odjel Opatija.</w:t>
      </w:r>
    </w:p>
    <w:p w:rsidRDefault="00C9459F" w:rsidP="00C9459F" w:rsidR="00C9459F">
      <w:pPr>
        <w:ind w:firstLine="708"/>
      </w:pPr>
      <w:r>
        <w:t>Početna procijenjena vrijednost nekretnine iznosi 13.000,00 EUR odnosno 97.552,00 kn.</w:t>
      </w:r>
    </w:p>
    <w:p w:rsidRDefault="00C9459F" w:rsidP="00C9459F" w:rsidR="00C9459F">
      <w:pPr>
        <w:ind w:firstLine="708"/>
      </w:pPr>
      <w:r>
        <w:t>Na opisanim nekretninama postoji upisano razlučno pravo u korist :</w:t>
      </w:r>
    </w:p>
    <w:p w:rsidRDefault="00C9459F" w:rsidP="00C9459F" w:rsidR="00C9459F">
      <w:pPr>
        <w:ind w:firstLine="708"/>
      </w:pPr>
      <w:r>
        <w:t>- ABANKA  d.d. kao pravni sljednik BANKE CELJE d.d. Celje, Vodnikova 2</w:t>
      </w:r>
    </w:p>
    <w:p w:rsidRDefault="00C9459F" w:rsidP="00C9459F" w:rsidR="00C9459F">
      <w:pPr>
        <w:ind w:firstLine="708"/>
      </w:pPr>
      <w:r>
        <w:t>- TCK d.o.o.Ljubljana, Dunajska cesta 167, Slovenija, OIB: 50664222742,  kao pravnog slijednika Hypo Alpe Adria Bank d.d.</w:t>
      </w:r>
    </w:p>
    <w:p w:rsidRDefault="00C9459F" w:rsidP="00C9459F" w:rsidR="00C9459F">
      <w:pPr>
        <w:ind w:firstLine="708"/>
      </w:pPr>
      <w:r>
        <w:t>- SBERBANK d.d. Ljubljana, Dunajska cesta 128 A</w:t>
      </w:r>
    </w:p>
    <w:p w:rsidRDefault="00C9459F" w:rsidP="00C9459F" w:rsidR="00C9459F" w:rsidRPr="00C9459F">
      <w:pPr>
        <w:ind w:firstLine="708"/>
      </w:pPr>
      <w:r>
        <w:t>- REFLEX ZAGREB d.o.o. Zagreb, Petrovaradinska 5-5A</w:t>
      </w:r>
      <w:r>
        <w:rPr>
          <w:rFonts w:eastAsia="Calibri"/>
          <w:lang w:val="en-US"/>
        </w:rPr>
        <w:tab/>
      </w:r>
      <w:r>
        <w:rPr>
          <w:rFonts w:eastAsia="Calibri"/>
          <w:lang w:val="en-US"/>
        </w:rPr>
        <w:tab/>
      </w:r>
      <w:r>
        <w:rPr>
          <w:rFonts w:eastAsia="Calibri"/>
          <w:lang w:val="en-US"/>
        </w:rPr>
        <w:tab/>
      </w:r>
    </w:p>
    <w:p w:rsidRDefault="00C9459F" w:rsidP="00C9459F" w:rsidR="00C9459F">
      <w:r>
        <w:t>II.</w:t>
      </w:r>
      <w:r>
        <w:tab/>
        <w:t>NAČIN PRODAJE:</w:t>
      </w:r>
    </w:p>
    <w:p w:rsidRDefault="00C9459F" w:rsidP="00C9459F" w:rsidR="00C9459F">
      <w:r>
        <w:t>Nekretnine  pobliže označene u toč. I. zaključka prodavat će se  u stečajnom postupku usmenom javnom dražbom.</w:t>
      </w:r>
      <w:r>
        <w:tab/>
      </w:r>
      <w:r>
        <w:tab/>
      </w:r>
      <w:r>
        <w:tab/>
      </w:r>
    </w:p>
    <w:p w:rsidRDefault="00C9459F" w:rsidP="00C9459F" w:rsidR="00C9459F">
      <w:pPr>
        <w:ind w:firstLine="708"/>
        <w:rPr>
          <w:b/>
        </w:rPr>
      </w:pPr>
      <w:r>
        <w:rPr>
          <w:b/>
        </w:rPr>
        <w:t>Ročište za prodaju održat će se pred stečajnim sucem u zgradi  Trgovačkog suda u Splitu, Sukoišanska br. 6, sudnica broj 1/Prizemlje, dana 14. studenoga 2017. godine u 10,00 sati.</w:t>
      </w:r>
    </w:p>
    <w:p w:rsidRDefault="00C9459F" w:rsidP="00C9459F" w:rsidR="00C9459F">
      <w:pPr>
        <w:ind w:firstLine="708"/>
      </w:pPr>
      <w:r>
        <w:t>Ročište će se održati  i ako na njemu sudjeluje samo jedan ponuditelj.</w:t>
      </w:r>
    </w:p>
    <w:p w:rsidRDefault="00C9459F" w:rsidP="00C9459F" w:rsidR="00C9459F">
      <w:r>
        <w:t>II.</w:t>
      </w:r>
      <w:r>
        <w:tab/>
        <w:t>Ovaj zaključak o prodaji objavit će se na mrežnoj stranici- e oglasna ploča Trgovačkog suda u Splitu,  te oglas o prodaji  u dnevnom tisku.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9459F" w:rsidP="00C9459F" w:rsidR="00C9459F">
      <w:pPr>
        <w:ind w:firstLine="708"/>
      </w:pPr>
      <w:r>
        <w:t xml:space="preserve">Stečajni upravitelj će Hrvatskoj gospodarskoj komori Zagreb i Visokom trgovačkom sudu Republike Hrvatske u Zagrebu dostaviti podatke o nekretnini i pokretninama  koje su predmet prodaje.  </w:t>
      </w:r>
      <w:r>
        <w:tab/>
      </w:r>
      <w:r>
        <w:tab/>
      </w:r>
      <w:r>
        <w:tab/>
      </w:r>
      <w:r>
        <w:tab/>
      </w:r>
      <w:r>
        <w:tab/>
      </w:r>
    </w:p>
    <w:p w:rsidRDefault="00C9459F" w:rsidP="00C9459F" w:rsidR="00C9459F">
      <w:r>
        <w:t>IV . UVJETI PRODAJE:</w:t>
      </w:r>
    </w:p>
    <w:p w:rsidRDefault="00C9459F" w:rsidP="00C9459F" w:rsidR="00C9459F">
      <w:r>
        <w:t>1.</w:t>
      </w:r>
      <w:r>
        <w:tab/>
        <w:t xml:space="preserve">Nekretnine  koje su predmet prodaje slobodne su od osoba i stvari trećih osoba. </w:t>
      </w:r>
    </w:p>
    <w:p w:rsidRDefault="00C9459F" w:rsidP="00C9459F" w:rsidR="00C9459F">
      <w:r>
        <w:t>2.</w:t>
      </w:r>
      <w:r>
        <w:tab/>
        <w:t>Vrijednost nekretnina  utvrđena je u iznosu  koji  je naveden u toč. I. zaključka.</w:t>
      </w:r>
    </w:p>
    <w:p w:rsidRDefault="00C9459F" w:rsidP="00C9459F" w:rsidR="00C9459F">
      <w:r>
        <w:t>Nekretnine  iz  toč. I.  zaključka prodavat će se na  prvom ročištu za dražbu  po početnoj cijeni koja je jednaka utvrđenim vrijednostima nekretnina  i ispod te cijene ne mogu se  prodati na prvom ročištu.</w:t>
      </w:r>
    </w:p>
    <w:p w:rsidRDefault="00C9459F" w:rsidP="00C9459F" w:rsidR="00C9459F">
      <w:pPr>
        <w:ind w:firstLine="708"/>
      </w:pPr>
      <w:r>
        <w:t xml:space="preserve">Ako se nekretnine ne prodaju  na provom ročištu za prodaju po utvrđenim vrijednostima na narednim ročištima za prodaju mogu se prodati  za nižu vrijednost koju zaključkom odredi stečajni sudac. </w:t>
      </w:r>
    </w:p>
    <w:p w:rsidRDefault="00C9459F" w:rsidP="00C9459F" w:rsidR="00C9459F">
      <w:r>
        <w:t>3.</w:t>
      </w:r>
      <w:r>
        <w:tab/>
        <w:t xml:space="preserve">Sve poreze i pristojbe u svezi s prodajom  nekretnina snosi kupac. </w:t>
      </w:r>
    </w:p>
    <w:p w:rsidRDefault="009E4088" w:rsidP="00C9459F" w:rsidR="009E4088" w:rsidRPr="009E4088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3</w:t>
      </w:r>
      <w:r>
        <w:tab/>
      </w:r>
      <w:r>
        <w:tab/>
      </w:r>
      <w:r>
        <w:tab/>
      </w:r>
      <w:r>
        <w:tab/>
      </w:r>
      <w:r w:rsidRPr="009E4088">
        <w:rPr>
          <w:b/>
        </w:rPr>
        <w:t>1.St-145/2014</w:t>
      </w:r>
    </w:p>
    <w:p w:rsidRDefault="00C9459F" w:rsidP="00C9459F" w:rsidR="00C9459F">
      <w:r>
        <w:t>4.</w:t>
      </w:r>
      <w:r>
        <w:tab/>
        <w:t>Kao kupci mogu sudjelovati  sve osobe koje prema važećim propisima  u Republici Hrvatskoj mogu stjecati vlasništvo na nekretninama koje su predmet prodaje  i  koje su  najkasnije  do 14.studenoga  2017. godine  uplatile osiguranje  u iznosu od 10 % od utvrđene vrijednosti  nekretnina koje su predmet prodaje na račun sudskog depozita Trgovačkog suda u Splitu  pri Hrvatskoj Poštanskoj Banci d.d. Zagreb broj: IBAN: HR1623900011300000664, model: HR:02 s naznakom  za spis 1. St-145/2014 i dokaz o tome predočile stečajnom sucu prije početka dražbe,  ili stečajnom sucu prilože bankarsku garanciju  bonitetne banke  na prvi poziv za navedene  iznose   osiguranja.</w:t>
      </w:r>
      <w:r>
        <w:tab/>
      </w:r>
      <w:r>
        <w:tab/>
      </w:r>
      <w:r>
        <w:tab/>
      </w:r>
      <w:r>
        <w:tab/>
      </w:r>
    </w:p>
    <w:p w:rsidRDefault="00C9459F" w:rsidP="00C9459F" w:rsidR="00C9459F">
      <w:pPr>
        <w:ind w:firstLine="708"/>
      </w:pPr>
      <w:r>
        <w:t>Punomoćnici ponuditelja mogu sudjelovati na dražbi samo uz ovjerenu specijalnu punomoć.</w:t>
      </w:r>
    </w:p>
    <w:p w:rsidRDefault="00C9459F" w:rsidP="00C9459F" w:rsidR="00C9459F">
      <w:pPr>
        <w:ind w:firstLine="708"/>
      </w:pPr>
      <w:r>
        <w:t>Sudionicima dražbe koji ne uspiju u nadmetanju osiguranje  odnosno bankarska garancija vratit će se  odmah nakon zaključenja javne dražbe.</w:t>
      </w:r>
      <w:r>
        <w:tab/>
      </w:r>
      <w:r>
        <w:tab/>
      </w:r>
      <w:r>
        <w:tab/>
      </w:r>
      <w:r>
        <w:tab/>
      </w:r>
    </w:p>
    <w:p w:rsidRDefault="00C9459F" w:rsidP="00C9459F" w:rsidR="00C9459F">
      <w:pPr>
        <w:pStyle w:val="Bezproreda"/>
        <w:rPr>
          <w:lang w:eastAsia="hr-HR"/>
        </w:rPr>
      </w:pPr>
      <w:r>
        <w:t>5.</w:t>
      </w:r>
      <w:r>
        <w:tab/>
        <w:t xml:space="preserve">Kupac je  dužan uplatiti postignutu kupovinu u roku od 30 dana računajući  od dana  pravomoćnosti  rješenja o dosudi na račun sudskog depozita Trgovačkog suda u Splitu pri </w:t>
      </w:r>
    </w:p>
    <w:p w:rsidRDefault="00C9459F" w:rsidP="00C9459F" w:rsidR="00C9459F">
      <w:r>
        <w:t>Hrvatskoj Poštanskoj Banci d.d. Zagreb broj: IBAN: HR1623900011300000664, model: HR:02 s naznakom  za spis 1. St-145/2014.</w:t>
      </w:r>
    </w:p>
    <w:p w:rsidRDefault="00C9459F" w:rsidP="00C9459F" w:rsidR="00C9459F">
      <w:pPr>
        <w:ind w:firstLine="708"/>
      </w:pPr>
      <w:r>
        <w:t>Ako kupac u naprijed navedenom roku ne položi kupovinu sud će posebnim rješenjem prodaju oglasiti nevažećom i odrediti  novu prodaju  uz uvjete određene za prodaju  koja je  oglašena nevažećom, a iz položene jamčevine namirit će se troškovi nove prodaje i naknaditi razlika  između kupovine postignute na prijašnjoj prodaji i novoj prodaji.</w:t>
      </w:r>
    </w:p>
    <w:p w:rsidRDefault="00C9459F" w:rsidP="00C9459F" w:rsidR="00C9459F">
      <w:pPr>
        <w:ind w:firstLine="708"/>
      </w:pPr>
      <w:r>
        <w:t xml:space="preserve">Nekretnine će se  rješenjem o dosudi dosuditi kupcu koji ponudi najpovoljniju  cijenu. </w:t>
      </w:r>
    </w:p>
    <w:p w:rsidRDefault="00C9459F" w:rsidP="00C9459F" w:rsidR="00C9459F">
      <w:pPr>
        <w:ind w:firstLine="708"/>
      </w:pPr>
      <w:r>
        <w:t xml:space="preserve">Nekretnine  će se dosuditi i  kupcima koji su  ponudili nižu cijenu  prema veličini  ponuđene cijene, ako kupci koji su ponudili veću cijenu ne polože kupovinu u roku  iz toč. IV. 5. ovog zaključka. </w:t>
      </w:r>
      <w:r>
        <w:tab/>
      </w:r>
      <w:r>
        <w:tab/>
      </w:r>
      <w:r>
        <w:tab/>
      </w:r>
      <w:r>
        <w:tab/>
      </w:r>
      <w:r>
        <w:tab/>
      </w:r>
    </w:p>
    <w:p w:rsidRDefault="00C9459F" w:rsidP="00C9459F" w:rsidR="00C9459F">
      <w:r>
        <w:t>6.</w:t>
      </w:r>
      <w:r>
        <w:tab/>
        <w:t>Osoba koja ima zakonsko ili ugovorno pravo prvokupa  ima prednost pred najpovoljnijim ponuditeljem ako odmah po zaključenju dražbe izjavi da imovinu kupuje uz iste uvjete.</w:t>
      </w:r>
    </w:p>
    <w:p w:rsidRDefault="00C9459F" w:rsidP="00C9459F" w:rsidR="00C9459F">
      <w:r>
        <w:t>7.</w:t>
      </w:r>
      <w:r>
        <w:tab/>
        <w:t>U rješenju o dosudi nekretnina sud će odrediti da se nakon pravomoćnosti  tog rješenja  i nakon što kupac položi kupovinu u zemljišnim knjigama  upiše u njegovu korist pravo vlasništva na dosuđenim nekretninama te izvrši  brisanje prava i tereta na nekretnini koji prestaju njihovom prodajom.</w:t>
      </w:r>
    </w:p>
    <w:p w:rsidRDefault="00C9459F" w:rsidP="00C9459F" w:rsidR="00C9459F">
      <w:r>
        <w:t>8.</w:t>
      </w:r>
      <w:r>
        <w:tab/>
        <w:t xml:space="preserve">Nakon  pravomoćnosti rješenja o dosudi nekretnina a te nakon što kupci položi kupovinu sud će donijeti zaključak o predaji nekretnina  kupcu čime kupac stupa u posjed nekretnine.  </w:t>
      </w:r>
    </w:p>
    <w:p w:rsidRDefault="00C9459F" w:rsidP="00C9459F" w:rsidR="00C9459F">
      <w:r>
        <w:t>9.</w:t>
      </w:r>
      <w:r>
        <w:tab/>
        <w:t xml:space="preserve">Prodaja se obavlja po načelu „viđeno – kupljeno“, što isključuje sve naknadne prigovore kupca. </w:t>
      </w:r>
    </w:p>
    <w:p w:rsidRDefault="00C9459F" w:rsidP="00C9459F" w:rsidR="009E4088">
      <w:r>
        <w:t>10.</w:t>
      </w:r>
      <w:r>
        <w:tab/>
        <w:t xml:space="preserve">Osobe  zainteresirane za kupnju mogu razgledati nekretninu i pokretnine  koje su predmet  prodaje svakim radnim danom po prethodnom dogovoru sa stečajnim  upraviteljem Ljiljana Poljanić  iz Splita, </w:t>
      </w:r>
      <w:r w:rsidR="009E4088">
        <w:t xml:space="preserve">Vinkovačka </w:t>
      </w:r>
      <w:r w:rsidR="00DB13A6">
        <w:t>25</w:t>
      </w:r>
      <w:r>
        <w:t xml:space="preserve">, Mob. </w:t>
      </w:r>
      <w:r w:rsidR="009E4088" w:rsidRPr="009E4088">
        <w:rPr>
          <w:rFonts w:cs="Times New Roman"/>
        </w:rPr>
        <w:t>098/264-409</w:t>
      </w:r>
      <w:r>
        <w:t xml:space="preserve">. Kod stečajnog upravitelja  </w:t>
      </w:r>
    </w:p>
    <w:p w:rsidRDefault="009E4088" w:rsidP="00C9459F" w:rsidR="009E4088" w:rsidRPr="009E4088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4</w:t>
      </w:r>
      <w:r>
        <w:tab/>
      </w:r>
      <w:r>
        <w:tab/>
      </w:r>
      <w:r>
        <w:tab/>
      </w:r>
      <w:r>
        <w:tab/>
      </w:r>
      <w:r w:rsidRPr="009E4088">
        <w:rPr>
          <w:b/>
        </w:rPr>
        <w:t>1.St-145/2014</w:t>
      </w:r>
    </w:p>
    <w:p w:rsidRDefault="00C9459F" w:rsidP="00C9459F" w:rsidR="00C9459F" w:rsidRPr="009E4088">
      <w:pPr>
        <w:rPr>
          <w:rFonts w:eastAsia="Calibri"/>
          <w:lang w:val="en-US"/>
        </w:rPr>
      </w:pPr>
      <w:r>
        <w:t>može se dobiti na uvid  sva raspoloživa dokumentacija koja se odnosi na nekretnine koje su predmet  prodaje.</w:t>
      </w:r>
      <w:r>
        <w:rPr>
          <w:rFonts w:eastAsia="Calibri"/>
          <w:lang w:val="en-US"/>
        </w:rPr>
        <w:tab/>
      </w:r>
    </w:p>
    <w:p w:rsidRDefault="00C9459F" w:rsidP="00C9459F" w:rsidR="00C9459F">
      <w:pPr>
        <w:tabs>
          <w:tab w:pos="1260" w:val="left"/>
        </w:tabs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C9459F" w:rsidP="00C9459F" w:rsidR="00C9459F">
      <w:pPr>
        <w:tabs>
          <w:tab w:pos="1260" w:val="left"/>
        </w:tabs>
        <w:spacing w:after="0"/>
        <w:rPr>
          <w:rFonts w:cs="Times New Roman" w:eastAsia="Times New Roman"/>
          <w:lang w:eastAsia="hr-HR"/>
        </w:rPr>
      </w:pPr>
    </w:p>
    <w:p w:rsidRDefault="009E4088" w:rsidP="009E4088" w:rsidR="009E4088">
      <w:pPr>
        <w:pStyle w:val="Tijeloteksta-uvlaka3"/>
        <w:spacing w:after="0" w:before="200"/>
        <w:ind w:firstLine="708"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 suda br. St-145/2014  od 04.travnja 2016. godine otvoren je stečajni postupak nad stečajnim dužnikom </w:t>
      </w:r>
      <w:r>
        <w:rPr>
          <w:sz w:val="24"/>
          <w:szCs w:val="24"/>
        </w:rPr>
        <w:tab/>
      </w:r>
      <w:r>
        <w:rPr>
          <w:bCs/>
          <w:sz w:val="24"/>
          <w:szCs w:val="24"/>
        </w:rPr>
        <w:t>AKORD</w:t>
      </w:r>
      <w:r>
        <w:rPr>
          <w:rFonts w:eastAsia="Calibri"/>
          <w:sz w:val="24"/>
          <w:szCs w:val="24"/>
        </w:rPr>
        <w:t>, d.o.o. u stečaju , Split , Kopilica 5.,OIB: 4656648370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</w:p>
    <w:p w:rsidRDefault="009E4088" w:rsidP="009E4088" w:rsidR="00C9459F">
      <w:pPr>
        <w:pStyle w:val="Tijeloteksta-uvlaka3"/>
        <w:spacing w:after="0" w:before="200"/>
        <w:ind w:firstLine="708"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Istim rješenjem za stečajnog upravitelja imenovana je Ljiljna Poljanić iz Splita, Vinkovačka 25 </w:t>
      </w:r>
    </w:p>
    <w:p w:rsidRDefault="00C9459F" w:rsidP="00C9459F" w:rsidR="00C9459F">
      <w:pPr>
        <w:pStyle w:val="Bezproreda"/>
        <w:spacing w:before="200"/>
        <w:ind w:firstLine="708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Imenovani stečajni upravitelj je predložila da se nekretnine  pobliže označene u toč. I.   izreke ovog rješenja  prodaju u stečajnom postupku uz odgovarajuću primjenu pravila o ovrsi na nekretninama, što je prihvaćeno na Skupštini vjerovnika od 2</w:t>
      </w:r>
      <w:r w:rsidR="009E4088">
        <w:rPr>
          <w:rFonts w:eastAsia="Times New Roman"/>
          <w:lang w:eastAsia="hr-HR"/>
        </w:rPr>
        <w:t>6</w:t>
      </w:r>
      <w:r>
        <w:rPr>
          <w:rFonts w:eastAsia="Times New Roman"/>
          <w:lang w:eastAsia="hr-HR"/>
        </w:rPr>
        <w:t xml:space="preserve">. </w:t>
      </w:r>
      <w:r w:rsidR="009E4088">
        <w:rPr>
          <w:rFonts w:eastAsia="Times New Roman"/>
          <w:lang w:eastAsia="hr-HR"/>
        </w:rPr>
        <w:t>rujna</w:t>
      </w:r>
      <w:r>
        <w:rPr>
          <w:rFonts w:eastAsia="Times New Roman"/>
          <w:lang w:eastAsia="hr-HR"/>
        </w:rPr>
        <w:t xml:space="preserve"> 2017.godine.</w:t>
      </w:r>
    </w:p>
    <w:p w:rsidRDefault="00C9459F" w:rsidP="00C9459F" w:rsidR="00C9459F">
      <w:pPr>
        <w:pStyle w:val="Bezproreda"/>
        <w:rPr>
          <w:lang w:eastAsia="hr-HR"/>
        </w:rPr>
      </w:pP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</w:p>
    <w:p w:rsidRDefault="00C9459F" w:rsidP="00C9459F" w:rsidR="00C9459F">
      <w:pPr>
        <w:spacing w:after="0"/>
        <w:ind w:firstLine="66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Rješenjem ovog suda br.1.St-</w:t>
      </w:r>
      <w:r w:rsidR="009E4088">
        <w:rPr>
          <w:rFonts w:eastAsia="Times New Roman"/>
          <w:lang w:eastAsia="hr-HR"/>
        </w:rPr>
        <w:t>145</w:t>
      </w:r>
      <w:r>
        <w:rPr>
          <w:rFonts w:eastAsia="Times New Roman"/>
          <w:lang w:eastAsia="hr-HR"/>
        </w:rPr>
        <w:t>/201</w:t>
      </w:r>
      <w:r w:rsidR="009E4088">
        <w:rPr>
          <w:rFonts w:eastAsia="Times New Roman"/>
          <w:lang w:eastAsia="hr-HR"/>
        </w:rPr>
        <w:t>4</w:t>
      </w:r>
      <w:r>
        <w:rPr>
          <w:rFonts w:eastAsia="Times New Roman"/>
          <w:lang w:eastAsia="hr-HR"/>
        </w:rPr>
        <w:t xml:space="preserve"> od </w:t>
      </w:r>
      <w:r w:rsidR="009E4088">
        <w:rPr>
          <w:rFonts w:eastAsia="Times New Roman"/>
          <w:lang w:eastAsia="hr-HR"/>
        </w:rPr>
        <w:t>26</w:t>
      </w:r>
      <w:r>
        <w:rPr>
          <w:rFonts w:eastAsia="Times New Roman"/>
          <w:lang w:eastAsia="hr-HR"/>
        </w:rPr>
        <w:t xml:space="preserve">. </w:t>
      </w:r>
      <w:r w:rsidR="009E4088">
        <w:rPr>
          <w:rFonts w:eastAsia="Times New Roman"/>
          <w:lang w:eastAsia="hr-HR"/>
        </w:rPr>
        <w:t>rujna</w:t>
      </w:r>
      <w:r>
        <w:rPr>
          <w:rFonts w:eastAsia="Times New Roman"/>
          <w:lang w:eastAsia="hr-HR"/>
        </w:rPr>
        <w:t xml:space="preserve"> 2017.godine određena je </w:t>
      </w:r>
    </w:p>
    <w:p w:rsidRDefault="00C9459F" w:rsidP="00C9459F" w:rsidR="00C9459F" w:rsidRPr="00C9459F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prodaja u stečajnom postupku uz odgovarajuću primjenu odredaba    Ovršnog zakona ( NN 112/12 do 55/16) kojima je uređena ovrha na nekretnini,  imovine  stečajnog dužnika iz točke I ovog zaključka.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</w:p>
    <w:p w:rsidRDefault="00C9459F" w:rsidP="00C9459F" w:rsidR="00C9459F">
      <w:pPr>
        <w:spacing w:after="0" w:before="20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Radi navedenog a temeljem odredbi čl. 164 Stečajnog zakona, </w:t>
      </w:r>
      <w:r>
        <w:rPr>
          <w:rFonts w:cs="Times New Roman" w:eastAsia="Times New Roman"/>
          <w:bCs/>
          <w:lang w:eastAsia="hr-HR"/>
        </w:rPr>
        <w:t xml:space="preserve">(Narodne novine br. 44/96, 29/99, 129/00, 123/03, 82/06, 116/10, 25/12 i 133/12), </w:t>
      </w:r>
      <w:r>
        <w:rPr>
          <w:rFonts w:cs="Times New Roman" w:eastAsia="Times New Roman"/>
          <w:lang w:eastAsia="hr-HR"/>
        </w:rPr>
        <w:t xml:space="preserve"> odlučeno je kao u izreci ovog zaključka. </w:t>
      </w:r>
    </w:p>
    <w:p w:rsidRDefault="00C9459F" w:rsidP="00C9459F" w:rsidR="00C9459F">
      <w:pPr>
        <w:tabs>
          <w:tab w:pos="681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C9459F" w:rsidP="00C9459F" w:rsidR="00C9459F">
      <w:pPr>
        <w:tabs>
          <w:tab w:pos="6810" w:val="left"/>
        </w:tabs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 Splitu, 12. listopada 2017. godine </w:t>
      </w:r>
    </w:p>
    <w:p w:rsidRDefault="00C9459F" w:rsidP="00C9459F" w:rsidR="00C9459F">
      <w:pPr>
        <w:spacing w:after="0"/>
        <w:ind w:firstLine="708" w:left="4956"/>
        <w:jc w:val="center"/>
        <w:rPr>
          <w:rFonts w:cs="Times New Roman" w:eastAsia="Times New Roman"/>
          <w:lang w:eastAsia="hr-HR"/>
        </w:rPr>
      </w:pPr>
    </w:p>
    <w:p w:rsidRDefault="00C9459F" w:rsidP="00C9459F" w:rsidR="00C9459F">
      <w:pPr>
        <w:spacing w:after="0"/>
        <w:ind w:firstLine="708" w:left="4956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   S U D A C:</w:t>
      </w:r>
    </w:p>
    <w:p w:rsidRDefault="00C9459F" w:rsidP="00C9459F" w:rsidR="00C9459F">
      <w:pPr>
        <w:spacing w:after="0"/>
        <w:ind w:firstLine="708" w:left="4956"/>
        <w:jc w:val="right"/>
        <w:rPr>
          <w:rFonts w:cs="Times New Roman" w:eastAsia="Calibri"/>
        </w:rPr>
      </w:pPr>
    </w:p>
    <w:p w:rsidRDefault="00C9459F" w:rsidP="00C9459F" w:rsidR="00C9459F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ab/>
        <w:t>Velimir Vuković</w:t>
      </w:r>
      <w:r>
        <w:rPr>
          <w:rFonts w:cs="Times New Roman" w:eastAsia="Calibri"/>
        </w:rPr>
        <w:tab/>
      </w:r>
    </w:p>
    <w:p w:rsidRDefault="00C9459F" w:rsidP="00C9459F" w:rsidR="00C9459F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ab/>
      </w:r>
    </w:p>
    <w:p w:rsidRDefault="00C9459F" w:rsidP="00C9459F" w:rsidR="00C9459F">
      <w:pPr>
        <w:spacing w:after="0"/>
        <w:rPr>
          <w:rFonts w:cs="Times New Roman" w:eastAsia="Calibri"/>
        </w:rPr>
      </w:pPr>
    </w:p>
    <w:p w:rsidRDefault="00C9459F" w:rsidP="00C9459F" w:rsidR="00C9459F">
      <w:pPr>
        <w:spacing w:after="0"/>
        <w:ind w:firstLine="708" w:left="4248"/>
        <w:jc w:val="both"/>
        <w:rPr>
          <w:rFonts w:cs="Times New Roman" w:eastAsia="Times New Roman"/>
          <w:lang w:eastAsia="hr-HR"/>
        </w:rPr>
      </w:pPr>
    </w:p>
    <w:p w:rsidRDefault="00C9459F" w:rsidP="00C9459F" w:rsidR="009E4088">
      <w:pPr>
        <w:tabs>
          <w:tab w:pos="6810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POUKA O PRAVNOM LIJEKU: Protiv ovog zaključka nije dopuštena posebna žalba. </w:t>
      </w:r>
    </w:p>
    <w:p w:rsidRDefault="00C9459F" w:rsidP="00C9459F" w:rsidR="00C9459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459F" w:rsidP="00C9459F" w:rsidR="00C9459F">
      <w:pPr>
        <w:spacing w:after="0"/>
        <w:jc w:val="both"/>
        <w:rPr>
          <w:rFonts w:cs="Times New Roman" w:eastAsia="Times New Roman"/>
          <w:lang w:eastAsia="hr-HR"/>
        </w:rPr>
      </w:pPr>
      <w:smartTag w:element="stockticker" w:uri="urn:schemas-microsoft-com:office:smarttags">
        <w:r>
          <w:rPr>
            <w:rFonts w:cs="Times New Roman" w:eastAsia="Times New Roman"/>
            <w:lang w:eastAsia="hr-HR"/>
          </w:rPr>
          <w:t>DNA</w:t>
        </w:r>
      </w:smartTag>
      <w:r>
        <w:rPr>
          <w:rFonts w:cs="Times New Roman" w:eastAsia="Times New Roman"/>
          <w:lang w:eastAsia="hr-HR"/>
        </w:rPr>
        <w:t>:</w:t>
      </w:r>
    </w:p>
    <w:p w:rsidRDefault="00C9459F" w:rsidP="00C9459F" w:rsidR="00C9459F">
      <w:pPr>
        <w:numPr>
          <w:ilvl w:val="0"/>
          <w:numId w:val="2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stečajnom upravitelju </w:t>
      </w:r>
    </w:p>
    <w:p w:rsidRDefault="00C9459F" w:rsidP="00C9459F" w:rsidR="00C9459F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- rješenje istaknuti na e-oglasnu ploču suda</w:t>
      </w:r>
    </w:p>
    <w:p w:rsidRDefault="00C9459F" w:rsidP="00C9459F" w:rsidR="00C9459F">
      <w:pPr>
        <w:pStyle w:val="SudNaziv"/>
      </w:pPr>
    </w:p>
    <w:p w:rsidRDefault="00C9459F" w:rsidP="00C9459F" w:rsidR="00C9459F"/>
    <w:p w:rsidRDefault="00C9459F" w:rsidP="00C9459F" w:rsidR="00C9459F"/>
    <w:sectPr w:rsidR="00C9459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44362"/>
    <w:multiLevelType w:val="hybridMultilevel"/>
    <w:tmpl w:val="D09C8968"/>
    <w:lvl w:tplc="B8BCB15E" w:ilvl="0">
      <w:start w:val="1"/>
      <w:numFmt w:val="lowerLetter"/>
      <w:lvlText w:val="%1)"/>
      <w:lvlJc w:val="left"/>
      <w:pPr>
        <w:ind w:hanging="360" w:left="1020"/>
      </w:pPr>
    </w:lvl>
    <w:lvl w:tplc="041A0019" w:ilvl="1">
      <w:start w:val="1"/>
      <w:numFmt w:val="lowerLetter"/>
      <w:lvlText w:val="%2."/>
      <w:lvlJc w:val="left"/>
      <w:pPr>
        <w:ind w:hanging="360" w:left="1740"/>
      </w:pPr>
    </w:lvl>
    <w:lvl w:tplc="041A001B" w:ilvl="2">
      <w:start w:val="1"/>
      <w:numFmt w:val="lowerRoman"/>
      <w:lvlText w:val="%3."/>
      <w:lvlJc w:val="right"/>
      <w:pPr>
        <w:ind w:hanging="180" w:left="2460"/>
      </w:pPr>
    </w:lvl>
    <w:lvl w:tplc="041A000F" w:ilvl="3">
      <w:start w:val="1"/>
      <w:numFmt w:val="decimal"/>
      <w:lvlText w:val="%4."/>
      <w:lvlJc w:val="left"/>
      <w:pPr>
        <w:ind w:hanging="360" w:left="3180"/>
      </w:pPr>
    </w:lvl>
    <w:lvl w:tplc="041A0019" w:ilvl="4">
      <w:start w:val="1"/>
      <w:numFmt w:val="lowerLetter"/>
      <w:lvlText w:val="%5."/>
      <w:lvlJc w:val="left"/>
      <w:pPr>
        <w:ind w:hanging="360" w:left="3900"/>
      </w:pPr>
    </w:lvl>
    <w:lvl w:tplc="041A001B" w:ilvl="5">
      <w:start w:val="1"/>
      <w:numFmt w:val="lowerRoman"/>
      <w:lvlText w:val="%6."/>
      <w:lvlJc w:val="right"/>
      <w:pPr>
        <w:ind w:hanging="180" w:left="4620"/>
      </w:pPr>
    </w:lvl>
    <w:lvl w:tplc="041A000F" w:ilvl="6">
      <w:start w:val="1"/>
      <w:numFmt w:val="decimal"/>
      <w:lvlText w:val="%7."/>
      <w:lvlJc w:val="left"/>
      <w:pPr>
        <w:ind w:hanging="360" w:left="5340"/>
      </w:pPr>
    </w:lvl>
    <w:lvl w:tplc="041A0019" w:ilvl="7">
      <w:start w:val="1"/>
      <w:numFmt w:val="lowerLetter"/>
      <w:lvlText w:val="%8."/>
      <w:lvlJc w:val="left"/>
      <w:pPr>
        <w:ind w:hanging="360" w:left="6060"/>
      </w:pPr>
    </w:lvl>
    <w:lvl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DD17F43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459F"/>
    <w:rsid w:val="009E4088"/>
    <w:rsid w:val="00C9459F"/>
    <w:rsid w:val="00DB13A6"/>
    <w:rsid w:val="00E441E9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459F"/>
    <w:pPr>
      <w:spacing w:after="240"/>
    </w:pPr>
    <w:rPr>
      <w:rFonts w:cstheme="minorBid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9459F"/>
    <w:pPr>
      <w:spacing w:after="120"/>
    </w:pPr>
    <w:rPr>
      <w:rFonts w:cs="Times New Roman"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C9459F"/>
    <w:rPr>
      <w:rFonts w:eastAsia="Times New Roman"/>
      <w:lang w:eastAsia="hr-HR"/>
    </w:rPr>
  </w:style>
  <w:style w:styleId="Tijeloteksta-uvlaka3" w:type="paragraph">
    <w:name w:val="Body Text Indent 3"/>
    <w:basedOn w:val="Normal"/>
    <w:link w:val="Tijeloteksta-uvlaka3Char"/>
    <w:unhideWhenUsed/>
    <w:rsid w:val="00C9459F"/>
    <w:pPr>
      <w:spacing w:after="120"/>
      <w:ind w:left="283"/>
    </w:pPr>
    <w:rPr>
      <w:rFonts w:cs="Times New Roman" w:eastAsia="Times New Roman"/>
      <w:sz w:val="16"/>
      <w:szCs w:val="16"/>
      <w:lang w:eastAsia="hr-HR"/>
    </w:rPr>
  </w:style>
  <w:style w:customStyle="true" w:styleId="Tijeloteksta-uvlaka3Char" w:type="character">
    <w:name w:val="Tijelo teksta - uvlaka 3 Char"/>
    <w:basedOn w:val="Zadanifontodlomka"/>
    <w:link w:val="Tijeloteksta-uvlaka3"/>
    <w:rsid w:val="00C9459F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C9459F"/>
    <w:rPr>
      <w:rFonts w:cstheme="minorBidi"/>
    </w:rPr>
  </w:style>
  <w:style w:customStyle="true" w:styleId="GrbRH" w:type="paragraph">
    <w:name w:val="GrbRH"/>
    <w:basedOn w:val="Normal"/>
    <w:rsid w:val="00C9459F"/>
    <w:pPr>
      <w:spacing w:after="60"/>
    </w:pPr>
    <w:rPr>
      <w:noProof/>
      <w:sz w:val="16"/>
      <w:szCs w:val="16"/>
    </w:rPr>
  </w:style>
  <w:style w:customStyle="true" w:styleId="SudNaziv" w:type="paragraph">
    <w:name w:val="Sud_Naziv"/>
    <w:basedOn w:val="Normal"/>
    <w:rsid w:val="00C9459F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459F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459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94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41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41E9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441E9"/>
    <w:rPr>
      <w:rFonts w:cs="Times New Roman" w:eastAsia="Times New Roman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441E9"/>
    <w:rPr>
      <w:rFonts w:cs="Times New Roman" w:eastAsia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441E9"/>
    <w:rPr>
      <w:rFonts w:cs="Times New Roman" w:eastAsia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459F"/>
    <w:pPr>
      <w:spacing w:after="240"/>
    </w:pPr>
    <w:rPr>
      <w:rFonts w:cstheme="minorBid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9459F"/>
    <w:pPr>
      <w:spacing w:after="120"/>
    </w:pPr>
    <w:rPr>
      <w:rFonts w:cs="Times New Roman"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C9459F"/>
    <w:rPr>
      <w:rFonts w:eastAsia="Times New Roman"/>
      <w:lang w:eastAsia="hr-HR"/>
    </w:rPr>
  </w:style>
  <w:style w:styleId="Tijeloteksta-uvlaka3" w:type="paragraph">
    <w:name w:val="Body Text Indent 3"/>
    <w:basedOn w:val="Normal"/>
    <w:link w:val="Tijeloteksta-uvlaka3Char"/>
    <w:unhideWhenUsed/>
    <w:rsid w:val="00C9459F"/>
    <w:pPr>
      <w:spacing w:after="120"/>
      <w:ind w:left="283"/>
    </w:pPr>
    <w:rPr>
      <w:rFonts w:cs="Times New Roman" w:eastAsia="Times New Roman"/>
      <w:sz w:val="16"/>
      <w:szCs w:val="16"/>
      <w:lang w:eastAsia="hr-HR"/>
    </w:rPr>
  </w:style>
  <w:style w:customStyle="1" w:styleId="Tijeloteksta-uvlaka3Char" w:type="character">
    <w:name w:val="Tijelo teksta - uvlaka 3 Char"/>
    <w:basedOn w:val="Zadanifontodlomka"/>
    <w:link w:val="Tijeloteksta-uvlaka3"/>
    <w:rsid w:val="00C9459F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C9459F"/>
    <w:rPr>
      <w:rFonts w:cstheme="minorBidi"/>
    </w:rPr>
  </w:style>
  <w:style w:customStyle="1" w:styleId="GrbRH" w:type="paragraph">
    <w:name w:val="GrbRH"/>
    <w:basedOn w:val="Normal"/>
    <w:rsid w:val="00C9459F"/>
    <w:pPr>
      <w:spacing w:after="60"/>
    </w:pPr>
    <w:rPr>
      <w:noProof/>
      <w:sz w:val="16"/>
      <w:szCs w:val="16"/>
    </w:rPr>
  </w:style>
  <w:style w:customStyle="1" w:styleId="SudNaziv" w:type="paragraph">
    <w:name w:val="Sud_Naziv"/>
    <w:basedOn w:val="Normal"/>
    <w:rsid w:val="00C9459F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459F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459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94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41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41E9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441E9"/>
    <w:rPr>
      <w:rFonts w:cs="Times New Roman" w:eastAsia="Times New Roman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441E9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441E9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2151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598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2014.</izvorni_sadrzaj>
    <derivirana_varijabla naziv="DomainObject.Predmet.DatumOsnivanja_1">30.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St-145/2014</izvorni_sadrzaj>
    <derivirana_varijabla naziv="DomainObject.Predmet.OznakaBroj_1">St-145/2014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AKORD d.o.o. za graditeljstvo, turizam i usluge</izvorni_sadrzaj>
    <derivirana_varijabla naziv="DomainObject.Predmet.StrankaFormated_1">  AKORD d.o.o. za graditeljstvo, turizam i usluge</derivirana_varijabla>
  </DomainObject.Predmet.StrankaFormated>
  <DomainObject.Predmet.StrankaFormatedOIB>
    <izvorni_sadrzaj>  AKORD d.o.o. za graditeljstvo, turizam i usluge, OIB 46566483708</izvorni_sadrzaj>
    <derivirana_varijabla naziv="DomainObject.Predmet.StrankaFormatedOIB_1">  AKORD d.o.o. za graditeljstvo, turizam i usluge, OIB 46566483708</derivirana_varijabla>
  </DomainObject.Predmet.StrankaFormatedOIB>
  <DomainObject.Predmet.StrankaFormatedWithAdress>
    <izvorni_sadrzaj> AKORD d.o.o. za graditeljstvo, turizam i usluge, Kopilica 5, 21000 Split</izvorni_sadrzaj>
    <derivirana_varijabla naziv="DomainObject.Predmet.StrankaFormatedWithAdress_1"> AKORD d.o.o. za graditeljstvo, turizam i usluge, Kopilica 5, 21000 Split</derivirana_varijabla>
  </DomainObject.Predmet.StrankaFormatedWithAdress>
  <DomainObject.Predmet.StrankaFormatedWithAdressOIB>
    <izvorni_sadrzaj> AKORD d.o.o. za graditeljstvo, turizam i usluge, OIB 46566483708, Kopilica 5, 21000 Split</izvorni_sadrzaj>
    <derivirana_varijabla naziv="DomainObject.Predmet.StrankaFormatedWithAdressOIB_1"> AKORD d.o.o. za graditeljstvo, turizam i usluge, OIB 46566483708, Kopilica 5, 21000 Split</derivirana_varijabla>
  </DomainObject.Predmet.StrankaFormatedWithAdressOIB>
  <DomainObject.Predmet.StrankaWithAdress>
    <izvorni_sadrzaj>AKORD d.o.o. za graditeljstvo, turizam i usluge Kopilica 5,21000 Split</izvorni_sadrzaj>
    <derivirana_varijabla naziv="DomainObject.Predmet.StrankaWithAdress_1">AKORD d.o.o. za graditeljstvo, turizam i usluge Kopilica 5,21000 Split</derivirana_varijabla>
  </DomainObject.Predmet.StrankaWithAdress>
  <DomainObject.Predmet.StrankaWithAdressOIB>
    <izvorni_sadrzaj>AKORD d.o.o. za graditeljstvo, turizam i usluge, OIB 46566483708, Kopilica 5,21000 Split</izvorni_sadrzaj>
    <derivirana_varijabla naziv="DomainObject.Predmet.StrankaWithAdressOIB_1">AKORD d.o.o. za graditeljstvo, turizam i usluge, OIB 46566483708, Kopilica 5,21000 Split</derivirana_varijabla>
  </DomainObject.Predmet.StrankaWithAdressOIB>
  <DomainObject.Predmet.StrankaNazivFormated>
    <izvorni_sadrzaj>AKORD d.o.o. za graditeljstvo, turizam i usluge</izvorni_sadrzaj>
    <derivirana_varijabla naziv="DomainObject.Predmet.StrankaNazivFormated_1">AKORD d.o.o. za graditeljstvo, turizam i usluge</derivirana_varijabla>
  </DomainObject.Predmet.StrankaNazivFormated>
  <DomainObject.Predmet.StrankaNazivFormatedOIB>
    <izvorni_sadrzaj>AKORD d.o.o. za graditeljstvo, turizam i usluge, OIB 46566483708</izvorni_sadrzaj>
    <derivirana_varijabla naziv="DomainObject.Predmet.StrankaNazivFormatedOIB_1">AKORD d.o.o. za graditeljstvo, turizam i usluge, OIB 46566483708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AKORD d.o.o. za graditeljstvo, turizam i usluge</item>
    </izvorni_sadrzaj>
    <derivirana_varijabla naziv="DomainObject.Predmet.StrankaListFormated_1">
      <item>AKORD d.o.o. za graditeljstvo, turizam i usluge</item>
    </derivirana_varijabla>
  </DomainObject.Predmet.StrankaListFormated>
  <DomainObject.Predmet.StrankaListFormatedOIB>
    <izvorni_sadrzaj>
      <item>AKORD d.o.o. za graditeljstvo, turizam i usluge, OIB 46566483708</item>
    </izvorni_sadrzaj>
    <derivirana_varijabla naziv="DomainObject.Predmet.StrankaListFormatedOIB_1">
      <item>AKORD d.o.o. za graditeljstvo, turizam i usluge, OIB 46566483708</item>
    </derivirana_varijabla>
  </DomainObject.Predmet.StrankaListFormatedOIB>
  <DomainObject.Predmet.StrankaListFormatedWithAdress>
    <izvorni_sadrzaj>
      <item>AKORD d.o.o. za graditeljstvo, turizam i usluge, Kopilica 5, 21000 Split</item>
    </izvorni_sadrzaj>
    <derivirana_varijabla naziv="DomainObject.Predmet.StrankaListFormatedWithAdress_1">
      <item>AKORD d.o.o. za graditeljstvo, turizam i usluge, Kopilica 5, 21000 Split</item>
    </derivirana_varijabla>
  </DomainObject.Predmet.StrankaListFormatedWithAdress>
  <DomainObject.Predmet.StrankaListFormatedWithAdressOIB>
    <izvorni_sadrzaj>
      <item>AKORD d.o.o. za graditeljstvo, turizam i usluge, OIB 46566483708, Kopilica 5, 21000 Split</item>
    </izvorni_sadrzaj>
    <derivirana_varijabla naziv="DomainObject.Predmet.StrankaListFormatedWithAdressOIB_1">
      <item>AKORD d.o.o. za graditeljstvo, turizam i usluge, OIB 46566483708, Kopilica 5, 21000 Split</item>
    </derivirana_varijabla>
  </DomainObject.Predmet.StrankaListFormatedWithAdressOIB>
  <DomainObject.Predmet.StrankaListNazivFormated>
    <izvorni_sadrzaj>
      <item>AKORD d.o.o. za graditeljstvo, turizam i usluge</item>
    </izvorni_sadrzaj>
    <derivirana_varijabla naziv="DomainObject.Predmet.StrankaListNazivFormated_1">
      <item>AKORD d.o.o. za graditeljstvo, turizam i usluge</item>
    </derivirana_varijabla>
  </DomainObject.Predmet.StrankaListNazivFormated>
  <DomainObject.Predmet.StrankaListNazivFormatedOIB>
    <izvorni_sadrzaj>
      <item>AKORD d.o.o. za graditeljstvo, turizam i usluge, OIB 46566483708</item>
    </izvorni_sadrzaj>
    <derivirana_varijabla naziv="DomainObject.Predmet.StrankaListNazivFormatedOIB_1">
      <item>AKORD d.o.o. za graditeljstvo, turizam i usluge, OIB 46566483708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mr. Sutjeska Paić</item>
      <item>Hrvatski Telekom d.d.</item>
      <item>REPUBLIKA HRVATSKA,MINISTARSTVO FINANCIJA</item>
      <item>Hrvatske vode, pravna osoba za upravljanje vodama</item>
      <item>HEP-Operator distribucijskog sustava d.o.o. za distribuciju i opskrbu električne energije</item>
      <item>Sberbank d.d.</item>
      <item>CROATIA osiguranje d.d.</item>
      <item>LIBUKOM JURDANI društvo s ograničenom odgovornošću za računovodstvene usluge</item>
      <item>GRAD SPLIT</item>
      <item>ZVON ENA HOLDING d.d. u stečaju</item>
      <item>CLAVIS CONSULTOR društvo s ograničenom odgovornošću za konzultantske usluge</item>
      <item>GRAD OPATIJA</item>
      <item>HRVATSKE ŠUME društvo s ograničenom odgovornošću</item>
      <item>ABANKA</item>
      <item>TCK d.o.o.</item>
      <item>ERSTE&amp;STEIERMÄRKISCHE BANKA dioničko društvo</item>
      <item>MAĆEŠIĆ I PARTNERI odvjetničko društvo d. o. o.</item>
      <item>Ljiljana Poljanić</item>
      <item>ZANATSERVIS, društvo s ograničenom odgovornošću za izgradnju, rekonstrukciju i održavanje građevinskih objekata</item>
      <item>REFLEX ZAGREB d.o.o. za usluge</item>
      <item>MODEA STYLE društvo s ograničenom odgovornošću za proizvodnju i trgovinu</item>
      <item>Odvjetničko društvo Krajinović i partneri društvo s ograničenom odgovornošću</item>
    </izvorni_sadrzaj>
    <derivirana_varijabla naziv="DomainObject.Predmet.OstaliListFormated_1">
      <item>mr. Sutjeska Paić</item>
      <item>Hrvatski Telekom d.d.</item>
      <item>REPUBLIKA HRVATSKA,MINISTARSTVO FINANCIJA</item>
      <item>Hrvatske vode, pravna osoba za upravljanje vodama</item>
      <item>HEP-Operator distribucijskog sustava d.o.o. za distribuciju i opskrbu električne energije</item>
      <item>Sberbank d.d.</item>
      <item>CROATIA osiguranje d.d.</item>
      <item>LIBUKOM JURDANI društvo s ograničenom odgovornošću za računovodstvene usluge</item>
      <item>GRAD SPLIT</item>
      <item>ZVON ENA HOLDING d.d. u stečaju</item>
      <item>CLAVIS CONSULTOR društvo s ograničenom odgovornošću za konzultantske usluge</item>
      <item>GRAD OPATIJA</item>
      <item>HRVATSKE ŠUME društvo s ograničenom odgovornošću</item>
      <item>ABANKA</item>
      <item>TCK d.o.o.</item>
      <item>ERSTE&amp;STEIERMÄRKISCHE BANKA dioničko društvo</item>
      <item>MAĆEŠIĆ I PARTNERI odvjetničko društvo d. o. o.</item>
      <item>Ljiljana Poljanić</item>
      <item>ZANATSERVIS, društvo s ograničenom odgovornošću za izgradnju, rekonstrukciju i održavanje građevinskih objekata</item>
      <item>REFLEX ZAGREB d.o.o. za usluge</item>
      <item>MODEA STYLE društvo s ograničenom odgovornošću za proizvodnju i trgovinu</item>
      <item>Odvjetničko društvo Krajinović i partneri društvo s ograničenom odgovornošću</item>
    </derivirana_varijabla>
  </DomainObject.Predmet.OstaliListFormated>
  <DomainObject.Predmet.OstaliListFormatedOIB>
    <izvorni_sadrzaj>
      <item>mr. Sutjeska Paić</item>
      <item>Hrvatski Telekom d.d., OIB 81793146560</item>
      <item>REPUBLIKA HRVATSKA,MINISTARSTVO FINANCIJA, OIB 18683136487</item>
      <item>Hrvatske vode, pravna osoba za upravljanje vodama, OIB 28921383001</item>
      <item>HEP-Operator distribucijskog sustava d.o.o. za distribuciju i opskrbu električne energije, OIB 46830600751</item>
      <item>Sberbank d.d., OIB 78427478595</item>
      <item>CROATIA osiguranje d.d., OIB 26187994862</item>
      <item>LIBUKOM JURDANI društvo s ograničenom odgovornošću za računovodstvene usluge, OIB 77671806963</item>
      <item>GRAD SPLIT, OIB 78755598868</item>
      <item>ZVON ENA HOLDING d.d. u stečaju, OIB 27479503052</item>
      <item>CLAVIS CONSULTOR društvo s ograničenom odgovornošću za konzultantske usluge, OIB 27678484651</item>
      <item>GRAD OPATIJA, OIB 99455464348</item>
      <item>HRVATSKE ŠUME društvo s ograničenom odgovornošću, OIB 69693144506</item>
      <item>ABANKA</item>
      <item>TCK d.o.o., OIB 50664222742</item>
      <item>ERSTE&amp;STEIERMÄRKISCHE BANKA dioničko društvo, OIB 23057039320</item>
      <item>MAĆEŠIĆ I PARTNERI odvjetničko društvo d. o. o., OIB 11793113837</item>
      <item>Ljiljana Poljanić, OIB 73648398828</item>
      <item>ZANATSERVIS, društvo s ograničenom odgovornošću za izgradnju, rekonstrukciju i održavanje građevinskih objekata, OIB 79281377757</item>
      <item>REFLEX ZAGREB d.o.o. za usluge, OIB 40903703652</item>
      <item>MODEA STYLE društvo s ograničenom odgovornošću za proizvodnju i trgovinu, OIB 85175257144</item>
      <item>Odvjetničko društvo Krajinović i partneri društvo s ograničenom odgovornošću, OIB 69806466762</item>
    </izvorni_sadrzaj>
    <derivirana_varijabla naziv="DomainObject.Predmet.OstaliListFormatedOIB_1">
      <item>mr. Sutjeska Paić</item>
      <item>Hrvatski Telekom d.d., OIB 81793146560</item>
      <item>REPUBLIKA HRVATSKA,MINISTARSTVO FINANCIJA, OIB 18683136487</item>
      <item>Hrvatske vode, pravna osoba za upravljanje vodama, OIB 28921383001</item>
      <item>HEP-Operator distribucijskog sustava d.o.o. za distribuciju i opskrbu električne energije, OIB 46830600751</item>
      <item>Sberbank d.d., OIB 78427478595</item>
      <item>CROATIA osiguranje d.d., OIB 26187994862</item>
      <item>LIBUKOM JURDANI društvo s ograničenom odgovornošću za računovodstvene usluge, OIB 77671806963</item>
      <item>GRAD SPLIT, OIB 78755598868</item>
      <item>ZVON ENA HOLDING d.d. u stečaju, OIB 27479503052</item>
      <item>CLAVIS CONSULTOR društvo s ograničenom odgovornošću za konzultantske usluge, OIB 27678484651</item>
      <item>GRAD OPATIJA, OIB 99455464348</item>
      <item>HRVATSKE ŠUME društvo s ograničenom odgovornošću, OIB 69693144506</item>
      <item>ABANKA</item>
      <item>TCK d.o.o., OIB 50664222742</item>
      <item>ERSTE&amp;STEIERMÄRKISCHE BANKA dioničko društvo, OIB 23057039320</item>
      <item>MAĆEŠIĆ I PARTNERI odvjetničko društvo d. o. o., OIB 11793113837</item>
      <item>Ljiljana Poljanić, OIB 73648398828</item>
      <item>ZANATSERVIS, društvo s ograničenom odgovornošću za izgradnju, rekonstrukciju i održavanje građevinskih objekata, OIB 79281377757</item>
      <item>REFLEX ZAGREB d.o.o. za usluge, OIB 40903703652</item>
      <item>MODEA STYLE društvo s ograničenom odgovornošću za proizvodnju i trgovinu, OIB 85175257144</item>
      <item>Odvjetničko društvo Krajinović i partneri društvo s ograničenom odgovornošću, OIB 69806466762</item>
    </derivirana_varijabla>
  </DomainObject.Predmet.OstaliListFormatedOIB>
  <DomainObject.Predmet.OstaliListFormatedWithAdress>
    <izvorni_sadrzaj>
      <item>mr. Sutjeska Paić, Mažuranićevo šetalište 7, 21000 Split</item>
      <item>Hrvatski Telekom d.d., Roberta Frangeša Mihanovića 9, 10000 Zagreb</item>
      <item>REPUBLIKA HRVATSKA,MINISTARSTVO FINANCIJA, Katančićeva 5, 10000 Zagreb</item>
      <item>Hrvatske vode, pravna osoba za upravljanje vodama, Grada Vukovara 220, 10000 Zagreb</item>
      <item>HEP-Operator distribucijskog sustava d.o.o. za distribuciju i opskrbu električne energije, Ulica grada Vukovara 37, 10000 Zagreb</item>
      <item>Sberbank d.d., Varšavska 9, 10000 Zagreb</item>
      <item>CROATIA osiguranje d.d., Miramarska 22, 10000 Zagreb</item>
      <item>LIBUKOM JURDANI društvo s ograničenom odgovornošću za računovodstvene usluge, Jurdani 50/b, 51211 Jurdani</item>
      <item>GRAD SPLIT, Obala kneza Branimira 17, 21000 Split</item>
      <item>ZVON ENA HOLDING d.d. u stečaju, Slovenska cesta 17, Maribor </item>
      <item>CLAVIS CONSULTOR društvo s ograničenom odgovornošću za konzultantske usluge, Slavonska avenija 17, 10000 Zagreb</item>
      <item>GRAD OPATIJA, Maršala Tita 3, 51410 Opatija</item>
      <item>HRVATSKE ŠUME društvo s ograničenom odgovornošću, Ul.Ljudevita Farkaša Vukotinovića 2, 10000 Zagreb</item>
      <item>ABANKA, ., Celje</item>
      <item>TCK d.o.o., Dunajska cesta 167, Ljubljana</item>
      <item>ERSTE&amp;STEIERMÄRKISCHE BANKA dioničko društvo, Jadranski Trg 3/a, 51000 Rijeka</item>
      <item>MAĆEŠIĆ I PARTNERI odvjetničko društvo d. o. o., Pod Kaštelom 4, 51000 Rijeka</item>
      <item>Ljiljana Poljanić, Vinkovačka 25, 21000 Split</item>
      <item>ZANATSERVIS, društvo s ograničenom odgovornošću za izgradnju, rekonstrukciju i održavanje građevinskih objekata, Mileve Sušanj 7, 51410 Opatija</item>
      <item>REFLEX ZAGREB d.o.o. za usluge, Petrovaradinska 5-5A, 10000 Zagreb</item>
      <item>MODEA STYLE društvo s ograničenom odgovornošću za proizvodnju i trgovinu, Brajani 81/a, 51211 Jurdani</item>
      <item>Odvjetničko društvo Krajinović i partneri društvo s ograničenom odgovornošću, Boškovićeva 6, 10000 Zagreb</item>
    </izvorni_sadrzaj>
    <derivirana_varijabla naziv="DomainObject.Predmet.OstaliListFormatedWithAdress_1">
      <item>mr. Sutjeska Paić, Mažuranićevo šetalište 7, 21000 Split</item>
      <item>Hrvatski Telekom d.d., Roberta Frangeša Mihanovića 9, 10000 Zagreb</item>
      <item>REPUBLIKA HRVATSKA,MINISTARSTVO FINANCIJA, Katančićeva 5, 10000 Zagreb</item>
      <item>Hrvatske vode, pravna osoba za upravljanje vodama, Grada Vukovara 220, 10000 Zagreb</item>
      <item>HEP-Operator distribucijskog sustava d.o.o. za distribuciju i opskrbu električne energije, Ulica grada Vukovara 37, 10000 Zagreb</item>
      <item>Sberbank d.d., Varšavska 9, 10000 Zagreb</item>
      <item>CROATIA osiguranje d.d., Miramarska 22, 10000 Zagreb</item>
      <item>LIBUKOM JURDANI društvo s ograničenom odgovornošću za računovodstvene usluge, Jurdani 50/b, 51211 Jurdani</item>
      <item>GRAD SPLIT, Obala kneza Branimira 17, 21000 Split</item>
      <item>ZVON ENA HOLDING d.d. u stečaju, Slovenska cesta 17, Maribor </item>
      <item>CLAVIS CONSULTOR društvo s ograničenom odgovornošću za konzultantske usluge, Slavonska avenija 17, 10000 Zagreb</item>
      <item>GRAD OPATIJA, Maršala Tita 3, 51410 Opatija</item>
      <item>HRVATSKE ŠUME društvo s ograničenom odgovornošću, Ul.Ljudevita Farkaša Vukotinovića 2, 10000 Zagreb</item>
      <item>ABANKA, ., Celje</item>
      <item>TCK d.o.o., Dunajska cesta 167, Ljubljana</item>
      <item>ERSTE&amp;STEIERMÄRKISCHE BANKA dioničko društvo, Jadranski Trg 3/a, 51000 Rijeka</item>
      <item>MAĆEŠIĆ I PARTNERI odvjetničko društvo d. o. o., Pod Kaštelom 4, 51000 Rijeka</item>
      <item>Ljiljana Poljanić, Vinkovačka 25, 21000 Split</item>
      <item>ZANATSERVIS, društvo s ograničenom odgovornošću za izgradnju, rekonstrukciju i održavanje građevinskih objekata, Mileve Sušanj 7, 51410 Opatija</item>
      <item>REFLEX ZAGREB d.o.o. za usluge, Petrovaradinska 5-5A, 10000 Zagreb</item>
      <item>MODEA STYLE društvo s ograničenom odgovornošću za proizvodnju i trgovinu, Brajani 81/a, 51211 Jurdani</item>
      <item>Odvjetničko društvo Krajinović i partneri društvo s ograničenom odgovornošću, Boškovićeva 6, 10000 Zagreb</item>
    </derivirana_varijabla>
  </DomainObject.Predmet.OstaliListFormatedWithAdress>
  <DomainObject.Predmet.OstaliListFormatedWithAdressOIB>
    <izvorni_sadrzaj>
      <item>mr. Sutjeska Paić, Mažuranićevo šetalište 7, 21000 Split</item>
      <item>Hrvatski Telekom d.d., OIB 81793146560, Roberta Frangeša Mihanovića 9, 10000 Zagreb</item>
      <item>REPUBLIKA HRVATSKA,MINISTARSTVO FINANCIJA, OIB 18683136487, Katančićeva 5, 10000 Zagreb</item>
      <item>Hrvatske vode, pravna osoba za upravljanje vodama, OIB 28921383001, Grada Vukovara 220, 10000 Zagreb</item>
      <item>HEP-Operator distribucijskog sustava d.o.o. za distribuciju i opskrbu električne energije, OIB 46830600751, Ulica grada Vukovara 37, 10000 Zagreb</item>
      <item>Sberbank d.d., OIB 78427478595, Varšavska 9, 10000 Zagreb</item>
      <item>CROATIA osiguranje d.d., OIB 26187994862, Miramarska 22, 10000 Zagreb</item>
      <item>LIBUKOM JURDANI društvo s ograničenom odgovornošću za računovodstvene usluge, OIB 77671806963, Jurdani 50/b, 51211 Jurdani</item>
      <item>GRAD SPLIT, OIB 78755598868, Obala kneza Branimira 17, 21000 Split</item>
      <item>ZVON ENA HOLDING d.d. u stečaju, OIB 27479503052, Slovenska cesta 17, Maribor </item>
      <item>CLAVIS CONSULTOR društvo s ograničenom odgovornošću za konzultantske usluge, OIB 27678484651, Slavonska avenija 17, 10000 Zagreb</item>
      <item>GRAD OPATIJA, OIB 99455464348, Maršala Tita 3, 51410 Opatija</item>
      <item>HRVATSKE ŠUME društvo s ograničenom odgovornošću, OIB 69693144506, Ul.Ljudevita Farkaša Vukotinovića 2, 10000 Zagreb</item>
      <item>ABANKA, ., Celje</item>
      <item>TCK d.o.o., OIB 50664222742, Dunajska cesta 167, Ljubljana</item>
      <item>ERSTE&amp;STEIERMÄRKISCHE BANKA dioničko društvo, OIB 23057039320, Jadranski Trg 3/a, 51000 Rijeka</item>
      <item>MAĆEŠIĆ I PARTNERI odvjetničko društvo d. o. o., OIB 11793113837, Pod Kaštelom 4, 51000 Rijeka</item>
      <item>Ljiljana Poljanić, OIB 73648398828, Vinkovačka 25, 21000 Split</item>
      <item>ZANATSERVIS, društvo s ograničenom odgovornošću za izgradnju, rekonstrukciju i održavanje građevinskih objekata, OIB 79281377757, Mileve Sušanj 7, 51410 Opatija</item>
      <item>REFLEX ZAGREB d.o.o. za usluge, OIB 40903703652, Petrovaradinska 5-5A, 10000 Zagreb</item>
      <item>MODEA STYLE društvo s ograničenom odgovornošću za proizvodnju i trgovinu, OIB 85175257144, Brajani 81/a, 51211 Jurdani</item>
      <item>Odvjetničko društvo Krajinović i partneri društvo s ograničenom odgovornošću, OIB 69806466762, Boškovićeva 6, 10000 Zagreb</item>
    </izvorni_sadrzaj>
    <derivirana_varijabla naziv="DomainObject.Predmet.OstaliListFormatedWithAdressOIB_1">
      <item>mr. Sutjeska Paić, Mažuranićevo šetalište 7, 21000 Split</item>
      <item>Hrvatski Telekom d.d., OIB 81793146560, Roberta Frangeša Mihanovića 9, 10000 Zagreb</item>
      <item>REPUBLIKA HRVATSKA,MINISTARSTVO FINANCIJA, OIB 18683136487, Katančićeva 5, 10000 Zagreb</item>
      <item>Hrvatske vode, pravna osoba za upravljanje vodama, OIB 28921383001, Grada Vukovara 220, 10000 Zagreb</item>
      <item>HEP-Operator distribucijskog sustava d.o.o. za distribuciju i opskrbu električne energije, OIB 46830600751, Ulica grada Vukovara 37, 10000 Zagreb</item>
      <item>Sberbank d.d., OIB 78427478595, Varšavska 9, 10000 Zagreb</item>
      <item>CROATIA osiguranje d.d., OIB 26187994862, Miramarska 22, 10000 Zagreb</item>
      <item>LIBUKOM JURDANI društvo s ograničenom odgovornošću za računovodstvene usluge, OIB 77671806963, Jurdani 50/b, 51211 Jurdani</item>
      <item>GRAD SPLIT, OIB 78755598868, Obala kneza Branimira 17, 21000 Split</item>
      <item>ZVON ENA HOLDING d.d. u stečaju, OIB 27479503052, Slovenska cesta 17, Maribor </item>
      <item>CLAVIS CONSULTOR društvo s ograničenom odgovornošću za konzultantske usluge, OIB 27678484651, Slavonska avenija 17, 10000 Zagreb</item>
      <item>GRAD OPATIJA, OIB 99455464348, Maršala Tita 3, 51410 Opatija</item>
      <item>HRVATSKE ŠUME društvo s ograničenom odgovornošću, OIB 69693144506, Ul.Ljudevita Farkaša Vukotinovića 2, 10000 Zagreb</item>
      <item>ABANKA, ., Celje</item>
      <item>TCK d.o.o., OIB 50664222742, Dunajska cesta 167, Ljubljana</item>
      <item>ERSTE&amp;STEIERMÄRKISCHE BANKA dioničko društvo, OIB 23057039320, Jadranski Trg 3/a, 51000 Rijeka</item>
      <item>MAĆEŠIĆ I PARTNERI odvjetničko društvo d. o. o., OIB 11793113837, Pod Kaštelom 4, 51000 Rijeka</item>
      <item>Ljiljana Poljanić, OIB 73648398828, Vinkovačka 25, 21000 Split</item>
      <item>ZANATSERVIS, društvo s ograničenom odgovornošću za izgradnju, rekonstrukciju i održavanje građevinskih objekata, OIB 79281377757, Mileve Sušanj 7, 51410 Opatija</item>
      <item>REFLEX ZAGREB d.o.o. za usluge, OIB 40903703652, Petrovaradinska 5-5A, 10000 Zagreb</item>
      <item>MODEA STYLE društvo s ograničenom odgovornošću za proizvodnju i trgovinu, OIB 85175257144, Brajani 81/a, 51211 Jurdani</item>
      <item>Odvjetničko društvo Krajinović i partneri društvo s ograničenom odgovornošću, OIB 69806466762, Boškovićeva 6, 10000 Zagreb</item>
    </derivirana_varijabla>
  </DomainObject.Predmet.OstaliListFormatedWithAdressOIB>
  <DomainObject.Predmet.OstaliListNazivFormated>
    <izvorni_sadrzaj>
      <item>mr. Sutjeska Paić</item>
      <item>Hrvatski Telekom d.d.</item>
      <item>REPUBLIKA HRVATSKA,MINISTARSTVO FINANCIJA</item>
      <item>Hrvatske vode, pravna osoba za upravljanje vodama</item>
      <item>HEP-Operator distribucijskog sustava d.o.o. za distribuciju i opskrbu električne energije</item>
      <item>Sberbank d.d.</item>
      <item>CROATIA osiguranje d.d.</item>
      <item>LIBUKOM JURDANI društvo s ograničenom odgovornošću za računovodstvene usluge</item>
      <item>GRAD SPLIT</item>
      <item>ZVON ENA HOLDING d.d. u stečaju</item>
      <item>CLAVIS CONSULTOR društvo s ograničenom odgovornošću za konzultantske usluge</item>
      <item>GRAD OPATIJA</item>
      <item>HRVATSKE ŠUME društvo s ograničenom odgovornošću</item>
      <item>ABANKA</item>
      <item>TCK d.o.o.</item>
      <item>ERSTE&amp;STEIERMÄRKISCHE BANKA dioničko društvo</item>
      <item>MAĆEŠIĆ I PARTNERI odvjetničko društvo d. o. o.</item>
      <item>Ljiljana Poljanić</item>
      <item>ZANATSERVIS, društvo s ograničenom odgovornošću za izgradnju, rekonstrukciju i održavanje građevinskih objekata</item>
      <item>REFLEX ZAGREB d.o.o. za usluge</item>
      <item>MODEA STYLE društvo s ograničenom odgovornošću za proizvodnju i trgovinu</item>
      <item>Odvjetničko društvo Krajinović i partneri društvo s ograničenom odgovornošću</item>
    </izvorni_sadrzaj>
    <derivirana_varijabla naziv="DomainObject.Predmet.OstaliListNazivFormated_1">
      <item>mr. Sutjeska Paić</item>
      <item>Hrvatski Telekom d.d.</item>
      <item>REPUBLIKA HRVATSKA,MINISTARSTVO FINANCIJA</item>
      <item>Hrvatske vode, pravna osoba za upravljanje vodama</item>
      <item>HEP-Operator distribucijskog sustava d.o.o. za distribuciju i opskrbu električne energije</item>
      <item>Sberbank d.d.</item>
      <item>CROATIA osiguranje d.d.</item>
      <item>LIBUKOM JURDANI društvo s ograničenom odgovornošću za računovodstvene usluge</item>
      <item>GRAD SPLIT</item>
      <item>ZVON ENA HOLDING d.d. u stečaju</item>
      <item>CLAVIS CONSULTOR društvo s ograničenom odgovornošću za konzultantske usluge</item>
      <item>GRAD OPATIJA</item>
      <item>HRVATSKE ŠUME društvo s ograničenom odgovornošću</item>
      <item>ABANKA</item>
      <item>TCK d.o.o.</item>
      <item>ERSTE&amp;STEIERMÄRKISCHE BANKA dioničko društvo</item>
      <item>MAĆEŠIĆ I PARTNERI odvjetničko društvo d. o. o.</item>
      <item>Ljiljana Poljanić</item>
      <item>ZANATSERVIS, društvo s ograničenom odgovornošću za izgradnju, rekonstrukciju i održavanje građevinskih objekata</item>
      <item>REFLEX ZAGREB d.o.o. za usluge</item>
      <item>MODEA STYLE društvo s ograničenom odgovornošću za proizvodnju i trgovinu</item>
      <item>Odvjetničko društvo Krajinović i partneri društvo s ograničenom odgovornošću</item>
    </derivirana_varijabla>
  </DomainObject.Predmet.OstaliListNazivFormated>
  <DomainObject.Predmet.OstaliListNazivFormatedOIB>
    <izvorni_sadrzaj>
      <item>mr. Sutjeska Paić</item>
      <item>Hrvatski Telekom d.d., OIB 81793146560</item>
      <item>REPUBLIKA HRVATSKA,MINISTARSTVO FINANCIJA, OIB 18683136487</item>
      <item>Hrvatske vode, pravna osoba za upravljanje vodama, OIB 28921383001</item>
      <item>HEP-Operator distribucijskog sustava d.o.o. za distribuciju i opskrbu električne energije, OIB 46830600751</item>
      <item>Sberbank d.d., OIB 78427478595</item>
      <item>CROATIA osiguranje d.d., OIB 26187994862</item>
      <item>LIBUKOM JURDANI društvo s ograničenom odgovornošću za računovodstvene usluge, OIB 77671806963</item>
      <item>GRAD SPLIT, OIB 78755598868</item>
      <item>ZVON ENA HOLDING d.d. u stečaju, OIB 27479503052</item>
      <item>CLAVIS CONSULTOR društvo s ograničenom odgovornošću za konzultantske usluge, OIB 27678484651</item>
      <item>GRAD OPATIJA, OIB 99455464348</item>
      <item>HRVATSKE ŠUME društvo s ograničenom odgovornošću, OIB 69693144506</item>
      <item>ABANKA</item>
      <item>TCK d.o.o., OIB 50664222742</item>
      <item>ERSTE&amp;STEIERMÄRKISCHE BANKA dioničko društvo, OIB 23057039320</item>
      <item>MAĆEŠIĆ I PARTNERI odvjetničko društvo d. o. o., OIB 11793113837</item>
      <item>Ljiljana Poljanić, OIB 73648398828</item>
      <item>ZANATSERVIS, društvo s ograničenom odgovornošću za izgradnju, rekonstrukciju i održavanje građevinskih objekata, OIB 79281377757</item>
      <item>REFLEX ZAGREB d.o.o. za usluge, OIB 40903703652</item>
      <item>MODEA STYLE društvo s ograničenom odgovornošću za proizvodnju i trgovinu, OIB 85175257144</item>
      <item>Odvjetničko društvo Krajinović i partneri društvo s ograničenom odgovornošću, OIB 69806466762</item>
    </izvorni_sadrzaj>
    <derivirana_varijabla naziv="DomainObject.Predmet.OstaliListNazivFormatedOIB_1">
      <item>mr. Sutjeska Paić</item>
      <item>Hrvatski Telekom d.d., OIB 81793146560</item>
      <item>REPUBLIKA HRVATSKA,MINISTARSTVO FINANCIJA, OIB 18683136487</item>
      <item>Hrvatske vode, pravna osoba za upravljanje vodama, OIB 28921383001</item>
      <item>HEP-Operator distribucijskog sustava d.o.o. za distribuciju i opskrbu električne energije, OIB 46830600751</item>
      <item>Sberbank d.d., OIB 78427478595</item>
      <item>CROATIA osiguranje d.d., OIB 26187994862</item>
      <item>LIBUKOM JURDANI društvo s ograničenom odgovornošću za računovodstvene usluge, OIB 77671806963</item>
      <item>GRAD SPLIT, OIB 78755598868</item>
      <item>ZVON ENA HOLDING d.d. u stečaju, OIB 27479503052</item>
      <item>CLAVIS CONSULTOR društvo s ograničenom odgovornošću za konzultantske usluge, OIB 27678484651</item>
      <item>GRAD OPATIJA, OIB 99455464348</item>
      <item>HRVATSKE ŠUME društvo s ograničenom odgovornošću, OIB 69693144506</item>
      <item>ABANKA</item>
      <item>TCK d.o.o., OIB 50664222742</item>
      <item>ERSTE&amp;STEIERMÄRKISCHE BANKA dioničko društvo, OIB 23057039320</item>
      <item>MAĆEŠIĆ I PARTNERI odvjetničko društvo d. o. o., OIB 11793113837</item>
      <item>Ljiljana Poljanić, OIB 73648398828</item>
      <item>ZANATSERVIS, društvo s ograničenom odgovornošću za izgradnju, rekonstrukciju i održavanje građevinskih objekata, OIB 79281377757</item>
      <item>REFLEX ZAGREB d.o.o. za usluge, OIB 40903703652</item>
      <item>MODEA STYLE društvo s ograničenom odgovornošću za proizvodnju i trgovinu, OIB 85175257144</item>
      <item>Odvjetničko društvo Krajinović i partneri društvo s ograničenom odgovornošću, OIB 69806466762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AKORD d.o.o. za graditeljstvo, turizam i usluge</izvorni_sadrzaj>
    <derivirana_varijabla naziv="DomainObject.Predmet.StrankaIDrugi_1">AKORD d.o.o. za graditeljstvo, turizam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AKORD d.o.o. za graditeljstvo, turizam i usluge, OIB 46566483708, Kopilica 5, 21000 Split</izvorni_sadrzaj>
    <derivirana_varijabla naziv="DomainObject.Predmet.StrankaIDrugiAdressOIB_1">AKORD d.o.o. za graditeljstvo, turizam i usluge, OIB 46566483708, Kopilica 5,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AKORD d.o.o. za graditeljstvo, turizam i usluge</item>
      <item>mr. Sutjeska Paić</item>
      <item>Hrvatski Telekom d.d.</item>
      <item>REPUBLIKA HRVATSKA,MINISTARSTVO FINANCIJA</item>
      <item>Hrvatske vode, pravna osoba za upravljanje vodama</item>
      <item>HEP-Operator distribucijskog sustava d.o.o. za distribuciju i opskrbu električne energije</item>
      <item>Sberbank d.d.</item>
      <item>CROATIA osiguranje d.d.</item>
      <item>LIBUKOM JURDANI društvo s ograničenom odgovornošću za računovodstvene usluge</item>
      <item>GRAD SPLIT</item>
      <item>ZVON ENA HOLDING d.d. u stečaju</item>
      <item>CLAVIS CONSULTOR društvo s ograničenom odgovornošću za konzultantske usluge</item>
      <item>GRAD OPATIJA</item>
      <item>HRVATSKE ŠUME društvo s ograničenom odgovornošću</item>
      <item>ABANKA</item>
      <item>TCK d.o.o.</item>
      <item>ERSTE&amp;STEIERMÄRKISCHE BANKA dioničko društvo</item>
      <item>MAĆEŠIĆ I PARTNERI odvjetničko društvo d. o. o.</item>
      <item>Ljiljana Poljanić</item>
      <item>ZANATSERVIS, društvo s ograničenom odgovornošću za izgradnju, rekonstrukciju i održavanje građevinskih objekata</item>
      <item>REFLEX ZAGREB d.o.o. za usluge</item>
      <item>MODEA STYLE društvo s ograničenom odgovornošću za proizvodnju i trgovinu</item>
      <item>Odvjetničko društvo Krajinović i partneri društvo s ograničenom odgovornošću</item>
    </izvorni_sadrzaj>
    <derivirana_varijabla naziv="DomainObject.Predmet.SudioniciListNaziv_1">
      <item>AKORD d.o.o. za graditeljstvo, turizam i usluge</item>
      <item>mr. Sutjeska Paić</item>
      <item>Hrvatski Telekom d.d.</item>
      <item>REPUBLIKA HRVATSKA,MINISTARSTVO FINANCIJA</item>
      <item>Hrvatske vode, pravna osoba za upravljanje vodama</item>
      <item>HEP-Operator distribucijskog sustava d.o.o. za distribuciju i opskrbu električne energije</item>
      <item>Sberbank d.d.</item>
      <item>CROATIA osiguranje d.d.</item>
      <item>LIBUKOM JURDANI društvo s ograničenom odgovornošću za računovodstvene usluge</item>
      <item>GRAD SPLIT</item>
      <item>ZVON ENA HOLDING d.d. u stečaju</item>
      <item>CLAVIS CONSULTOR društvo s ograničenom odgovornošću za konzultantske usluge</item>
      <item>GRAD OPATIJA</item>
      <item>HRVATSKE ŠUME društvo s ograničenom odgovornošću</item>
      <item>ABANKA</item>
      <item>TCK d.o.o.</item>
      <item>ERSTE&amp;STEIERMÄRKISCHE BANKA dioničko društvo</item>
      <item>MAĆEŠIĆ I PARTNERI odvjetničko društvo d. o. o.</item>
      <item>Ljiljana Poljanić</item>
      <item>ZANATSERVIS, društvo s ograničenom odgovornošću za izgradnju, rekonstrukciju i održavanje građevinskih objekata</item>
      <item>REFLEX ZAGREB d.o.o. za usluge</item>
      <item>MODEA STYLE društvo s ograničenom odgovornošću za proizvodnju i trgovinu</item>
      <item>Odvjetničko društvo Krajinović i partneri društvo s ograničenom odgovornošću</item>
    </derivirana_varijabla>
  </DomainObject.Predmet.SudioniciListNaziv>
  <DomainObject.Predmet.SudioniciListAdressOIB>
    <izvorni_sadrzaj>
      <item>AKORD d.o.o. za graditeljstvo, turizam i usluge, OIB 46566483708, Kopilica 5,21000 Split</item>
      <item>mr. Sutjeska Paić, Mažuranićevo šetalište 7,21000 Split</item>
      <item>Hrvatski Telekom d.d., OIB 81793146560, Roberta Frangeša Mihanovića 9,10000 Zagreb</item>
      <item>REPUBLIKA HRVATSKA,MINISTARSTVO FINANCIJA, OIB 18683136487, Katančićeva 5,10000 Zagreb</item>
      <item>Hrvatske vode, pravna osoba za upravljanje vodama, OIB 28921383001, Grada Vukovara 220,10000 Zagreb</item>
      <item>HEP-Operator distribucijskog sustava d.o.o. za distribuciju i opskrbu električne energije, OIB 46830600751, Ulica grada Vukovara 37,10000 Zagreb</item>
      <item>Sberbank d.d., OIB 78427478595, Varšavska 9,10000 Zagreb</item>
      <item>CROATIA osiguranje d.d., OIB 26187994862, Miramarska 22,10000 Zagreb</item>
      <item>LIBUKOM JURDANI društvo s ograničenom odgovornošću za računovodstvene usluge, OIB 77671806963, Jurdani 50/b,51211 Jurdani</item>
      <item>GRAD SPLIT, OIB 78755598868, Obala kneza Branimira 17,21000 Split</item>
      <item>ZVON ENA HOLDING d.d. u stečaju, OIB 27479503052, Slovenska cesta 17,Maribor </item>
      <item>CLAVIS CONSULTOR društvo s ograničenom odgovornošću za konzultantske usluge, OIB 27678484651, Slavonska avenija 17,10000 Zagreb</item>
      <item>GRAD OPATIJA, OIB 99455464348, Maršala Tita 3,51410 Opatija</item>
      <item>HRVATSKE ŠUME društvo s ograničenom odgovornošću, OIB 69693144506, Ul.Ljudevita Farkaša Vukotinovića 2,10000 Zagreb</item>
      <item>ABANKA, .,Celje</item>
      <item>TCK d.o.o., OIB 50664222742, Dunajska cesta 167,Ljubljana</item>
      <item>ERSTE&amp;STEIERMÄRKISCHE BANKA dioničko društvo, OIB 23057039320, Jadranski Trg 3/a,51000 Rijeka</item>
      <item>MAĆEŠIĆ I PARTNERI odvjetničko društvo d. o. o., OIB 11793113837, Pod Kaštelom 4,51000 Rijeka</item>
      <item>Ljiljana Poljanić, OIB 73648398828, Vinkovačka 25,21000 Split</item>
      <item>ZANATSERVIS, društvo s ograničenom odgovornošću za izgradnju, rekonstrukciju i održavanje građevinskih objekata, OIB 79281377757, Mileve Sušanj 7,51410 Opatija</item>
      <item>REFLEX ZAGREB d.o.o. za usluge, OIB 40903703652, Petrovaradinska 5-5A,10000 Zagreb</item>
      <item>MODEA STYLE društvo s ograničenom odgovornošću za proizvodnju i trgovinu, OIB 85175257144, Brajani 81/a,51211 Jurdani</item>
      <item>Odvjetničko društvo Krajinović i partneri društvo s ograničenom odgovornošću, OIB 69806466762, Boškovićeva 6,10000 Zagreb</item>
    </izvorni_sadrzaj>
    <derivirana_varijabla naziv="DomainObject.Predmet.SudioniciListAdressOIB_1">
      <item>AKORD d.o.o. za graditeljstvo, turizam i usluge, OIB 46566483708, Kopilica 5,21000 Split</item>
      <item>mr. Sutjeska Paić, Mažuranićevo šetalište 7,21000 Split</item>
      <item>Hrvatski Telekom d.d., OIB 81793146560, Roberta Frangeša Mihanovića 9,10000 Zagreb</item>
      <item>REPUBLIKA HRVATSKA,MINISTARSTVO FINANCIJA, OIB 18683136487, Katančićeva 5,10000 Zagreb</item>
      <item>Hrvatske vode, pravna osoba za upravljanje vodama, OIB 28921383001, Grada Vukovara 220,10000 Zagreb</item>
      <item>HEP-Operator distribucijskog sustava d.o.o. za distribuciju i opskrbu električne energije, OIB 46830600751, Ulica grada Vukovara 37,10000 Zagreb</item>
      <item>Sberbank d.d., OIB 78427478595, Varšavska 9,10000 Zagreb</item>
      <item>CROATIA osiguranje d.d., OIB 26187994862, Miramarska 22,10000 Zagreb</item>
      <item>LIBUKOM JURDANI društvo s ograničenom odgovornošću za računovodstvene usluge, OIB 77671806963, Jurdani 50/b,51211 Jurdani</item>
      <item>GRAD SPLIT, OIB 78755598868, Obala kneza Branimira 17,21000 Split</item>
      <item>ZVON ENA HOLDING d.d. u stečaju, OIB 27479503052, Slovenska cesta 17,Maribor </item>
      <item>CLAVIS CONSULTOR društvo s ograničenom odgovornošću za konzultantske usluge, OIB 27678484651, Slavonska avenija 17,10000 Zagreb</item>
      <item>GRAD OPATIJA, OIB 99455464348, Maršala Tita 3,51410 Opatija</item>
      <item>HRVATSKE ŠUME društvo s ograničenom odgovornošću, OIB 69693144506, Ul.Ljudevita Farkaša Vukotinovića 2,10000 Zagreb</item>
      <item>ABANKA, .,Celje</item>
      <item>TCK d.o.o., OIB 50664222742, Dunajska cesta 167,Ljubljana</item>
      <item>ERSTE&amp;STEIERMÄRKISCHE BANKA dioničko društvo, OIB 23057039320, Jadranski Trg 3/a,51000 Rijeka</item>
      <item>MAĆEŠIĆ I PARTNERI odvjetničko društvo d. o. o., OIB 11793113837, Pod Kaštelom 4,51000 Rijeka</item>
      <item>Ljiljana Poljanić, OIB 73648398828, Vinkovačka 25,21000 Split</item>
      <item>ZANATSERVIS, društvo s ograničenom odgovornošću za izgradnju, rekonstrukciju i održavanje građevinskih objekata, OIB 79281377757, Mileve Sušanj 7,51410 Opatija</item>
      <item>REFLEX ZAGREB d.o.o. za usluge, OIB 40903703652, Petrovaradinska 5-5A,10000 Zagreb</item>
      <item>MODEA STYLE društvo s ograničenom odgovornošću za proizvodnju i trgovinu, OIB 85175257144, Brajani 81/a,51211 Jurdani</item>
      <item>Odvjetničko društvo Krajinović i partneri društvo s ograničenom odgovornošću, OIB 69806466762, Boškovićeva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46566483708</item>
      <item>, OIB null</item>
      <item>, OIB 81793146560</item>
      <item>, OIB 18683136487</item>
      <item>, OIB 28921383001</item>
      <item>, OIB 46830600751</item>
      <item>, OIB 78427478595</item>
      <item>, OIB 26187994862</item>
      <item>, OIB 77671806963</item>
      <item>, OIB 78755598868</item>
      <item>, OIB 27479503052</item>
      <item>, OIB 27678484651</item>
      <item>, OIB 99455464348</item>
      <item>, OIB 69693144506</item>
      <item>, OIB null</item>
      <item>, OIB 50664222742</item>
      <item>, OIB 23057039320</item>
      <item>, OIB 11793113837</item>
      <item>, OIB 73648398828</item>
      <item>, OIB 79281377757</item>
      <item>, OIB 40903703652</item>
      <item>, OIB 85175257144</item>
      <item>, OIB 69806466762</item>
    </izvorni_sadrzaj>
    <derivirana_varijabla naziv="DomainObject.Predmet.SudioniciListNazivOIB_1">
      <item>, OIB 46566483708</item>
      <item>, OIB null</item>
      <item>, OIB 81793146560</item>
      <item>, OIB 18683136487</item>
      <item>, OIB 28921383001</item>
      <item>, OIB 46830600751</item>
      <item>, OIB 78427478595</item>
      <item>, OIB 26187994862</item>
      <item>, OIB 77671806963</item>
      <item>, OIB 78755598868</item>
      <item>, OIB 27479503052</item>
      <item>, OIB 27678484651</item>
      <item>, OIB 99455464348</item>
      <item>, OIB 69693144506</item>
      <item>, OIB null</item>
      <item>, OIB 50664222742</item>
      <item>, OIB 23057039320</item>
      <item>, OIB 11793113837</item>
      <item>, OIB 73648398828</item>
      <item>, OIB 79281377757</item>
      <item>, OIB 40903703652</item>
      <item>, OIB 85175257144</item>
      <item>, OIB 69806466762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Poljanić, OIB 73648398828, Vinkovačka 25 Split</item>
    </izvorni_sadrzaj>
    <derivirana_varijabla naziv="DomainObject.Predmet.StecajniUpraviteljiListAddressOIB_1">
      <item>Ljiljana Poljanić, OIB 73648398828, Vinkovačka 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1221</properties:Words>
  <properties:Characters>6838</properties:Characters>
  <properties:Lines>150</properties:Lines>
  <properties:Paragraphs>62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2017-10-11T08:16:00Z</dcterms:created>
  <dc:creator>Velimir Vuković</dc:creator>
  <cp:lastModifiedBy>Velimir Vuković</cp:lastModifiedBy>
  <dcterms:modified xmlns:xsi="http://www.w3.org/2001/XMLSchema-instance" xsi:type="dcterms:W3CDTF">2017-10-12T05:11:00Z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