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89b8" w14:paraId="a6f89b8" w:rsidRDefault="00E856D1" w:rsidP="00BF30CF" w:rsidR="00E856D1">
      <w:pPr>
        <w:jc w:val="right"/>
        <w15:collapsed w:val="false"/>
      </w:pPr>
    </w:p>
    <w:p w:rsidRDefault="00BF30CF" w:rsidP="00BF30CF" w:rsidR="00BF30CF">
      <w:pPr>
        <w:jc w:val="right"/>
      </w:pPr>
      <w:r>
        <w:t>Broj: 6 St-</w:t>
      </w:r>
      <w:r w:rsidR="004777C8">
        <w:t>1715</w:t>
      </w:r>
      <w:r w:rsidR="0067317A">
        <w:t>/16-</w:t>
      </w:r>
      <w:r w:rsidR="004777C8">
        <w:t>11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4777C8" w:rsidP="00BF30CF" w:rsidR="004777C8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4777C8">
        <w:t xml:space="preserve">Financijska agencija OIB 85821130368, Regionalni centar Osijek, Podružnica Osijek L. Jagera 3 za otvaranje stečajnog postupka nad dužnikom </w:t>
      </w:r>
      <w:r w:rsidR="004777C8">
        <w:rPr>
          <w:b/>
        </w:rPr>
        <w:t>TOVLJANKA d.o.o., Gašinci, S. Radića 163, MBS: 030101948</w:t>
      </w:r>
      <w:r w:rsidR="004777C8">
        <w:t xml:space="preserve">, </w:t>
      </w:r>
      <w:r w:rsidR="004777C8">
        <w:rPr>
          <w:b/>
        </w:rPr>
        <w:t>OIB: 35965377353</w:t>
      </w:r>
      <w:r w:rsidRPr="00D14516">
        <w:t>,</w:t>
      </w:r>
      <w:r>
        <w:t xml:space="preserve"> dana </w:t>
      </w:r>
      <w:r w:rsidR="004777C8">
        <w:t>20</w:t>
      </w:r>
      <w:r w:rsidR="00AB554F">
        <w:t>. ožujka</w:t>
      </w:r>
      <w:r w:rsidR="00D9130C">
        <w:t xml:space="preserve"> 2017</w:t>
      </w:r>
      <w:r w:rsidR="002859AC">
        <w:t>. g.,</w:t>
      </w:r>
    </w:p>
    <w:p w:rsidRDefault="004777C8" w:rsidP="004777C8" w:rsidR="00324E7F">
      <w:pPr>
        <w:tabs>
          <w:tab w:pos="3345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4777C8">
        <w:rPr>
          <w:b/>
        </w:rPr>
        <w:t>TOVLJANKA d.o.o., Gašinci, S. Radića 163, MBS: 030101948</w:t>
      </w:r>
      <w:r w:rsidR="004777C8">
        <w:t xml:space="preserve">, </w:t>
      </w:r>
      <w:r w:rsidR="004777C8">
        <w:rPr>
          <w:b/>
        </w:rPr>
        <w:t>OIB: 35965377353</w:t>
      </w:r>
      <w:r w:rsidR="00D9130C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 w:rsidRPr="004777C8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7317A">
        <w:t xml:space="preserve"> </w:t>
      </w:r>
      <w:r w:rsidR="004777C8" w:rsidRPr="004777C8">
        <w:rPr>
          <w:b/>
        </w:rPr>
        <w:t>Nada Gagro, Vinkovci, Glagoljaška 52, OIB 04212100945.</w:t>
      </w:r>
    </w:p>
    <w:p w:rsidRDefault="004777C8" w:rsidP="004777C8" w:rsidR="00816867" w:rsidRPr="00816867">
      <w:pPr>
        <w:tabs>
          <w:tab w:pos="3525" w:val="left"/>
        </w:tabs>
        <w:jc w:val="both"/>
        <w:rPr>
          <w:b/>
        </w:rPr>
      </w:pPr>
      <w:r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4777C8">
        <w:rPr>
          <w:b/>
        </w:rPr>
        <w:t>TOVLJANKA d.o.o., Gašinci, S. Radića 163, MBS: 030101948</w:t>
      </w:r>
      <w:r w:rsidR="004777C8">
        <w:t xml:space="preserve">, </w:t>
      </w:r>
      <w:r w:rsidR="004777C8">
        <w:rPr>
          <w:b/>
        </w:rPr>
        <w:t>OIB: 35965377353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AB554F" w:rsidP="00AB554F" w:rsidR="00AB554F"/>
    <w:p w:rsidRDefault="00AB554F" w:rsidP="00AB554F" w:rsidR="00AB554F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4777C8">
        <w:rPr>
          <w:b/>
        </w:rPr>
        <w:t>1715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8C06F3" w:rsidP="00E834B2" w:rsidR="008C06F3">
      <w:pPr>
        <w:pStyle w:val="Bezproreda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6D3D49" w:rsidP="006D3D49" w:rsidR="006D3D49">
      <w:pPr>
        <w:ind w:firstLine="720"/>
        <w:jc w:val="both"/>
      </w:pPr>
      <w:r>
        <w:lastRenderedPageBreak/>
        <w:t>Predlagatelj –</w:t>
      </w:r>
      <w:r w:rsidR="0067317A">
        <w:t xml:space="preserve"> </w:t>
      </w:r>
      <w:r>
        <w:t xml:space="preserve">FINA RC Osijek je dana </w:t>
      </w:r>
      <w:r w:rsidR="004777C8">
        <w:t>20. svibnja</w:t>
      </w:r>
      <w:r>
        <w:t xml:space="preserve"> </w:t>
      </w:r>
      <w:r w:rsidR="0067317A">
        <w:t xml:space="preserve">2016. </w:t>
      </w:r>
      <w:r>
        <w:t xml:space="preserve">g. podnio prijedlog za otvaranje stečajnog postupka nad dužnikom </w:t>
      </w:r>
      <w:r w:rsidR="004777C8">
        <w:rPr>
          <w:b/>
        </w:rPr>
        <w:t>TOVLJANKA d.o.o., Gašinci, S. Radića 163, MBS: 030101948</w:t>
      </w:r>
      <w:r w:rsidR="004777C8">
        <w:t xml:space="preserve">, </w:t>
      </w:r>
      <w:r w:rsidR="004777C8">
        <w:rPr>
          <w:b/>
        </w:rPr>
        <w:t xml:space="preserve">OIB: 35965377353 </w:t>
      </w:r>
      <w:r>
        <w:t xml:space="preserve">navodeći da na dan </w:t>
      </w:r>
      <w:r w:rsidR="004777C8">
        <w:t>1. rujna 2015</w:t>
      </w:r>
      <w:r>
        <w:t xml:space="preserve">. g. u Očevidniku redoslijeda osnova za plaćanje ima evidentirane neizvršene osnove za plaćanje u ukupnom iznosu od </w:t>
      </w:r>
      <w:r w:rsidR="004777C8">
        <w:t>135.391,47</w:t>
      </w:r>
      <w:r>
        <w:t xml:space="preserve"> kn u neprekidnom razdoblju od </w:t>
      </w:r>
      <w:r w:rsidR="004777C8">
        <w:t>540</w:t>
      </w:r>
      <w:r>
        <w:t xml:space="preserve"> dana.</w:t>
      </w:r>
    </w:p>
    <w:p w:rsidRDefault="006D3D49" w:rsidP="006D3D49" w:rsidR="006D3D49">
      <w:pPr>
        <w:ind w:firstLine="720"/>
        <w:jc w:val="both"/>
      </w:pPr>
    </w:p>
    <w:p w:rsidRDefault="004777C8" w:rsidP="004777C8" w:rsidR="004777C8">
      <w:pPr>
        <w:ind w:firstLine="720"/>
        <w:jc w:val="both"/>
      </w:pPr>
      <w:r>
        <w:t>Zaključkom ovoga suda broj St-1715/16 od 26.11.2015. g. pozvan je zakonski zastupnik dužnika, da u roku od 15 dana podnese pisano izvješće o financijsko-gospodarskom stanju dužnika te prokazni popis imovine, pod zakonskim posljedicama.</w:t>
      </w:r>
    </w:p>
    <w:p w:rsidRDefault="004777C8" w:rsidP="004777C8" w:rsidR="004777C8">
      <w:pPr>
        <w:jc w:val="both"/>
      </w:pPr>
    </w:p>
    <w:p w:rsidRDefault="004777C8" w:rsidP="004777C8" w:rsidR="004777C8">
      <w:pPr>
        <w:ind w:firstLine="720"/>
        <w:jc w:val="both"/>
      </w:pPr>
      <w:r>
        <w:t xml:space="preserve">Dana 22. studenog 2016. g. dužnik je dostavio u spis izvješće o financijskom gospodarskom stanju dužnika od 21.11.2016. g., prokazni popis imovine ovjerovljen kod javnog bilježnika Pavao Ratinčević iz Đakova OV-3627/16 od 21.11.2016. g. </w:t>
      </w:r>
    </w:p>
    <w:p w:rsidRDefault="004777C8" w:rsidP="004777C8" w:rsidR="004777C8">
      <w:pPr>
        <w:ind w:left="720"/>
        <w:jc w:val="both"/>
      </w:pPr>
    </w:p>
    <w:p w:rsidRDefault="004777C8" w:rsidP="004777C8" w:rsidR="004777C8">
      <w:pPr>
        <w:ind w:firstLine="578" w:left="142"/>
        <w:jc w:val="both"/>
      </w:pPr>
      <w:r>
        <w:t>Iz navedene dokumentacije sud je utvrdio da dužnik nema imovine niti za pokriće troškova kako prethodnog tako i otvorenog stečajnog postupka.</w:t>
      </w:r>
    </w:p>
    <w:p w:rsidRDefault="004777C8" w:rsidP="004777C8" w:rsidR="004777C8">
      <w:pPr>
        <w:ind w:left="142"/>
        <w:jc w:val="both"/>
      </w:pPr>
    </w:p>
    <w:p w:rsidRDefault="004777C8" w:rsidP="004777C8" w:rsidR="004777C8">
      <w:pPr>
        <w:ind w:left="142"/>
        <w:jc w:val="both"/>
      </w:pPr>
      <w:r>
        <w:tab/>
        <w:t>Rješenjem ovoga suda broj St-1715/16 od 20. veljače 2017. g. sud je pozvao osobe koje imaju pravni interes za provedbom stečajnog postupka nad dužnikom da se u roku od 15 dana od dana objave rješenja na e-oglasnoj ploči ovoga suda solidarno uplate na sudski depozit 20.000,00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4777C8" w:rsidP="004777C8" w:rsidR="004777C8">
      <w:pPr>
        <w:jc w:val="both"/>
      </w:pPr>
    </w:p>
    <w:p w:rsidRDefault="004777C8" w:rsidP="004777C8" w:rsidR="004777C8">
      <w:pPr>
        <w:ind w:firstLine="708"/>
        <w:jc w:val="both"/>
      </w:pPr>
      <w:r>
        <w:t>Navedeno rješenje objavljeno je na mrežnim stranicama e-oglasna ploča Trgovačkog suda u Osijeku dana 20. veljače 2017. g.</w:t>
      </w:r>
    </w:p>
    <w:p w:rsidRDefault="004777C8" w:rsidP="004777C8" w:rsidR="004777C8">
      <w:pPr>
        <w:ind w:firstLine="708"/>
        <w:jc w:val="both"/>
      </w:pPr>
      <w:r>
        <w:t xml:space="preserve"> </w:t>
      </w:r>
    </w:p>
    <w:p w:rsidRDefault="004777C8" w:rsidP="004777C8" w:rsidR="004777C8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4777C8" w:rsidP="004777C8" w:rsidR="004777C8">
      <w:pPr>
        <w:jc w:val="both"/>
      </w:pPr>
    </w:p>
    <w:p w:rsidRDefault="004777C8" w:rsidP="004777C8" w:rsidR="004777C8">
      <w:pPr>
        <w:ind w:firstLine="720"/>
        <w:jc w:val="both"/>
      </w:pPr>
      <w:r>
        <w:t>Sud je proveo uvid u prijedlog FINE za otvaranje stečajnog postu</w:t>
      </w:r>
      <w:r w:rsidR="00E856D1">
        <w:t xml:space="preserve">pka od 20.5.2016. g., </w:t>
      </w:r>
      <w:r>
        <w:t xml:space="preserve">povijesni izvadak iz sudskog registra za dužnika, izvješće o financijskom gospodarskom stanju dužnika od 21.11.2016. g., prokazni popis imovine ovjerovljen kod javnog bilježnika Pavao Ratinčević iz Đakova OV-3627/16 od 21.11.2016. g. </w:t>
      </w:r>
    </w:p>
    <w:p w:rsidRDefault="004777C8" w:rsidP="004777C8" w:rsidR="004777C8">
      <w:pPr>
        <w:ind w:firstLine="720"/>
        <w:jc w:val="both"/>
      </w:pPr>
    </w:p>
    <w:p w:rsidRDefault="004777C8" w:rsidP="004777C8" w:rsidR="004777C8">
      <w:pPr>
        <w:ind w:firstLine="708"/>
        <w:jc w:val="both"/>
      </w:pPr>
      <w:r>
        <w:t>Slijedom navedenog a temeljem provedenog dokaznog postupka sud je utvrdio da su ispunjene pretpostavke za otvaranje stečajnog postupka nad dužnikom propisane čl. 5, 6 i 7 Stečajnog zakona („Narodne novine“ broj 71/15 u daljnjem tekstu SZ) – nesposobnost za plaćanje i prezaduženost te ujedno da dužnik ne posjeduje nikakvu imovinu a niti onu koja bi bila dovoljna za namirenje troškova stečajnog postupka te je valjalo stečajni postupak nad dužnikom zaključiti i odlučiti kao u izreci a sukladno čl. 132 st. 2 SZ.</w:t>
      </w:r>
    </w:p>
    <w:p w:rsidRDefault="004777C8" w:rsidP="004777C8" w:rsidR="004777C8">
      <w:pPr>
        <w:ind w:firstLine="708"/>
        <w:jc w:val="both"/>
      </w:pPr>
    </w:p>
    <w:p w:rsidRDefault="005F2A6C" w:rsidP="006D3D49" w:rsidR="005F2A6C">
      <w:pPr>
        <w:jc w:val="both"/>
      </w:pPr>
    </w:p>
    <w:p w:rsidRDefault="004777C8" w:rsidP="006D3D49" w:rsidR="004777C8">
      <w:pPr>
        <w:jc w:val="both"/>
      </w:pPr>
    </w:p>
    <w:p w:rsidRDefault="004777C8" w:rsidP="006D3D49" w:rsidR="004777C8">
      <w:pPr>
        <w:jc w:val="both"/>
      </w:pPr>
    </w:p>
    <w:p w:rsidRDefault="004777C8" w:rsidP="006D3D49" w:rsidR="004777C8">
      <w:pPr>
        <w:jc w:val="both"/>
      </w:pPr>
    </w:p>
    <w:p w:rsidRDefault="004777C8" w:rsidP="006D3D49" w:rsidR="004777C8">
      <w:pPr>
        <w:jc w:val="both"/>
      </w:pPr>
    </w:p>
    <w:p w:rsidRDefault="004777C8" w:rsidP="006D3D49" w:rsidR="004777C8">
      <w:pPr>
        <w:jc w:val="both"/>
      </w:pPr>
    </w:p>
    <w:p w:rsidRDefault="006D3D49" w:rsidP="006D3D49" w:rsidR="006D3D49">
      <w:pPr>
        <w:ind w:firstLine="720"/>
        <w:jc w:val="both"/>
      </w:pPr>
      <w:r>
        <w:t xml:space="preserve">Za stečajnog upravitelja, automatskim odabirom, imenovana je </w:t>
      </w:r>
      <w:r w:rsidR="004777C8">
        <w:t>Nada Gagro iz Vinkovaca</w:t>
      </w:r>
      <w:r>
        <w:t xml:space="preserve"> s liste A stečajnih upravitelja za područje nadležnosti ovoga suda a sukladno čl. 84 st. 1 u vezi s čl. 85 st. 2 SZ.</w:t>
      </w:r>
    </w:p>
    <w:p w:rsidRDefault="006D3D49" w:rsidP="006D3D49" w:rsidR="006D3D49">
      <w:pPr>
        <w:ind w:firstLine="720"/>
        <w:jc w:val="both"/>
      </w:pPr>
    </w:p>
    <w:p w:rsidRDefault="002106FF" w:rsidP="007D2041" w:rsidR="002106FF">
      <w:pPr>
        <w:jc w:val="both"/>
      </w:pPr>
    </w:p>
    <w:p w:rsidRDefault="004777C8" w:rsidP="007D2041" w:rsidR="004777C8">
      <w:pPr>
        <w:jc w:val="both"/>
      </w:pPr>
    </w:p>
    <w:p w:rsidRDefault="004777C8" w:rsidP="007D2041" w:rsidR="004777C8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4777C8">
        <w:t>20</w:t>
      </w:r>
      <w:r w:rsidR="005F2A6C">
        <w:t>. ožujka</w:t>
      </w:r>
      <w:r w:rsidR="00D9130C">
        <w:t xml:space="preserve"> 2017. g.</w:t>
      </w:r>
    </w:p>
    <w:p w:rsidRDefault="00590AC7" w:rsidP="00F058D9" w:rsidR="00590AC7">
      <w:pPr>
        <w:tabs>
          <w:tab w:pos="1065" w:val="left"/>
        </w:tabs>
      </w:pPr>
    </w:p>
    <w:p w:rsidRDefault="002106FF" w:rsidP="00F058D9" w:rsidR="002106FF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2106FF" w:rsidP="005A30B3" w:rsidR="002106FF"/>
    <w:p w:rsidRDefault="002106FF" w:rsidP="00984C3D" w:rsidR="002106FF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A30B3" w:rsidP="00DF5F6A" w:rsidR="005A30B3">
      <w:pPr>
        <w:jc w:val="both"/>
        <w:rPr>
          <w:b/>
        </w:rPr>
      </w:pPr>
    </w:p>
    <w:p w:rsidRDefault="005A30B3" w:rsidP="00DF5F6A" w:rsidR="005A30B3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777C8" w:rsidR="0067317A" w:rsidRPr="0067317A">
      <w:pPr>
        <w:tabs>
          <w:tab w:pos="547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4777C8">
        <w:t>Nada Gagro</w:t>
      </w:r>
    </w:p>
    <w:p w:rsidRDefault="00DD1315" w:rsidP="0067317A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E834B2">
        <w:t>Osijek</w:t>
      </w:r>
      <w:r w:rsidR="0067317A">
        <w:tab/>
      </w:r>
    </w:p>
    <w:p w:rsidRDefault="00E834B2" w:rsidP="00E834B2" w:rsidR="00831D30">
      <w:pPr>
        <w:tabs>
          <w:tab w:pos="4965" w:val="left"/>
        </w:tabs>
        <w:jc w:val="both"/>
      </w:pPr>
      <w:r>
        <w:t>4.</w:t>
      </w:r>
      <w:r w:rsidR="007D7E9A" w:rsidRPr="0017695F">
        <w:t xml:space="preserve"> dužnik</w:t>
      </w:r>
      <w:r w:rsidR="00BA7BA2" w:rsidRPr="00BA7BA2">
        <w:tab/>
      </w:r>
      <w:r w:rsidR="005F2A6C">
        <w:tab/>
      </w:r>
      <w:r>
        <w:tab/>
      </w:r>
    </w:p>
    <w:p w:rsidRDefault="00E834B2" w:rsidP="00BA7BA2" w:rsidR="00163859">
      <w:pPr>
        <w:tabs>
          <w:tab w:pos="3225" w:val="left"/>
          <w:tab w:pos="5850" w:val="left"/>
        </w:tabs>
        <w:jc w:val="both"/>
      </w:pPr>
      <w:r>
        <w:t>5.</w:t>
      </w:r>
      <w:r w:rsidR="00DF5F6A" w:rsidRPr="007D7E9A">
        <w:t xml:space="preserve"> </w:t>
      </w:r>
      <w:r w:rsidR="007D7E9A">
        <w:t>e-</w:t>
      </w:r>
      <w:r w:rsidR="00DF5F6A" w:rsidRPr="007D7E9A">
        <w:t>ogl. pl.</w:t>
      </w:r>
      <w:r w:rsidR="005F2A6C">
        <w:t xml:space="preserve"> </w:t>
      </w:r>
      <w:r w:rsidR="00E856D1">
        <w:t>uz izvješće z.z. od 21.11.2016. g. (str. 26 spisa – potpisan od strane z.z.) te prokazni popis imovine (str. 10-19 spisa)</w:t>
      </w:r>
    </w:p>
    <w:p w:rsidRDefault="00E834B2" w:rsidP="00163859" w:rsidR="00163859">
      <w:pPr>
        <w:tabs>
          <w:tab w:pos="3225" w:val="left"/>
          <w:tab w:pos="5850" w:val="left"/>
        </w:tabs>
        <w:jc w:val="both"/>
      </w:pPr>
      <w:r>
        <w:t xml:space="preserve">6. </w:t>
      </w:r>
      <w:r w:rsidR="00163859">
        <w:t>Registar</w:t>
      </w:r>
      <w:r w:rsidR="005456F8">
        <w:t xml:space="preserve"> TS Osijek</w:t>
      </w:r>
    </w:p>
    <w:p w:rsidRDefault="00E834B2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E834B2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FE3F3C">
        <w:t>20</w:t>
      </w:r>
      <w:r w:rsidR="005F2A6C">
        <w:t>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D7417B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CA3" w:rsidR="00011CA3">
      <w:r>
        <w:separator/>
      </w:r>
    </w:p>
  </w:endnote>
  <w:endnote w:id="0" w:type="continuationSeparator">
    <w:p w:rsidRDefault="00011CA3" w:rsidR="0001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CA3" w:rsidR="00011CA3">
      <w:r>
        <w:separator/>
      </w:r>
    </w:p>
  </w:footnote>
  <w:footnote w:id="0" w:type="continuationSeparator">
    <w:p w:rsidRDefault="00011CA3" w:rsidR="00011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17B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4777C8" w:rsidP="004777C8" w:rsidR="004777C8">
    <w:pPr>
      <w:jc w:val="right"/>
    </w:pPr>
    <w:r>
      <w:t>Broj: 6 St-1715/16-11</w:t>
    </w:r>
  </w:p>
  <w:p w:rsidRDefault="0092156A" w:rsidP="004777C8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38A6C0C"/>
    <w:multiLevelType w:val="hybridMultilevel"/>
    <w:tmpl w:val="0EBA4C4E"/>
    <w:lvl w:tplc="05364886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EF70B52"/>
    <w:multiLevelType w:val="hybridMultilevel"/>
    <w:tmpl w:val="089CCA28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10"/>
  </w:num>
  <w:num w:numId="5">
    <w:abstractNumId w:val="18"/>
  </w:num>
  <w:num w:numId="6">
    <w:abstractNumId w:val="22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6"/>
  </w:num>
  <w:num w:numId="13">
    <w:abstractNumId w:val="8"/>
  </w:num>
  <w:num w:numId="14">
    <w:abstractNumId w:val="16"/>
  </w:num>
  <w:num w:numId="15">
    <w:abstractNumId w:val="20"/>
  </w:num>
  <w:num w:numId="16">
    <w:abstractNumId w:val="0"/>
  </w:num>
  <w:num w:numId="17">
    <w:abstractNumId w:val="7"/>
  </w:num>
  <w:num w:numId="18">
    <w:abstractNumId w:val="12"/>
  </w:num>
  <w:num w:numId="19">
    <w:abstractNumId w:val="13"/>
  </w:num>
  <w:num w:numId="20">
    <w:abstractNumId w:val="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11CA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05DC3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7B3C"/>
    <w:rsid w:val="001C39D1"/>
    <w:rsid w:val="001C68B7"/>
    <w:rsid w:val="001D04A7"/>
    <w:rsid w:val="001D771B"/>
    <w:rsid w:val="001F1BA6"/>
    <w:rsid w:val="001F7662"/>
    <w:rsid w:val="002106FF"/>
    <w:rsid w:val="00236D87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E58A7"/>
    <w:rsid w:val="002F1901"/>
    <w:rsid w:val="003136DB"/>
    <w:rsid w:val="00324E7F"/>
    <w:rsid w:val="00334F7E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75E77"/>
    <w:rsid w:val="004777C8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10A1"/>
    <w:rsid w:val="00575A6C"/>
    <w:rsid w:val="00581F83"/>
    <w:rsid w:val="00590AC7"/>
    <w:rsid w:val="005A1622"/>
    <w:rsid w:val="005A30B3"/>
    <w:rsid w:val="005A609C"/>
    <w:rsid w:val="005B2397"/>
    <w:rsid w:val="005B570E"/>
    <w:rsid w:val="005D023F"/>
    <w:rsid w:val="005E0664"/>
    <w:rsid w:val="005F2A6C"/>
    <w:rsid w:val="005F38B0"/>
    <w:rsid w:val="00631AD2"/>
    <w:rsid w:val="00631B6D"/>
    <w:rsid w:val="006451E7"/>
    <w:rsid w:val="00665935"/>
    <w:rsid w:val="0066649B"/>
    <w:rsid w:val="00670C39"/>
    <w:rsid w:val="00672FCA"/>
    <w:rsid w:val="0067317A"/>
    <w:rsid w:val="006810E9"/>
    <w:rsid w:val="0068151D"/>
    <w:rsid w:val="006A3974"/>
    <w:rsid w:val="006A3F79"/>
    <w:rsid w:val="006A6E09"/>
    <w:rsid w:val="006B2371"/>
    <w:rsid w:val="006B2E64"/>
    <w:rsid w:val="006C0D3B"/>
    <w:rsid w:val="006D3D49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7F60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C06F3"/>
    <w:rsid w:val="008F4139"/>
    <w:rsid w:val="00910E67"/>
    <w:rsid w:val="009149BB"/>
    <w:rsid w:val="00916F61"/>
    <w:rsid w:val="00920D8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94289"/>
    <w:rsid w:val="009A4342"/>
    <w:rsid w:val="009B680E"/>
    <w:rsid w:val="009C32E6"/>
    <w:rsid w:val="00A021C9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B554F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6EC6"/>
    <w:rsid w:val="00C85EA2"/>
    <w:rsid w:val="00C8762D"/>
    <w:rsid w:val="00C913B6"/>
    <w:rsid w:val="00C933D7"/>
    <w:rsid w:val="00C94FC2"/>
    <w:rsid w:val="00CA1D43"/>
    <w:rsid w:val="00CB4985"/>
    <w:rsid w:val="00CC10AB"/>
    <w:rsid w:val="00CD2BF9"/>
    <w:rsid w:val="00CF02C5"/>
    <w:rsid w:val="00D032F3"/>
    <w:rsid w:val="00D04D17"/>
    <w:rsid w:val="00D2596C"/>
    <w:rsid w:val="00D31877"/>
    <w:rsid w:val="00D458C8"/>
    <w:rsid w:val="00D5134B"/>
    <w:rsid w:val="00D54CA6"/>
    <w:rsid w:val="00D73E4D"/>
    <w:rsid w:val="00D7417B"/>
    <w:rsid w:val="00D8612A"/>
    <w:rsid w:val="00D9130C"/>
    <w:rsid w:val="00D95EBD"/>
    <w:rsid w:val="00DA062B"/>
    <w:rsid w:val="00DB712C"/>
    <w:rsid w:val="00DD1315"/>
    <w:rsid w:val="00DD544A"/>
    <w:rsid w:val="00DE43D6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834B2"/>
    <w:rsid w:val="00E856D1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F3C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customStyle="true" w:styleId="Sadrajitablice" w:type="paragraph">
    <w:name w:val="Sadržaji tablice"/>
    <w:basedOn w:val="Normal"/>
    <w:rsid w:val="00D9130C"/>
    <w:pPr>
      <w:widowControl w:val="false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D741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4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customStyle="1" w:styleId="Sadrajitablice" w:type="paragraph">
    <w:name w:val="Sadržaji tablice"/>
    <w:basedOn w:val="Normal"/>
    <w:rsid w:val="00D9130C"/>
    <w:pPr>
      <w:widowControl w:val="0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D741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4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0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020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07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718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4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6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2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TOVLJANKA d.o.o. za stočarstvo, trgovinu i usluge</izvorni_sadrzaj>
    <derivirana_varijabla naziv="DomainObject.Predmet.ProtustrankaFormated_1">  TOVLJANKA d.o.o. za stočarstvo, trgovinu i usluge</derivirana_varijabla>
  </DomainObject.Predmet.ProtustrankaFormated>
  <DomainObject.Predmet.ProtustrankaFormatedOIB>
    <izvorni_sadrzaj>  TOVLJANKA d.o.o. za stočarstvo, trgovinu i usluge, OIB 35965377353</izvorni_sadrzaj>
    <derivirana_varijabla naziv="DomainObject.Predmet.ProtustrankaFormatedOIB_1">  TOVLJANKA d.o.o. za stočarstvo, trgovinu i usluge, OIB 35965377353</derivirana_varijabla>
  </DomainObject.Predmet.ProtustrankaFormatedOIB>
  <DomainObject.Predmet.ProtustrankaFormatedWithAdress>
    <izvorni_sadrzaj> TOVLJANKA d.o.o. za stočarstvo, trgovinu i usluge, S. Radića 163, 31400 Gašinci</izvorni_sadrzaj>
    <derivirana_varijabla naziv="DomainObject.Predmet.ProtustrankaFormatedWithAdress_1"> TOVLJANKA d.o.o. za stočarstvo, trgovinu i usluge, S. Radića 163, 31400 Gašinci</derivirana_varijabla>
  </DomainObject.Predmet.ProtustrankaFormatedWithAdress>
  <DomainObject.Predmet.ProtustrankaFormatedWithAdressOIB>
    <izvorni_sadrzaj> TOVLJANKA d.o.o. za stočarstvo, trgovinu i usluge, OIB 35965377353, S. Radića 163, 31400 Gašinci</izvorni_sadrzaj>
    <derivirana_varijabla naziv="DomainObject.Predmet.ProtustrankaFormatedWithAdressOIB_1"> TOVLJANKA d.o.o. za stočarstvo, trgovinu i usluge, OIB 35965377353, S. Radića 163, 31400 Gašinci</derivirana_varijabla>
  </DomainObject.Predmet.ProtustrankaFormatedWithAdressOIB>
  <DomainObject.Predmet.ProtustrankaWithAdress>
    <izvorni_sadrzaj>TOVLJANKA d.o.o. za stočarstvo, trgovinu i usluge S. Radića 163, 31400 Gašinci</izvorni_sadrzaj>
    <derivirana_varijabla naziv="DomainObject.Predmet.ProtustrankaWithAdress_1">TOVLJANKA d.o.o. za stočarstvo, trgovinu i usluge S. Radića 163, 31400 Gašinci</derivirana_varijabla>
  </DomainObject.Predmet.ProtustrankaWithAdress>
  <DomainObject.Predmet.ProtustrankaWithAdressOIB>
    <izvorni_sadrzaj>TOVLJANKA d.o.o. za stočarstvo, trgovinu i usluge, OIB 35965377353, S. Radića 163, 31400 Gašinci</izvorni_sadrzaj>
    <derivirana_varijabla naziv="DomainObject.Predmet.ProtustrankaWithAdressOIB_1">TOVLJANKA d.o.o. za stočarstvo, trgovinu i usluge, OIB 35965377353, S. Radića 163, 31400 Gašinci</derivirana_varijabla>
  </DomainObject.Predmet.ProtustrankaWithAdressOIB>
  <DomainObject.Predmet.ProtustrankaNazivFormated>
    <izvorni_sadrzaj>TOVLJANKA d.o.o. za stočarstvo, trgovinu i usluge</izvorni_sadrzaj>
    <derivirana_varijabla naziv="DomainObject.Predmet.ProtustrankaNazivFormated_1">TOVLJANKA d.o.o. za stočarstvo, trgovinu i usluge</derivirana_varijabla>
  </DomainObject.Predmet.ProtustrankaNazivFormated>
  <DomainObject.Predmet.ProtustrankaNazivFormatedOIB>
    <izvorni_sadrzaj>TOVLJANKA d.o.o. za stočarstvo, trgovinu i usluge, OIB 35965377353</izvorni_sadrzaj>
    <derivirana_varijabla naziv="DomainObject.Predmet.ProtustrankaNazivFormatedOIB_1">TOVLJANKA d.o.o. za stočarstvo, trgovinu i usluge, OIB 35965377353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TOVLJANKA d.o.o. za stočarstvo, trgovinu i usluge</item>
    </izvorni_sadrzaj>
    <derivirana_varijabla naziv="DomainObject.Predmet.ProtuStrankaListFormated_1">
      <item>TOVLJANKA d.o.o. za stočarstvo, trgovinu i usluge</item>
    </derivirana_varijabla>
  </DomainObject.Predmet.ProtuStrankaListFormated>
  <DomainObject.Predmet.ProtuStrankaListFormatedOIB>
    <izvorni_sadrzaj>
      <item>TOVLJANKA d.o.o. za stočarstvo, trgovinu i usluge, OIB 35965377353</item>
    </izvorni_sadrzaj>
    <derivirana_varijabla naziv="DomainObject.Predmet.ProtuStrankaListFormatedOIB_1">
      <item>TOVLJANKA d.o.o. za stočarstvo, trgovinu i usluge, OIB 35965377353</item>
    </derivirana_varijabla>
  </DomainObject.Predmet.ProtuStrankaListFormatedOIB>
  <DomainObject.Predmet.ProtuStrankaListFormatedWithAdress>
    <izvorni_sadrzaj>
      <item>TOVLJANKA d.o.o. za stočarstvo, trgovinu i usluge, S. Radića 163, 31400 Gašinci</item>
    </izvorni_sadrzaj>
    <derivirana_varijabla naziv="DomainObject.Predmet.ProtuStrankaListFormatedWithAdress_1">
      <item>TOVLJANKA d.o.o. za stočarstvo, trgovinu i usluge, S. Radića 163, 31400 Gašinci</item>
    </derivirana_varijabla>
  </DomainObject.Predmet.ProtuStrankaListFormatedWithAdress>
  <DomainObject.Predmet.ProtuStrankaListFormatedWithAdressOIB>
    <izvorni_sadrzaj>
      <item>TOVLJANKA d.o.o. za stočarstvo, trgovinu i usluge, OIB 35965377353, S. Radića 163, 31400 Gašinci</item>
    </izvorni_sadrzaj>
    <derivirana_varijabla naziv="DomainObject.Predmet.ProtuStrankaListFormatedWithAdressOIB_1">
      <item>TOVLJANKA d.o.o. za stočarstvo, trgovinu i usluge, OIB 35965377353, S. Radića 163, 31400 Gašinci</item>
    </derivirana_varijabla>
  </DomainObject.Predmet.ProtuStrankaListFormatedWithAdressOIB>
  <DomainObject.Predmet.ProtuStrankaListNazivFormated>
    <izvorni_sadrzaj>
      <item>TOVLJANKA d.o.o. za stočarstvo, trgovinu i usluge</item>
    </izvorni_sadrzaj>
    <derivirana_varijabla naziv="DomainObject.Predmet.ProtuStrankaListNazivFormated_1">
      <item>TOVLJANKA d.o.o. za stočarstvo, trgovinu i usluge</item>
    </derivirana_varijabla>
  </DomainObject.Predmet.ProtuStrankaListNazivFormated>
  <DomainObject.Predmet.ProtuStrankaListNazivFormatedOIB>
    <izvorni_sadrzaj>
      <item>TOVLJANKA d.o.o. za stočarstvo, trgovinu i usluge, OIB 35965377353</item>
    </izvorni_sadrzaj>
    <derivirana_varijabla naziv="DomainObject.Predmet.ProtuStrankaListNazivFormatedOIB_1">
      <item>TOVLJANKA d.o.o. za stočarstvo, trgovinu i usluge, OIB 35965377353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TOVLJANKA d.o.o. za stočarstvo, trgovinu i usluge</izvorni_sadrzaj>
    <derivirana_varijabla naziv="DomainObject.Predmet.ProtustrankaIDrugi_1">TOVLJANKA d.o.o. za stočarstvo,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TOVLJANKA d.o.o. za stočarstvo, trgovinu i usluge, OIB 35965377353, S. Radića 163, 31400 Gašinci</izvorni_sadrzaj>
    <derivirana_varijabla naziv="DomainObject.Predmet.ProtustrankaIDrugiAdressOIB_1">TOVLJANKA d.o.o. za stočarstvo, trgovinu i usluge, OIB 35965377353, S. Radića 163, 31400 Gašinci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TOVLJANKA d.o.o. za stočarstvo, trgovinu i usluge</item>
    </izvorni_sadrzaj>
    <derivirana_varijabla naziv="DomainObject.Predmet.SudioniciListNaziv_1">
      <item>FINA RC OSIJEK</item>
      <item>TOVLJANKA d.o.o. za stočarstvo, trgovinu i usluge</item>
    </derivirana_varijabla>
  </DomainObject.Predmet.SudioniciListNaziv>
  <DomainObject.Predmet.SudioniciListAdressOIB>
    <izvorni_sadrzaj>
      <item>FINA RC OSIJEK, OIB 85821130368</item>
      <item>TOVLJANKA d.o.o. za stočarstvo, trgovinu i usluge, OIB 35965377353, S. Radića 163,31400 Gašinci</item>
    </izvorni_sadrzaj>
    <derivirana_varijabla naziv="DomainObject.Predmet.SudioniciListAdressOIB_1">
      <item>FINA RC OSIJEK, OIB 85821130368</item>
      <item>TOVLJANKA d.o.o. za stočarstvo, trgovinu i usluge, OIB 35965377353, S. Radića 163,31400 Gašinci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35965377353</item>
    </izvorni_sadrzaj>
    <derivirana_varijabla naziv="DomainObject.Predmet.SudioniciListNazivOIB_1">
      <item>, OIB 85821130368</item>
      <item>, OIB 35965377353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55F69-5A2F-4321-A81D-B94BE8B5B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715</properties:Words>
  <properties:Characters>3899</properties:Characters>
  <properties:Lines>168</properties:Lines>
  <properties:Paragraphs>37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2017-03-20T07:03:00Z</dcterms:created>
  <dc:creator>dsekulic</dc:creator>
  <cp:lastModifiedBy>Danijela Sekulić</cp:lastModifiedBy>
  <cp:lastPrinted>2017-03-20T08:30:00Z</cp:lastPrinted>
  <dcterms:modified xmlns:xsi="http://www.w3.org/2001/XMLSchema-instance" xsi:type="dcterms:W3CDTF">2017-03-20T08:31:00Z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