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f986" w14:paraId="08df986" w:rsidRDefault="00596E5E" w:rsidP="00596E5E" w:rsidR="00596E5E">
      <w:pPr>
        <w:jc w:val="right"/>
        <w15:collapsed w:val="false"/>
      </w:pPr>
      <w:r>
        <w:t>Broj: 6 St-</w:t>
      </w:r>
      <w:r w:rsidR="007A055F">
        <w:t>517/16-89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672375" w:rsidR="00596E5E">
      <w:pPr>
        <w:ind w:firstLine="360"/>
      </w:pPr>
      <w:r>
        <w:t xml:space="preserve">Trgovački sud u Osijeku, po stečajnoj sutkinji Nadi Roso, u stečajnom predmetu dužnika </w:t>
      </w:r>
      <w:r w:rsidR="007A055F">
        <w:rPr>
          <w:b/>
        </w:rPr>
        <w:t>VINO ILOK d.d. „u stečaju“ Ilok, S. Radića 14, OIB: 54322407060, MBS: 030037573</w:t>
      </w:r>
      <w:r>
        <w:rPr>
          <w:b/>
        </w:rPr>
        <w:t xml:space="preserve">, </w:t>
      </w:r>
      <w:r>
        <w:t xml:space="preserve">dana </w:t>
      </w:r>
      <w:r w:rsidR="007A055F">
        <w:t>12. listopada</w:t>
      </w:r>
      <w:r w:rsidR="00277509">
        <w:t xml:space="preserve"> 2017. g.,</w:t>
      </w:r>
    </w:p>
    <w:p w:rsidRDefault="00277509" w:rsidP="00672375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69691B" w:rsidP="00CD6EF0" w:rsidR="00D205E0" w:rsidRPr="0069691B">
      <w:pPr>
        <w:ind w:firstLine="360"/>
      </w:pPr>
      <w:r>
        <w:t xml:space="preserve">Poziva se treća osoba Iločka polja d.o.o. Ilok, sukladno čl. 216 st. 3 Stečajnog zakona (NN br. 71/15) da pristupi na sud dana  </w:t>
      </w:r>
      <w:r>
        <w:rPr>
          <w:b/>
        </w:rPr>
        <w:t>24. listopada 2017. g. u 11,00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>/II, Osijek, Zagrebačka 2</w:t>
      </w:r>
      <w:r>
        <w:rPr>
          <w:b/>
        </w:rPr>
        <w:t>.</w:t>
      </w:r>
      <w:r>
        <w:t xml:space="preserve">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69691B" w:rsidP="00DD16DF" w:rsidR="0069691B">
      <w:pPr>
        <w:pStyle w:val="Tijeloteksta"/>
        <w:ind w:left="360"/>
      </w:pPr>
      <w:r>
        <w:tab/>
        <w:t>Podneskom od 5. listopada 2017. g. stečajni upravitelj naveo je da se u bespravnom  posjedu treće osobe Iločka polja d.o.o. Ilok nalaze nekretnine i pokretnine stečajnog dužnika koje ih koristi bez ikakve pravne osnove te predlaže da se istima naloži predaja u posjed.</w:t>
      </w:r>
    </w:p>
    <w:p w:rsidRDefault="0069691B" w:rsidP="0069691B" w:rsidR="000D6ADB">
      <w:pPr>
        <w:pStyle w:val="Tijeloteksta"/>
        <w:ind w:firstLine="348" w:left="360"/>
      </w:pPr>
      <w:r>
        <w:t xml:space="preserve">Uz podnesak stečajni upravitelj je dostavio Ispravu o pravu vlasništva na predmetnoj imovini stečajnog dužnika – izvatke iz zemljišnih knjiga i popis </w:t>
      </w:r>
      <w:r w:rsidR="000D6ADB">
        <w:t xml:space="preserve">te inventurne liste </w:t>
      </w:r>
      <w:r>
        <w:t xml:space="preserve">dugotrajne imovine stečajnog dužnika </w:t>
      </w:r>
      <w:r w:rsidR="000D6ADB">
        <w:t>te</w:t>
      </w:r>
      <w:r>
        <w:t xml:space="preserve"> kako bi se donijela meritorna odluka po prijedlogu stečajnog upravitelja valjalo je pozvati treću osobu – Iločka polja d.o.o. Ilok u svrhu saslušanja</w:t>
      </w:r>
      <w:r w:rsidR="000D6ADB">
        <w:t xml:space="preserve">. </w:t>
      </w:r>
    </w:p>
    <w:p w:rsidRDefault="000D6ADB" w:rsidP="0069691B" w:rsidR="00345A41">
      <w:pPr>
        <w:pStyle w:val="Tijeloteksta"/>
        <w:ind w:firstLine="348" w:left="360"/>
      </w:pPr>
      <w:r>
        <w:t>Slijedom navedenog valjalo je sukladno čl. 216 st. 3 SZ odlučiti kao u izreci.</w:t>
      </w:r>
      <w:r w:rsidR="00DD16DF">
        <w:t xml:space="preserve">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7A055F">
        <w:t>12. listopada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672375" w:rsidP="00201E03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  <w:r w:rsidR="000D6ADB">
        <w:t>uz podnesak st. uprav. od 5.10.2017. g. s prilogom (str. 640-654 spisa)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0D6ADB">
        <w:t>24.10.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lastRenderedPageBreak/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1A5987" w:rsidP="00A2548A" w:rsidR="00470B34">
      <w:pPr>
        <w:pStyle w:val="Tijeloteksta"/>
        <w:ind w:firstLine="708" w:left="4956"/>
        <w:jc w:val="left"/>
      </w:pPr>
      <w:r>
        <w:t xml:space="preserve">               </w:t>
      </w: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DD1" w:rsidR="00267DD1">
      <w:r>
        <w:separator/>
      </w:r>
    </w:p>
  </w:endnote>
  <w:endnote w:id="0" w:type="continuationSeparator">
    <w:p w:rsidRDefault="00267DD1" w:rsidR="00267D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DD1" w:rsidR="00267DD1">
      <w:r>
        <w:separator/>
      </w:r>
    </w:p>
  </w:footnote>
  <w:footnote w:id="0" w:type="continuationSeparator">
    <w:p w:rsidRDefault="00267DD1" w:rsidR="00267D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48A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D6ADB"/>
    <w:rsid w:val="000E414B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67DD1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725D5"/>
    <w:rsid w:val="006837ED"/>
    <w:rsid w:val="0069691B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055F"/>
    <w:rsid w:val="007A7E59"/>
    <w:rsid w:val="007C1241"/>
    <w:rsid w:val="007F42DB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C13EB"/>
    <w:rsid w:val="009D5D7F"/>
    <w:rsid w:val="00A025E8"/>
    <w:rsid w:val="00A06C46"/>
    <w:rsid w:val="00A07AC6"/>
    <w:rsid w:val="00A14779"/>
    <w:rsid w:val="00A22B13"/>
    <w:rsid w:val="00A2548A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4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254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4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4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4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254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54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4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4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4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</izvorni_sadrzaj>
    <derivirana_varijabla naziv="DomainObject.Predmet.PrimjedbaSuca_1">priklopljen Ovr-1738/10.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  <item>Ivan Perković, OIB 81615580056, Kneza Branimira 9 Josipovac</item>
    </izvorni_sadrzaj>
    <derivirana_varijabla naziv="DomainObject.Predmet.StecajniUpraviteljiListAddressOIB_1">
      <item>Tihomir Zec, OIB 80723087237, Kardinala A. Stepinca 4 Osijek</item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AB8B4E-75AE-40A2-B948-19758408B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250</properties:Words>
  <properties:Characters>1193</properties:Characters>
  <properties:Lines>66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2017-10-12T10:57:00Z</dcterms:created>
  <dc:creator>hermanj</dc:creator>
  <cp:lastModifiedBy>Danijela Sekulić</cp:lastModifiedBy>
  <cp:lastPrinted>2017-10-12T10:57:00Z</cp:lastPrinted>
  <dcterms:modified xmlns:xsi="http://www.w3.org/2001/XMLSchema-instance" xsi:type="dcterms:W3CDTF">2017-10-12T10:58:00Z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