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1ffa8" w14:paraId="871ffa8" w:rsidRDefault="007A64E6" w:rsidP="007A64E6"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1522095</wp:posOffset>
            </wp:positionH>
            <wp:positionV relativeFrom="page">
              <wp:posOffset>305435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7A64E6" w:rsidR="00AE649C" w:rsidRPr="00B76F3C">
      <w:pPr>
        <w:pStyle w:val="NormaleSPIS"/>
        <w:spacing w:after="0"/>
      </w:pPr>
    </w:p>
    <w:p w:rsidRDefault="007A64E6" w:rsidP="007A64E6" w:rsidR="007A64E6">
      <w:pPr>
        <w:spacing w:after="0"/>
      </w:pPr>
      <w:r>
        <w:tab/>
        <w:t>Republika Hrvatska</w:t>
      </w:r>
    </w:p>
    <w:p w:rsidRDefault="007A64E6" w:rsidP="007A64E6" w:rsidR="007A64E6">
      <w:pPr>
        <w:spacing w:after="0"/>
      </w:pPr>
      <w:r>
        <w:t xml:space="preserve">      Trgovački sud u Bjelovaru</w:t>
      </w:r>
    </w:p>
    <w:p w:rsidRDefault="007A64E6" w:rsidP="007A64E6" w:rsidR="007A64E6">
      <w:pPr>
        <w:spacing w:after="0"/>
      </w:pPr>
      <w:r>
        <w:t>Bjelovar, Šet. dr. Ivše Lebovića 42</w:t>
      </w:r>
    </w:p>
    <w:p w:rsidRDefault="007A64E6" w:rsidP="007A64E6" w:rsidR="007A64E6">
      <w:pPr>
        <w:spacing w:after="0"/>
        <w:jc w:val="right"/>
      </w:pPr>
      <w:r>
        <w:t>Poslovni broj: 2 St-266/2015-5</w:t>
      </w:r>
    </w:p>
    <w:p w:rsidRDefault="007A64E6" w:rsidP="007A64E6" w:rsidR="007A64E6">
      <w:pPr>
        <w:spacing w:after="0"/>
        <w:jc w:val="both"/>
      </w:pPr>
    </w:p>
    <w:p w:rsidRDefault="007A64E6" w:rsidP="007A64E6" w:rsidR="007A64E6">
      <w:pPr>
        <w:spacing w:after="0"/>
        <w:jc w:val="both"/>
      </w:pPr>
    </w:p>
    <w:p w:rsidRDefault="007A64E6" w:rsidP="007A64E6" w:rsidR="007A64E6">
      <w:pPr>
        <w:spacing w:after="0"/>
        <w:jc w:val="center"/>
      </w:pPr>
      <w:r>
        <w:t>U  I M E   R E P U B L I K E   H R V A T S K E</w:t>
      </w:r>
    </w:p>
    <w:p w:rsidRDefault="007A64E6" w:rsidP="007A64E6" w:rsidR="007A64E6">
      <w:pPr>
        <w:spacing w:after="0"/>
        <w:jc w:val="center"/>
      </w:pPr>
    </w:p>
    <w:p w:rsidRDefault="007A64E6" w:rsidP="007A64E6" w:rsidR="007A64E6">
      <w:pPr>
        <w:spacing w:after="0"/>
        <w:jc w:val="center"/>
      </w:pPr>
      <w:r>
        <w:t>R J E Š E N J E</w:t>
      </w:r>
    </w:p>
    <w:p w:rsidRDefault="007A64E6" w:rsidP="007A64E6" w:rsidR="007A64E6">
      <w:pPr>
        <w:spacing w:after="0"/>
        <w:jc w:val="both"/>
      </w:pPr>
    </w:p>
    <w:p w:rsidRDefault="007A64E6" w:rsidP="007A64E6" w:rsidR="007A64E6">
      <w:pPr>
        <w:spacing w:after="0"/>
        <w:jc w:val="both"/>
      </w:pPr>
      <w:r>
        <w:t xml:space="preserve">Trgovački sud u Bjelovaru, po sucu pojedincu Tomislavu Mrazoviću, u skraćenom stečajnom postupku nad dužnikom LI FID d.o.o. za trgovinu i usluge, Rogovac (Općina Špišić Bukovica), Rogovac 45,  MBS: 080490203, OIB: 01107465028, koga zastupa punomoćnik Marko Frković, odvjetnik u Odvjetničkom društvu Travaš i partneri d.o.o. Zagreb, Jurkovićeva 24, odlučujući o žalbi stečajnog dužnika, protiv rješenja Trgovačkog suda u Bjelovaru poslovni broj St-266/2015-3 od 22. veljače 2016. godine, 26. veljače  2018.  </w:t>
      </w:r>
    </w:p>
    <w:p w:rsidRDefault="007A64E6" w:rsidP="007A64E6" w:rsidR="007A64E6">
      <w:pPr>
        <w:spacing w:after="0"/>
        <w:jc w:val="both"/>
      </w:pPr>
    </w:p>
    <w:p w:rsidRDefault="007A64E6" w:rsidP="007A64E6" w:rsidR="007A64E6">
      <w:pPr>
        <w:spacing w:after="0"/>
        <w:jc w:val="both"/>
      </w:pPr>
    </w:p>
    <w:p w:rsidRDefault="007A64E6" w:rsidP="007A64E6" w:rsidR="007A64E6">
      <w:pPr>
        <w:spacing w:after="0"/>
        <w:jc w:val="both"/>
      </w:pPr>
    </w:p>
    <w:p w:rsidRDefault="007A64E6" w:rsidP="007A64E6" w:rsidR="007A64E6">
      <w:pPr>
        <w:spacing w:after="0"/>
        <w:jc w:val="center"/>
      </w:pPr>
      <w:r>
        <w:t>r i j e š i o   j e</w:t>
      </w:r>
    </w:p>
    <w:p w:rsidRDefault="007A64E6" w:rsidP="007A64E6" w:rsidR="007A64E6">
      <w:pPr>
        <w:spacing w:after="0"/>
        <w:jc w:val="both"/>
      </w:pPr>
    </w:p>
    <w:p w:rsidRDefault="007A64E6" w:rsidP="007A64E6" w:rsidR="007A64E6">
      <w:pPr>
        <w:spacing w:after="0"/>
        <w:jc w:val="both"/>
      </w:pPr>
    </w:p>
    <w:p w:rsidRDefault="007A64E6" w:rsidP="007A64E6" w:rsidR="007A64E6">
      <w:pPr>
        <w:spacing w:after="0"/>
        <w:jc w:val="both"/>
      </w:pPr>
      <w:r>
        <w:tab/>
        <w:t>1. Ukida se rješenje Trgovačkog suda u Bjelovaru poslovni broj St-266/2015-3 od 22. veljače 2016. godine.</w:t>
      </w:r>
    </w:p>
    <w:p w:rsidRDefault="007A64E6" w:rsidP="007A64E6" w:rsidR="007A64E6">
      <w:pPr>
        <w:spacing w:after="0"/>
        <w:jc w:val="both"/>
      </w:pPr>
    </w:p>
    <w:p w:rsidRDefault="007A64E6" w:rsidP="007A64E6" w:rsidR="007A64E6">
      <w:pPr>
        <w:spacing w:after="0"/>
        <w:jc w:val="both"/>
      </w:pPr>
      <w:r>
        <w:tab/>
        <w:t>2. Stečajni postupak se obustavlja.</w:t>
      </w:r>
    </w:p>
    <w:p w:rsidRDefault="007A64E6" w:rsidP="007A64E6" w:rsidR="007A64E6">
      <w:pPr>
        <w:spacing w:after="0"/>
        <w:jc w:val="both"/>
      </w:pPr>
    </w:p>
    <w:p w:rsidRDefault="007A64E6" w:rsidP="007A64E6" w:rsidR="007A64E6">
      <w:pPr>
        <w:spacing w:after="0"/>
        <w:jc w:val="both"/>
      </w:pPr>
    </w:p>
    <w:p w:rsidRDefault="007A64E6" w:rsidP="007A64E6" w:rsidR="007A64E6">
      <w:pPr>
        <w:spacing w:after="0"/>
        <w:jc w:val="both"/>
      </w:pPr>
    </w:p>
    <w:p w:rsidRDefault="007A64E6" w:rsidP="007A64E6" w:rsidR="007A64E6">
      <w:pPr>
        <w:spacing w:after="0"/>
        <w:jc w:val="center"/>
      </w:pPr>
      <w:r>
        <w:t>Obrazloženje</w:t>
      </w:r>
    </w:p>
    <w:p w:rsidRDefault="007A64E6" w:rsidP="007A64E6" w:rsidR="007A64E6">
      <w:pPr>
        <w:spacing w:after="0"/>
        <w:jc w:val="center"/>
      </w:pPr>
    </w:p>
    <w:p w:rsidRDefault="007A64E6" w:rsidP="007A64E6" w:rsidR="007A64E6">
      <w:pPr>
        <w:spacing w:after="0"/>
        <w:jc w:val="center"/>
      </w:pPr>
    </w:p>
    <w:p w:rsidRDefault="007A64E6" w:rsidP="007A64E6" w:rsidR="007A64E6">
      <w:pPr>
        <w:spacing w:after="0"/>
        <w:jc w:val="both"/>
      </w:pPr>
      <w:r>
        <w:tab/>
        <w:t>Rješenjem Trgovačkog suda u Bjelovaru poslovni broj St-266/2015-3 od 22. veljače 2016. godine po zahtjevu Financijske agencije, RC Zagreb, Podružnica Bjelovar, Frana Supila 4, odlučeno je da se otvara i zaključuje stečajni postupak nad dužnikom LI FID d.o.o. za trgovinu i usluge, Rogovac (Općina Špišić Bukovica), Rogovac 45,  MBS: 080490203, OIB: 01107465028,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7A64E6" w:rsidP="007A64E6" w:rsidR="007A64E6">
      <w:pPr>
        <w:spacing w:after="0"/>
        <w:jc w:val="both"/>
      </w:pPr>
    </w:p>
    <w:p w:rsidRDefault="007A64E6" w:rsidP="007A64E6" w:rsidR="007A64E6">
      <w:pPr>
        <w:spacing w:after="0"/>
        <w:jc w:val="both"/>
      </w:pPr>
      <w:r>
        <w:tab/>
        <w:t>Protiv navedene odluke stečajni dužnik uložio je žalbu u kojoj navodi da se evidentirane i neizvršene obveze dužnika navedene u zahtjevu za provedbu skraćenog stečajnog postupka Financijske agencije odnose na potraživanja Republike Hrvatske, Ministarstva financija, Carinske uprave, Carinarnice Zagreb, po rješenju klasa UP/I-415-</w:t>
      </w:r>
    </w:p>
    <w:p w:rsidRDefault="007A64E6" w:rsidP="007A64E6" w:rsidR="007A64E6">
      <w:pPr>
        <w:spacing w:after="0"/>
        <w:jc w:val="both"/>
      </w:pPr>
    </w:p>
    <w:p w:rsidRDefault="007A64E6" w:rsidP="007A64E6" w:rsidR="007A64E6">
      <w:pPr>
        <w:spacing w:after="0"/>
        <w:jc w:val="both"/>
      </w:pPr>
      <w:r>
        <w:lastRenderedPageBreak/>
        <w:t>02/12-01/12, ur. broj: 513-02-47-90/27-13-02 od 19. travnja 2013. godine, po rješenju klasa UP/II-415-05/13-01/295, ur. broj: 513-04/15-10 od 14. prosinca 2015. godine i rješenja o ovrsi Ministarstva financija-Porezne uprave, Područnog ureda Slavonija i Baranja klasa UP/I-415-02/0272016-001/01058 od 22. veljače 2016. godine, kojom se vodi postupak radi prisilne naplate tražbine temeljem ovršne isprave Republike Hrvatske, Ministarstva financija, Carinske uprave, Carinarnice Zagreb, po rješenju klasa UP/I-415-02/12-01/12, ur. broj: 513-02-47-90/27-13-02 od 19. travnja 2013. godine. Ističe da su navedene isprave ukinute odnosno poništene presudama Upravnog suda u Osijeku poslovni broj Usl-88/15 od 20. studenoga 2015. godine, poslovni broj Usl-1037/15 od 17. studenoga 2015. godine i poslovni broj Usl-1036/15 od 20. listopada 2015. godine.</w:t>
      </w:r>
    </w:p>
    <w:p w:rsidRDefault="007A64E6" w:rsidP="007A64E6" w:rsidR="007A64E6">
      <w:pPr>
        <w:spacing w:after="0"/>
        <w:jc w:val="both"/>
      </w:pPr>
    </w:p>
    <w:p w:rsidRDefault="007A64E6" w:rsidP="007A64E6" w:rsidR="007A64E6">
      <w:pPr>
        <w:spacing w:after="0"/>
        <w:jc w:val="both"/>
      </w:pPr>
      <w:r>
        <w:tab/>
        <w:t>Sud je izvršio uvid u rješenja Republike Hrvatske, Ministarstva financija, Carinske uprave, Carinarnice Zagreb, klasa UP/I-415-02/12-01/12, ur. broj: 513-02-47-90/27-13-02 od 19. travnja 2013. godine, klasa UP/II-415-05/13-01/295, ur. broj: 513-04/15-10 od 14. prosinca 2015. godine, rješenje o ovrsi Ministarstva financija-Porezne uprave, Područnog ureda Slavonija i Baranja klasa UP/I-415-02/0272016-001/01058 od 22. veljače 2016. godine, presude Upravnog suda u Osijeku poslovni broj Usl-88/15 od 20. studenoga 2015. godine, poslovni broj Usl-1037/15 od 17. studenoga 2015. godine i poslovni broj Usl-1036/15 od 20. listopada 2015. godine (list 14-65 spisa), iz koje dokumentacije proizlazi da su presudama Upravnog suda poništene ovršne isprave temeljem kojih su nastala potraživanja zabilježena u Očevidniku o redoslijedu neizvršenih osnova za plaćanje na dan 1. rujna 2015. godine.</w:t>
      </w:r>
    </w:p>
    <w:p w:rsidRDefault="007A64E6" w:rsidP="007A64E6" w:rsidR="007A64E6">
      <w:pPr>
        <w:spacing w:after="0"/>
        <w:jc w:val="both"/>
      </w:pPr>
    </w:p>
    <w:p w:rsidRDefault="007A64E6" w:rsidP="007A64E6" w:rsidR="007A64E6">
      <w:pPr>
        <w:spacing w:after="0"/>
        <w:jc w:val="both"/>
      </w:pPr>
      <w:r>
        <w:tab/>
        <w:t>Odredbom čl. 6. st. 2. Stečajnog zakona (NN br. 71/15 i 104/17, dalje SZ)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7A64E6" w:rsidP="007A64E6" w:rsidR="007A64E6">
      <w:pPr>
        <w:spacing w:after="0"/>
        <w:jc w:val="both"/>
      </w:pPr>
    </w:p>
    <w:p w:rsidRDefault="007A64E6" w:rsidP="007A64E6" w:rsidR="007A64E6">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7A64E6" w:rsidP="007A64E6" w:rsidR="007A64E6">
      <w:pPr>
        <w:spacing w:after="0"/>
        <w:jc w:val="both"/>
      </w:pPr>
    </w:p>
    <w:p w:rsidRDefault="007A64E6" w:rsidP="007A64E6" w:rsidR="007A64E6">
      <w:pPr>
        <w:spacing w:after="0"/>
        <w:jc w:val="both"/>
      </w:pPr>
      <w:r>
        <w:tab/>
        <w:t>Slijedom navedenog, budući je uvidom u javne isprave rješenja Republike Hrvatske, Ministarstva financija, Carinske uprave, Carinarnice Zagreb, klasa UP/I-415-02/12-01/12, ur. broj: 513-02-47-90/27-13-02 od 19. travnja 2013. godine, klasa UP/II-415-05/13-01/295, ur. broj: 513-04/15-10 od 14. prosinca 2015. godine, rješenje o ovrsi Ministarstva financija-Porezne uprave, Područnog ureda Slavonija i Baranja klasa UP/I-415-02/0272016-001/01058 od 22. veljače 2016. godine, presude Upravnog suda u Osijeku poslovni broj Usl-88/15 od 20. studenoga 2015. godine, poslovni broj Usl-1037/15 od 17. studenoga 2015. godine i poslovni broj Usl-1036/15 od 20. listopada 2015. godine (list 14-65 spisa) utvrđeno da su poništene ovršne isprave temeljem kojih su nastala potraživanja zabilježena u Očevidniku o redoslijedu neizvršenih osnova za plaćanje na dan 1. rujna 2015. godine, to sud smatra da nisu ispunjene pretpostavke propisane odredbama čl. 5. SZ-a za otvaranje stečajnog postupka.</w:t>
      </w:r>
    </w:p>
    <w:p w:rsidRDefault="007A64E6" w:rsidP="007A64E6" w:rsidR="007A64E6">
      <w:pPr>
        <w:spacing w:after="0"/>
        <w:jc w:val="both"/>
      </w:pPr>
    </w:p>
    <w:p w:rsidRDefault="007A64E6" w:rsidP="007A64E6" w:rsidR="007A64E6">
      <w:pPr>
        <w:spacing w:after="0"/>
        <w:jc w:val="both"/>
      </w:pPr>
      <w:r>
        <w:lastRenderedPageBreak/>
        <w:tab/>
        <w:t>Iz navedenih razloga valjalo je temeljem odredbe čl. 436. st. 2. u vezi odredbe čl. 5. SZ-a, ukinuti pobijano rješenje i temeljem odredbe čl. 128. st. 9. obustaviti stečajni postupak.</w:t>
      </w:r>
    </w:p>
    <w:p w:rsidRDefault="007A64E6" w:rsidP="007A64E6" w:rsidR="007A64E6">
      <w:pPr>
        <w:spacing w:after="0"/>
        <w:jc w:val="both"/>
      </w:pPr>
    </w:p>
    <w:p w:rsidRDefault="007A64E6" w:rsidP="007A64E6" w:rsidR="007A64E6">
      <w:pPr>
        <w:spacing w:after="0"/>
        <w:jc w:val="center"/>
      </w:pPr>
      <w:r>
        <w:t>U Bjelovaru 26. veljače 2018.</w:t>
      </w:r>
    </w:p>
    <w:p w:rsidRDefault="007A64E6" w:rsidP="007A64E6" w:rsidR="007A64E6">
      <w:pPr>
        <w:spacing w:after="0"/>
        <w:jc w:val="both"/>
        <w:rPr>
          <w:szCs w:val="20"/>
          <w:lang w:val="en-GB"/>
        </w:rPr>
      </w:pPr>
    </w:p>
    <w:p w:rsidRDefault="007A64E6" w:rsidP="007A64E6" w:rsidR="007A64E6">
      <w:pPr>
        <w:spacing w:after="0"/>
        <w:jc w:val="both"/>
      </w:pPr>
      <w:r>
        <w:tab/>
      </w:r>
      <w:r>
        <w:tab/>
      </w:r>
      <w:r>
        <w:tab/>
      </w:r>
      <w:r>
        <w:tab/>
      </w:r>
      <w:r>
        <w:tab/>
      </w:r>
      <w:r>
        <w:tab/>
      </w:r>
      <w:r>
        <w:tab/>
      </w:r>
      <w:r>
        <w:tab/>
        <w:t xml:space="preserve">     SUDAC</w:t>
      </w:r>
    </w:p>
    <w:p w:rsidRDefault="007A64E6" w:rsidP="007A64E6" w:rsidR="007A64E6">
      <w:pPr>
        <w:spacing w:after="0"/>
        <w:jc w:val="both"/>
      </w:pPr>
      <w:r>
        <w:tab/>
      </w:r>
      <w:r>
        <w:tab/>
      </w:r>
      <w:r>
        <w:tab/>
      </w:r>
      <w:r>
        <w:tab/>
      </w:r>
      <w:r>
        <w:tab/>
      </w:r>
      <w:r>
        <w:tab/>
      </w:r>
      <w:r>
        <w:tab/>
        <w:t>TOMISLAV MRAZOVIĆ, v.r.</w:t>
      </w:r>
    </w:p>
    <w:p w:rsidRDefault="007A64E6" w:rsidP="007A64E6" w:rsidR="007A64E6">
      <w:pPr>
        <w:spacing w:after="0"/>
        <w:jc w:val="both"/>
      </w:pPr>
      <w:r>
        <w:tab/>
      </w:r>
      <w:r>
        <w:tab/>
      </w:r>
      <w:r>
        <w:tab/>
      </w:r>
      <w:r>
        <w:tab/>
      </w:r>
      <w:r>
        <w:tab/>
      </w:r>
      <w:r>
        <w:tab/>
        <w:t xml:space="preserve">    Za točnost otpravka – ovlašteni službenik</w:t>
      </w:r>
    </w:p>
    <w:p w:rsidRDefault="007A64E6" w:rsidP="007A64E6" w:rsidR="007A64E6">
      <w:pPr>
        <w:spacing w:after="0"/>
        <w:jc w:val="both"/>
        <w:rPr>
          <w:b/>
        </w:rPr>
      </w:pPr>
      <w:r>
        <w:tab/>
      </w:r>
      <w:r>
        <w:tab/>
      </w:r>
      <w:r>
        <w:tab/>
      </w:r>
      <w:r>
        <w:tab/>
      </w:r>
      <w:r>
        <w:tab/>
      </w:r>
      <w:r>
        <w:tab/>
      </w:r>
      <w:r>
        <w:tab/>
      </w:r>
      <w:r>
        <w:tab/>
        <w:t>Romana Tremski</w:t>
      </w:r>
    </w:p>
    <w:p w:rsidRDefault="007A64E6" w:rsidP="007A64E6" w:rsidR="007A64E6">
      <w:pPr>
        <w:spacing w:after="0"/>
        <w:jc w:val="both"/>
        <w:rPr>
          <w:b/>
        </w:rPr>
      </w:pPr>
      <w:r>
        <w:rPr>
          <w:b/>
        </w:rPr>
        <w:tab/>
        <w:t xml:space="preserve"> </w:t>
      </w:r>
    </w:p>
    <w:p w:rsidRDefault="007A64E6" w:rsidP="007A64E6" w:rsidR="007A64E6">
      <w:pPr>
        <w:spacing w:after="0"/>
        <w:jc w:val="both"/>
      </w:pPr>
    </w:p>
    <w:p w:rsidRDefault="007A64E6" w:rsidP="007A64E6" w:rsidR="007A64E6">
      <w:pPr>
        <w:spacing w:after="0"/>
        <w:jc w:val="both"/>
      </w:pPr>
    </w:p>
    <w:p w:rsidRDefault="007A64E6" w:rsidP="007A64E6" w:rsidR="007A64E6">
      <w:pPr>
        <w:spacing w:after="0"/>
        <w:jc w:val="both"/>
        <w:rPr>
          <w:szCs w:val="20"/>
        </w:rPr>
      </w:pPr>
    </w:p>
    <w:p w:rsidRDefault="007A64E6" w:rsidP="007A64E6" w:rsidR="007A64E6">
      <w:pPr>
        <w:spacing w:after="0"/>
        <w:jc w:val="both"/>
      </w:pPr>
    </w:p>
    <w:p w:rsidRDefault="007A64E6" w:rsidP="007A64E6" w:rsidR="00AE649C" w:rsidRPr="00B76F3C">
      <w:pPr>
        <w:spacing w:after="0"/>
        <w:jc w:val="both"/>
      </w:pPr>
      <w:r>
        <w:t>POUKA O PRAVNOM LIJEKU: Protiv ovog rješenja dopuštena je žalba Visokom trgovačkom sudu Republike Hrvatske u Zagrebu. Žalba se podnosi u tri istovjetna primjerka putem ovoga suda, u roku od 8 dana od dana dostave ovoga rješenja.</w:t>
      </w:r>
    </w:p>
    <w:sectPr w:rsidSect="007A64E6" w:rsidR="00AE649C" w:rsidRPr="00B76F3C">
      <w:headerReference w:type="default" r:id="rId11"/>
      <w:pgSz w:code="9" w:h="16839" w:w="11907"/>
      <w:pgMar w:gutter="0" w:footer="1134" w:header="1134" w:left="1417" w:bottom="1985"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4991765"/>
      <w:docPartObj>
        <w:docPartGallery w:val="Page Numbers (Top of Page)"/>
        <w:docPartUnique/>
      </w:docPartObj>
    </w:sdtPr>
    <w:sdtContent>
      <w:p w:rsidRDefault="007A64E6" w:rsidP="007A64E6" w:rsidR="007A64E6">
        <w:pPr>
          <w:pStyle w:val="Zaglavlje"/>
          <w:spacing w:after="0"/>
          <w:jc w:val="center"/>
        </w:pPr>
        <w:r>
          <w:fldChar w:fldCharType="begin"/>
        </w:r>
        <w:r>
          <w:instrText>PAGE   \* MERGEFORMAT</w:instrText>
        </w:r>
        <w:r>
          <w:fldChar w:fldCharType="separate"/>
        </w:r>
        <w:r w:rsidR="00233B14">
          <w:t>2</w:t>
        </w:r>
        <w:r>
          <w:fldChar w:fldCharType="end"/>
        </w:r>
      </w:p>
    </w:sdtContent>
  </w:sdt>
  <w:p w:rsidRDefault="007A64E6" w:rsidP="007A64E6" w:rsidR="008333A9">
    <w:pPr>
      <w:spacing w:after="0"/>
      <w:jc w:val="right"/>
    </w:pPr>
    <w:r>
      <w:t>Poslovni broj: 2 St-266/2015-5</w:t>
    </w:r>
  </w:p>
  <w:p w:rsidRDefault="007A64E6" w:rsidP="007A64E6" w:rsidR="007A64E6">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3B14"/>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4E6"/>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83760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St-266/2015-5</izvorni_sadrzaj>
    <derivirana_varijabla naziv="DomainObject.Oznaka_1">St-266/2015-5</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veljače 2016.</izvorni_sadrzaj>
    <derivirana_varijabla naziv="DomainObject.Predmet.DatumRjesavanja_1">22.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St-266/2015</izvorni_sadrzaj>
    <derivirana_varijabla naziv="DomainObject.Predmet.OznakaBroj_1">St-266/2015</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 FID d.o.o. za trgovinu i usluge zastupanog po punomoćniku Dragan Mrđen; Odv. društvo Travaš i partneri d.o.o.</izvorni_sadrzaj>
    <derivirana_varijabla naziv="DomainObject.Predmet.ProtustrankaFormated_1">  LI FID d.o.o. za trgovinu i usluge zastupanog po punomoćniku Dragan Mrđen; Odv. društvo Travaš i partneri d.o.o.</derivirana_varijabla>
  </DomainObject.Predmet.ProtustrankaFormated>
  <DomainObject.Predmet.ProtustrankaFormatedOIB>
    <izvorni_sadrzaj>  LI FID d.o.o. za trgovinu i usluge, OIB 01107465028 zastupanog po punomoćniku Dragan Mrđen; Odv. društvo Travaš i partneri d.o.o.</izvorni_sadrzaj>
    <derivirana_varijabla naziv="DomainObject.Predmet.ProtustrankaFormatedOIB_1">  LI FID d.o.o. za trgovinu i usluge, OIB 01107465028 zastupanog po punomoćniku Dragan Mrđen; Odv. društvo Travaš i partneri d.o.o.</derivirana_varijabla>
  </DomainObject.Predmet.ProtustrankaFormatedOIB>
  <DomainObject.Predmet.ProtustrankaFormatedWithAdress>
    <izvorni_sadrzaj> LI FID d.o.o. za trgovinu i usluge, Rogovac 45, 33404 Rogovac zastupanog po punomoćniku Dragan Mrđen; Odv. društvo Travaš i partneri d.o.o.</izvorni_sadrzaj>
    <derivirana_varijabla naziv="DomainObject.Predmet.ProtustrankaFormatedWithAdress_1"> LI FID d.o.o. za trgovinu i usluge, Rogovac 45, 33404 Rogovac zastupanog po punomoćniku Dragan Mrđen; Odv. društvo Travaš i partneri d.o.o.</derivirana_varijabla>
  </DomainObject.Predmet.ProtustrankaFormatedWithAdress>
  <DomainObject.Predmet.ProtustrankaFormatedWithAdressOIB>
    <izvorni_sadrzaj> LI FID d.o.o. za trgovinu i usluge, OIB 01107465028, Rogovac 45, 33404 Rogovac zastupanog po punomoćniku Dragan Mrđen; Odv. društvo Travaš i partneri d.o.o.</izvorni_sadrzaj>
    <derivirana_varijabla naziv="DomainObject.Predmet.ProtustrankaFormatedWithAdressOIB_1"> LI FID d.o.o. za trgovinu i usluge, OIB 01107465028, Rogovac 45, 33404 Rogovac zastupanog po punomoćniku Dragan Mrđen; Odv. društvo Travaš i partneri d.o.o.</derivirana_varijabla>
  </DomainObject.Predmet.ProtustrankaFormatedWithAdressOIB>
  <DomainObject.Predmet.ProtustrankaWithAdress>
    <izvorni_sadrzaj>LI FID d.o.o. za trgovinu i usluge Rogovac 45, 33404 Rogovac</izvorni_sadrzaj>
    <derivirana_varijabla naziv="DomainObject.Predmet.ProtustrankaWithAdress_1">LI FID d.o.o. za trgovinu i usluge Rogovac 45, 33404 Rogovac</derivirana_varijabla>
  </DomainObject.Predmet.ProtustrankaWithAdress>
  <DomainObject.Predmet.ProtustrankaWithAdressOIB>
    <izvorni_sadrzaj>LI FID d.o.o. za trgovinu i usluge, OIB 01107465028, Rogovac 45, 33404 Rogovac</izvorni_sadrzaj>
    <derivirana_varijabla naziv="DomainObject.Predmet.ProtustrankaWithAdressOIB_1">LI FID d.o.o. za trgovinu i usluge, OIB 01107465028, Rogovac 45, 33404 Rogovac</derivirana_varijabla>
  </DomainObject.Predmet.ProtustrankaWithAdressOIB>
  <DomainObject.Predmet.ProtustrankaNazivFormated>
    <izvorni_sadrzaj>LI FID d.o.o. za trgovinu i usluge</izvorni_sadrzaj>
    <derivirana_varijabla naziv="DomainObject.Predmet.ProtustrankaNazivFormated_1">LI FID d.o.o. za trgovinu i usluge</derivirana_varijabla>
  </DomainObject.Predmet.ProtustrankaNazivFormated>
  <DomainObject.Predmet.ProtustrankaNazivFormatedOIB>
    <izvorni_sadrzaj>LI FID d.o.o. za trgovinu i usluge, OIB 01107465028</izvorni_sadrzaj>
    <derivirana_varijabla naziv="DomainObject.Predmet.ProtustrankaNazivFormatedOIB_1">LI FID d.o.o. za trgovinu i usluge, OIB 01107465028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LI FID d.o.o. za trgovinu i usluge zastupanog po punomoćniku Dragan Mrđen; Odv. društvo Travaš i partneri d.o.o.</item>
    </izvorni_sadrzaj>
    <derivirana_varijabla naziv="DomainObject.Predmet.ProtuStrankaListFormated_1">
      <item>LI FID d.o.o. za trgovinu i usluge zastupanog po punomoćniku Dragan Mrđen; Odv. društvo Travaš i partneri d.o.o.</item>
    </derivirana_varijabla>
  </DomainObject.Predmet.ProtuStrankaListFormated>
  <DomainObject.Predmet.ProtuStrankaListFormatedOIB>
    <izvorni_sadrzaj>
      <item>LI FID d.o.o. za trgovinu i usluge, OIB 01107465028 zastupanog po punomoćniku Dragan Mrđen; Odv. društvo Travaš i partneri d.o.o.</item>
    </izvorni_sadrzaj>
    <derivirana_varijabla naziv="DomainObject.Predmet.ProtuStrankaListFormatedOIB_1">
      <item>LI FID d.o.o. za trgovinu i usluge, OIB 01107465028 zastupanog po punomoćniku Dragan Mrđen; Odv. društvo Travaš i partneri d.o.o.</item>
    </derivirana_varijabla>
  </DomainObject.Predmet.ProtuStrankaListFormatedOIB>
  <DomainObject.Predmet.ProtuStrankaListFormatedWithAdress>
    <izvorni_sadrzaj>
      <item>LI FID d.o.o. za trgovinu i usluge, Rogovac 45, 33404 Rogovac zastupanog po punomoćniku Dragan Mrđen; Odv. društvo Travaš i partneri d.o.o.</item>
    </izvorni_sadrzaj>
    <derivirana_varijabla naziv="DomainObject.Predmet.ProtuStrankaListFormatedWithAdress_1">
      <item>LI FID d.o.o. za trgovinu i usluge, Rogovac 45, 33404 Rogovac zastupanog po punomoćniku Dragan Mrđen; Odv. društvo Travaš i partneri d.o.o.</item>
    </derivirana_varijabla>
  </DomainObject.Predmet.ProtuStrankaListFormatedWithAdress>
  <DomainObject.Predmet.ProtuStrankaListFormatedWithAdressOIB>
    <izvorni_sadrzaj>
      <item>LI FID d.o.o. za trgovinu i usluge, OIB 01107465028, Rogovac 45, 33404 Rogovac zastupanog po punomoćniku Dragan Mrđen; Odv. društvo Travaš i partneri d.o.o.</item>
    </izvorni_sadrzaj>
    <derivirana_varijabla naziv="DomainObject.Predmet.ProtuStrankaListFormatedWithAdressOIB_1">
      <item>LI FID d.o.o. za trgovinu i usluge, OIB 01107465028, Rogovac 45, 33404 Rogovac zastupanog po punomoćniku Dragan Mrđen; Odv. društvo Travaš i partneri d.o.o.</item>
    </derivirana_varijabla>
  </DomainObject.Predmet.ProtuStrankaListFormatedWithAdressOIB>
  <DomainObject.Predmet.ProtuStrankaListNazivFormated>
    <izvorni_sadrzaj>
      <item>LI FID d.o.o. za trgovinu i usluge</item>
    </izvorni_sadrzaj>
    <derivirana_varijabla naziv="DomainObject.Predmet.ProtuStrankaListNazivFormated_1">
      <item>LI FID d.o.o. za trgovinu i usluge</item>
    </derivirana_varijabla>
  </DomainObject.Predmet.ProtuStrankaListNazivFormated>
  <DomainObject.Predmet.ProtuStrankaListNazivFormatedOIB>
    <izvorni_sadrzaj>
      <item>LI FID d.o.o. za trgovinu i usluge, OIB 01107465028</item>
    </izvorni_sadrzaj>
    <derivirana_varijabla naziv="DomainObject.Predmet.ProtuStrankaListNazivFormatedOIB_1">
      <item>LI FID d.o.o. za trgovinu i usluge, OIB 01107465028</item>
    </derivirana_varijabla>
  </DomainObject.Predmet.ProtuStrankaListNazivFormatedOIB>
  <DomainObject.Predmet.OstaliListFormated>
    <izvorni_sadrzaj>
      <item>Dragan Mrđen punomoćnik sudionika u postupku LI FID d.o.o. za trgovinu i usluge</item>
      <item>Odv. društvo Travaš i partneri d.o.o. punomoćnik sudionika u postupku LI FID d.o.o. za trgovinu i usluge</item>
    </izvorni_sadrzaj>
    <derivirana_varijabla naziv="DomainObject.Predmet.OstaliListFormated_1">
      <item>Dragan Mrđen punomoćnik sudionika u postupku LI FID d.o.o. za trgovinu i usluge</item>
      <item>Odv. društvo Travaš i partneri d.o.o. punomoćnik sudionika u postupku LI FID d.o.o. za trgovinu i usluge</item>
    </derivirana_varijabla>
  </DomainObject.Predmet.OstaliListFormated>
  <DomainObject.Predmet.OstaliListFormatedOIB>
    <izvorni_sadrzaj>
      <item>Dragan Mrđen, OIB 06324453890 punomoćnik sudionika u postupku LI FID d.o.o. za trgovinu i usluge</item>
      <item>Odv. društvo Travaš i partneri d.o.o. punomoćnik sudionika u postupku LI FID d.o.o. za trgovinu i usluge</item>
    </izvorni_sadrzaj>
    <derivirana_varijabla naziv="DomainObject.Predmet.OstaliListFormatedOIB_1">
      <item>Dragan Mrđen, OIB 06324453890 punomoćnik sudionika u postupku LI FID d.o.o. za trgovinu i usluge</item>
      <item>Odv. društvo Travaš i partneri d.o.o. punomoćnik sudionika u postupku LI FID d.o.o. za trgovinu i usluge</item>
    </derivirana_varijabla>
  </DomainObject.Predmet.OstaliListFormatedOIB>
  <DomainObject.Predmet.OstaliListFormatedWithAdress>
    <izvorni_sadrzaj>
      <item>Dragan Mrđen, Rogovac 45, 33404 Rogovac punomoćnik sudionika u postupku LI FID d.o.o. za trgovinu i usluge</item>
      <item>Odv. društvo Travaš i partneri d.o.o., Jurkovićeva 24, 10000 Zagreb punomoćnik sudionika u postupku LI FID d.o.o. za trgovinu i usluge</item>
    </izvorni_sadrzaj>
    <derivirana_varijabla naziv="DomainObject.Predmet.OstaliListFormatedWithAdress_1">
      <item>Dragan Mrđen, Rogovac 45, 33404 Rogovac punomoćnik sudionika u postupku LI FID d.o.o. za trgovinu i usluge</item>
      <item>Odv. društvo Travaš i partneri d.o.o., Jurkovićeva 24, 10000 Zagreb punomoćnik sudionika u postupku LI FID d.o.o. za trgovinu i usluge</item>
    </derivirana_varijabla>
  </DomainObject.Predmet.OstaliListFormatedWithAdress>
  <DomainObject.Predmet.OstaliListFormatedWithAdressOIB>
    <izvorni_sadrzaj>
      <item>Dragan Mrđen, OIB 06324453890, Rogovac 45, 33404 Rogovac punomoćnik sudionika u postupku LI FID d.o.o. za trgovinu i usluge</item>
      <item>Odv. društvo Travaš i partneri d.o.o., Jurkovićeva 24, 10000 Zagreb punomoćnik sudionika u postupku LI FID d.o.o. za trgovinu i usluge</item>
    </izvorni_sadrzaj>
    <derivirana_varijabla naziv="DomainObject.Predmet.OstaliListFormatedWithAdressOIB_1">
      <item>Dragan Mrđen, OIB 06324453890, Rogovac 45, 33404 Rogovac punomoćnik sudionika u postupku LI FID d.o.o. za trgovinu i usluge</item>
      <item>Odv. društvo Travaš i partneri d.o.o., Jurkovićeva 24, 10000 Zagreb punomoćnik sudionika u postupku LI FID d.o.o. za trgovinu i usluge</item>
    </derivirana_varijabla>
  </DomainObject.Predmet.OstaliListFormatedWithAdressOIB>
  <DomainObject.Predmet.OstaliListNazivFormated>
    <izvorni_sadrzaj>
      <item>Dragan Mrđen</item>
      <item>Odv. društvo Travaš i partneri d.o.o.</item>
    </izvorni_sadrzaj>
    <derivirana_varijabla naziv="DomainObject.Predmet.OstaliListNazivFormated_1">
      <item>Dragan Mrđen</item>
      <item>Odv. društvo Travaš i partneri d.o.o.</item>
    </derivirana_varijabla>
  </DomainObject.Predmet.OstaliListNazivFormated>
  <DomainObject.Predmet.OstaliListNazivFormatedOIB>
    <izvorni_sadrzaj>
      <item>Dragan Mrđen, OIB 06324453890</item>
      <item>Odv. društvo Travaš i partneri d.o.o.</item>
    </izvorni_sadrzaj>
    <derivirana_varijabla naziv="DomainObject.Predmet.OstaliListNazivFormatedOIB_1">
      <item>Dragan Mrđen, OIB 06324453890</item>
      <item>Odv. društvo Travaš i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St-266/2015-5</izvorni_sadrzaj>
    <derivirana_varijabla naziv="DomainObject.PoslovniBrojDokumenta_1">St-266/2015-5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LI FID d.o.o. za trgovinu i usluge</izvorni_sadrzaj>
    <derivirana_varijabla naziv="DomainObject.Predmet.ProtustrankaIDrugi_1">LI FID d.o.o.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LI FID d.o.o. za trgovinu i usluge, OIB 01107465028, Rogovac 45, 33404 Rogovac</izvorni_sadrzaj>
    <derivirana_varijabla naziv="DomainObject.Predmet.ProtustrankaIDrugiAdressOIB_1">LI FID d.o.o. za trgovinu i usluge, OIB 01107465028, Rogovac 45, 33404 Rogovac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veljače 2016.</izvorni_sadrzaj>
    <derivirana_varijabla naziv="DomainObject.Predmet.OdlukaRjesenje.DatumDonosenjaOdluke_1">22.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St-266/2015-3</izvorni_sadrzaj>
    <derivirana_varijabla naziv="DomainObject.Predmet.OdlukaRjesenje.Oznaka_1">St-266/2015-3</derivirana_varijabla>
  </DomainObject.Predmet.OdlukaRjesenje.Oznaka>
  <DomainObject.Predmet.SudioniciListNaziv>
    <izvorni_sadrzaj>
      <item>FINA, RC ZAGREB, Podružnica Bjelovar</item>
      <item>LI FID d.o.o. za trgovinu i usluge</item>
      <item>Dragan Mrđen</item>
      <item>Odv. društvo Travaš i partneri d.o.o.</item>
    </izvorni_sadrzaj>
    <derivirana_varijabla naziv="DomainObject.Predmet.SudioniciListNaziv_1">
      <item>FINA, RC ZAGREB, Podružnica Bjelovar</item>
      <item>LI FID d.o.o. za trgovinu i usluge</item>
      <item>Dragan Mrđen</item>
      <item>Odv. društvo Travaš i partneri d.o.o.</item>
    </derivirana_varijabla>
  </DomainObject.Predmet.SudioniciListNaziv>
  <DomainObject.Predmet.SudioniciListAdressOIB>
    <izvorni_sadrzaj>
      <item>FINA, RC ZAGREB, Podružnica Bjelovar, OIB 85821130368, F. Supila 4,43000 Bjelovar</item>
      <item>LI FID d.o.o. za trgovinu i usluge, OIB 01107465028, Rogovac 45,33404 Rogovac</item>
      <item>Dragan Mrđen, OIB 06324453890, Rogovac 45,33404 Rogovac</item>
      <item>Odv. društvo Travaš i partneri d.o.o., Jurkovićeva 24,10000 Zagreb</item>
    </izvorni_sadrzaj>
    <derivirana_varijabla naziv="DomainObject.Predmet.SudioniciListAdressOIB_1">
      <item>FINA, RC ZAGREB, Podružnica Bjelovar, OIB 85821130368, F. Supila 4,43000 Bjelovar</item>
      <item>LI FID d.o.o. za trgovinu i usluge, OIB 01107465028, Rogovac 45,33404 Rogovac</item>
      <item>Dragan Mrđen, OIB 06324453890, Rogovac 45,33404 Rogovac</item>
      <item>Odv. društvo Travaš i partneri d.o.o., Jurkovićeva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9D3045-BDAC-49B1-9231-B6561F8BF6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5056</properties:Characters>
  <properties:Lines>111</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2018-02-26T10:57:00Z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St-266/2015-5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