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92a01" w14:paraId="f192a01" w:rsidRDefault="00E64F26" w:rsidP="000A2CA0" w:rsidR="000A2CA0" w:rsidRPr="00C254D4">
      <w:pPr>
        <w15:collapsed w:val="false"/>
      </w:pPr>
      <w:bookmarkStart w:name="_GoBack" w:id="0"/>
      <w:bookmarkEnd w:id="0"/>
      <w:r w:rsidRPr="00C254D4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2CA0" w:rsidP="000A2CA0" w:rsidR="000A2CA0" w:rsidRPr="00C254D4">
      <w:r w:rsidRPr="00C254D4">
        <w:t xml:space="preserve">REPUBLIKA HRVATSKA </w:t>
      </w:r>
    </w:p>
    <w:p w:rsidRDefault="000A2CA0" w:rsidP="00E64F26" w:rsidR="000A2CA0" w:rsidRPr="00C254D4">
      <w:pPr>
        <w:tabs>
          <w:tab w:pos="7350" w:val="left"/>
        </w:tabs>
      </w:pPr>
      <w:r w:rsidRPr="00C254D4">
        <w:t>TRGOVAČKI SUD U ZAGREBU</w:t>
      </w:r>
      <w:r w:rsidR="00E64F26" w:rsidRPr="00C254D4">
        <w:tab/>
        <w:t>4St-</w:t>
      </w:r>
      <w:r w:rsidR="00217606">
        <w:t>150</w:t>
      </w:r>
      <w:r w:rsidR="00D04603">
        <w:t>3</w:t>
      </w:r>
      <w:r w:rsidR="00E64F26" w:rsidRPr="00C254D4">
        <w:t>/15</w:t>
      </w:r>
    </w:p>
    <w:p w:rsidRDefault="000A2CA0" w:rsidP="000A2CA0" w:rsidR="000A2CA0" w:rsidRPr="00C254D4">
      <w:r w:rsidRPr="00C254D4">
        <w:t xml:space="preserve">STALNA SLUŽBA </w:t>
      </w:r>
    </w:p>
    <w:p w:rsidRDefault="000A2CA0" w:rsidP="000A2CA0" w:rsidR="000A2CA0" w:rsidRPr="00C254D4">
      <w:r w:rsidRPr="00C254D4">
        <w:t xml:space="preserve">Karlovac, </w:t>
      </w:r>
      <w:r w:rsidR="0039056D" w:rsidRPr="00C254D4">
        <w:t>Ljudevita Šestića 4</w:t>
      </w:r>
    </w:p>
    <w:p w:rsidRDefault="000A2CA0" w:rsidP="000A2CA0" w:rsidR="000A2CA0" w:rsidRPr="00C254D4">
      <w:pPr>
        <w:jc w:val="center"/>
      </w:pPr>
    </w:p>
    <w:p w:rsidRDefault="000A2CA0" w:rsidP="000A2CA0" w:rsidR="000A2CA0" w:rsidRPr="00C254D4">
      <w:pPr>
        <w:jc w:val="center"/>
      </w:pPr>
      <w:r w:rsidRPr="00C254D4">
        <w:t>R</w:t>
      </w:r>
      <w:r w:rsidR="00E64F26" w:rsidRPr="00C254D4">
        <w:t xml:space="preserve"> </w:t>
      </w:r>
      <w:r w:rsidRPr="00C254D4">
        <w:t>E</w:t>
      </w:r>
      <w:r w:rsidR="00E64F26" w:rsidRPr="00C254D4">
        <w:t xml:space="preserve"> </w:t>
      </w:r>
      <w:r w:rsidRPr="00C254D4">
        <w:t>P</w:t>
      </w:r>
      <w:r w:rsidR="00E64F26" w:rsidRPr="00C254D4">
        <w:t xml:space="preserve"> </w:t>
      </w:r>
      <w:r w:rsidRPr="00C254D4">
        <w:t>U</w:t>
      </w:r>
      <w:r w:rsidR="00E64F26" w:rsidRPr="00C254D4">
        <w:t xml:space="preserve"> </w:t>
      </w:r>
      <w:r w:rsidRPr="00C254D4">
        <w:t>B</w:t>
      </w:r>
      <w:r w:rsidR="00E64F26" w:rsidRPr="00C254D4">
        <w:t xml:space="preserve"> </w:t>
      </w:r>
      <w:r w:rsidRPr="00C254D4">
        <w:t>L</w:t>
      </w:r>
      <w:r w:rsidR="00E64F26" w:rsidRPr="00C254D4">
        <w:t xml:space="preserve"> </w:t>
      </w:r>
      <w:r w:rsidRPr="00C254D4">
        <w:t>I</w:t>
      </w:r>
      <w:r w:rsidR="00E64F26" w:rsidRPr="00C254D4">
        <w:t xml:space="preserve"> </w:t>
      </w:r>
      <w:r w:rsidRPr="00C254D4">
        <w:t>K</w:t>
      </w:r>
      <w:r w:rsidR="00E64F26" w:rsidRPr="00C254D4">
        <w:t xml:space="preserve"> </w:t>
      </w:r>
      <w:r w:rsidRPr="00C254D4">
        <w:t>A</w:t>
      </w:r>
      <w:r w:rsidR="00E64F26" w:rsidRPr="00C254D4">
        <w:t xml:space="preserve">  </w:t>
      </w:r>
      <w:r w:rsidRPr="00C254D4">
        <w:t xml:space="preserve"> H</w:t>
      </w:r>
      <w:r w:rsidR="00E64F26" w:rsidRPr="00C254D4">
        <w:t xml:space="preserve"> </w:t>
      </w:r>
      <w:r w:rsidRPr="00C254D4">
        <w:t>R</w:t>
      </w:r>
      <w:r w:rsidR="00E64F26" w:rsidRPr="00C254D4">
        <w:t xml:space="preserve"> </w:t>
      </w:r>
      <w:r w:rsidRPr="00C254D4">
        <w:t>V</w:t>
      </w:r>
      <w:r w:rsidR="00E64F26" w:rsidRPr="00C254D4">
        <w:t xml:space="preserve"> </w:t>
      </w:r>
      <w:r w:rsidRPr="00C254D4">
        <w:t>A</w:t>
      </w:r>
      <w:r w:rsidR="00E64F26" w:rsidRPr="00C254D4">
        <w:t xml:space="preserve"> </w:t>
      </w:r>
      <w:r w:rsidRPr="00C254D4">
        <w:t>T</w:t>
      </w:r>
      <w:r w:rsidR="00E64F26" w:rsidRPr="00C254D4">
        <w:t xml:space="preserve"> </w:t>
      </w:r>
      <w:r w:rsidRPr="00C254D4">
        <w:t>S</w:t>
      </w:r>
      <w:r w:rsidR="00E64F26" w:rsidRPr="00C254D4">
        <w:t xml:space="preserve"> </w:t>
      </w:r>
      <w:r w:rsidRPr="00C254D4">
        <w:t>K</w:t>
      </w:r>
      <w:r w:rsidR="00E64F26" w:rsidRPr="00C254D4">
        <w:t xml:space="preserve"> </w:t>
      </w:r>
      <w:r w:rsidRPr="00C254D4">
        <w:t>A</w:t>
      </w:r>
    </w:p>
    <w:p w:rsidRDefault="000A2CA0" w:rsidP="000A2CA0" w:rsidR="000A2CA0" w:rsidRPr="00C254D4">
      <w:pPr>
        <w:jc w:val="center"/>
      </w:pPr>
      <w:r w:rsidRPr="00C254D4">
        <w:t>R</w:t>
      </w:r>
      <w:r w:rsidR="00E64F26" w:rsidRPr="00C254D4">
        <w:t xml:space="preserve"> </w:t>
      </w:r>
      <w:r w:rsidRPr="00C254D4">
        <w:t>J</w:t>
      </w:r>
      <w:r w:rsidR="00E64F26" w:rsidRPr="00C254D4">
        <w:t xml:space="preserve"> </w:t>
      </w:r>
      <w:r w:rsidRPr="00C254D4">
        <w:t>E</w:t>
      </w:r>
      <w:r w:rsidR="00E64F26" w:rsidRPr="00C254D4">
        <w:t xml:space="preserve"> </w:t>
      </w:r>
      <w:r w:rsidRPr="00C254D4">
        <w:t>Š</w:t>
      </w:r>
      <w:r w:rsidR="00E64F26" w:rsidRPr="00C254D4">
        <w:t xml:space="preserve"> </w:t>
      </w:r>
      <w:r w:rsidRPr="00C254D4">
        <w:t>E</w:t>
      </w:r>
      <w:r w:rsidR="00E64F26" w:rsidRPr="00C254D4">
        <w:t xml:space="preserve"> </w:t>
      </w:r>
      <w:r w:rsidRPr="00C254D4">
        <w:t>NJ</w:t>
      </w:r>
      <w:r w:rsidR="00E64F26" w:rsidRPr="00C254D4">
        <w:t xml:space="preserve"> </w:t>
      </w:r>
      <w:r w:rsidRPr="00C254D4">
        <w:t>E</w:t>
      </w:r>
      <w:r w:rsidR="00E64F26" w:rsidRPr="00C254D4">
        <w:t xml:space="preserve">  </w:t>
      </w:r>
      <w:r w:rsidRPr="00C254D4">
        <w:t xml:space="preserve"> I</w:t>
      </w:r>
      <w:r w:rsidR="00E64F26" w:rsidRPr="00C254D4">
        <w:t xml:space="preserve">  </w:t>
      </w:r>
      <w:r w:rsidRPr="00C254D4">
        <w:t xml:space="preserve"> Z</w:t>
      </w:r>
      <w:r w:rsidR="00E64F26" w:rsidRPr="00C254D4">
        <w:t xml:space="preserve"> </w:t>
      </w:r>
      <w:r w:rsidRPr="00C254D4">
        <w:t>A</w:t>
      </w:r>
      <w:r w:rsidR="00E64F26" w:rsidRPr="00C254D4">
        <w:t xml:space="preserve"> </w:t>
      </w:r>
      <w:r w:rsidRPr="00C254D4">
        <w:t>K</w:t>
      </w:r>
      <w:r w:rsidR="00E64F26" w:rsidRPr="00C254D4">
        <w:t xml:space="preserve"> </w:t>
      </w:r>
      <w:r w:rsidRPr="00C254D4">
        <w:t>L</w:t>
      </w:r>
      <w:r w:rsidR="00E64F26" w:rsidRPr="00C254D4">
        <w:t xml:space="preserve"> </w:t>
      </w:r>
      <w:r w:rsidRPr="00C254D4">
        <w:t>J</w:t>
      </w:r>
      <w:r w:rsidR="00E64F26" w:rsidRPr="00C254D4">
        <w:t xml:space="preserve"> </w:t>
      </w:r>
      <w:r w:rsidRPr="00C254D4">
        <w:t>U</w:t>
      </w:r>
      <w:r w:rsidR="00E64F26" w:rsidRPr="00C254D4">
        <w:t xml:space="preserve"> </w:t>
      </w:r>
      <w:r w:rsidRPr="00C254D4">
        <w:t>Č</w:t>
      </w:r>
      <w:r w:rsidR="00E64F26" w:rsidRPr="00C254D4">
        <w:t xml:space="preserve"> </w:t>
      </w:r>
      <w:r w:rsidRPr="00C254D4">
        <w:t>A</w:t>
      </w:r>
      <w:r w:rsidR="00E64F26" w:rsidRPr="00C254D4">
        <w:t xml:space="preserve"> </w:t>
      </w:r>
      <w:r w:rsidRPr="00C254D4">
        <w:t>K</w:t>
      </w:r>
    </w:p>
    <w:p w:rsidRDefault="000A2CA0" w:rsidP="000A2CA0" w:rsidR="000A2CA0" w:rsidRPr="00C254D4">
      <w:pPr>
        <w:jc w:val="center"/>
        <w:rPr>
          <w:b/>
        </w:rPr>
      </w:pPr>
    </w:p>
    <w:p w:rsidRDefault="00D541C7" w:rsidP="000A2CA0" w:rsidR="000A2CA0" w:rsidRPr="00C254D4">
      <w:pPr>
        <w:ind w:firstLine="708"/>
        <w:jc w:val="both"/>
      </w:pPr>
      <w:r>
        <w:t>Trgovački sud u Zagrebu, Stalna služba,</w:t>
      </w:r>
      <w:r w:rsidR="000A2CA0" w:rsidRPr="00C254D4">
        <w:t xml:space="preserve"> po sucu Goranki Boljkovac, kao stečajnom sucu, u povodu prijedloga predlagatelja FINANCIJSKA AGENCIJA, Zagreb, </w:t>
      </w:r>
      <w:r w:rsidR="00DE04B4" w:rsidRPr="00C254D4">
        <w:t>Ulica grada Vukovara 70</w:t>
      </w:r>
      <w:r w:rsidR="000A2CA0" w:rsidRPr="00C254D4">
        <w:t xml:space="preserve">, za otvaranje stečajnog postupka nad dužnikom </w:t>
      </w:r>
      <w:r w:rsidR="00D04603">
        <w:t>ULJE TRGOVINA d.o.o., Zagreb, Nodilova 6,</w:t>
      </w:r>
      <w:r>
        <w:t xml:space="preserve"> OIB </w:t>
      </w:r>
      <w:r w:rsidR="00D04603" w:rsidRPr="00D04603">
        <w:t>99112514520</w:t>
      </w:r>
      <w:r w:rsidR="000A2CA0" w:rsidRPr="00C254D4">
        <w:t xml:space="preserve">, dana </w:t>
      </w:r>
      <w:r>
        <w:t>3. svibnja 2015</w:t>
      </w:r>
      <w:r w:rsidR="000A2CA0" w:rsidRPr="00C254D4">
        <w:t xml:space="preserve">. godine </w:t>
      </w:r>
    </w:p>
    <w:p w:rsidRDefault="000A2CA0" w:rsidP="000A2CA0" w:rsidR="000A2CA0" w:rsidRPr="00C254D4">
      <w:pPr>
        <w:jc w:val="both"/>
      </w:pPr>
    </w:p>
    <w:p w:rsidRDefault="000A2CA0" w:rsidP="000A2CA0" w:rsidR="000A2CA0" w:rsidRPr="00C254D4">
      <w:pPr>
        <w:jc w:val="center"/>
      </w:pPr>
      <w:r w:rsidRPr="00C254D4">
        <w:t>r i j e š i o    j e</w:t>
      </w:r>
    </w:p>
    <w:p w:rsidRDefault="000A2CA0" w:rsidP="000A2CA0" w:rsidR="000A2CA0" w:rsidRPr="00D04603">
      <w:pPr>
        <w:jc w:val="both"/>
      </w:pPr>
    </w:p>
    <w:p w:rsidRDefault="00E21746" w:rsidP="000A2CA0" w:rsidR="00E21746">
      <w:pPr>
        <w:ind w:firstLine="708"/>
        <w:jc w:val="both"/>
      </w:pPr>
      <w:r w:rsidRPr="00D04603">
        <w:t xml:space="preserve">I. Nalaže se zakonskom zastupniku dužnika </w:t>
      </w:r>
      <w:r w:rsidR="00D04603" w:rsidRPr="00D04603">
        <w:t>Dorian Majnarić</w:t>
      </w:r>
      <w:r w:rsidR="00A8529D" w:rsidRPr="00D04603">
        <w:t xml:space="preserve">, </w:t>
      </w:r>
      <w:r w:rsidR="00D04603" w:rsidRPr="00D04603">
        <w:t>Zagreb, Nodilova 6</w:t>
      </w:r>
      <w:r w:rsidRPr="00D04603">
        <w:t xml:space="preserve">, OIB </w:t>
      </w:r>
      <w:r w:rsidR="00D04603" w:rsidRPr="00D04603">
        <w:t>52030289996</w:t>
      </w:r>
      <w:r w:rsidRPr="00D04603">
        <w:t xml:space="preserve">, da u roku od 8 dana plati predujam za namirenje troškova stečajnoga postupka u iznosu </w:t>
      </w:r>
      <w:r w:rsidRPr="00E21746">
        <w:t xml:space="preserve">od </w:t>
      </w:r>
      <w:r w:rsidR="00CE3CCE">
        <w:t>1.0</w:t>
      </w:r>
      <w:r w:rsidR="00875593">
        <w:t>00</w:t>
      </w:r>
      <w:r w:rsidRPr="00E21746">
        <w:t xml:space="preserve">,00 kn </w:t>
      </w:r>
      <w:r w:rsidRPr="009D7387">
        <w:t xml:space="preserve">na žiro račun Trgovačkog suda u Zagrebu broj IBAN: HR9223900011300000460 </w:t>
      </w:r>
      <w:r w:rsidR="00CE3CCE">
        <w:rPr>
          <w:color w:val="000000"/>
        </w:rPr>
        <w:t>pozivom na broj 05-</w:t>
      </w:r>
      <w:r>
        <w:t>150</w:t>
      </w:r>
      <w:r w:rsidR="00D04603">
        <w:t>3</w:t>
      </w:r>
      <w:r w:rsidRPr="009D7387">
        <w:t>15</w:t>
      </w:r>
      <w:r>
        <w:t xml:space="preserve"> (čl. 113. st. 1. Stečajnog zakona).</w:t>
      </w:r>
    </w:p>
    <w:p w:rsidRDefault="00E21746" w:rsidP="000A2CA0" w:rsidR="00E21746">
      <w:pPr>
        <w:ind w:firstLine="708"/>
        <w:jc w:val="both"/>
      </w:pPr>
    </w:p>
    <w:p w:rsidRDefault="00E21746" w:rsidP="000A2CA0" w:rsidR="00E21746" w:rsidRPr="00E21746">
      <w:pPr>
        <w:ind w:firstLine="708"/>
        <w:jc w:val="both"/>
      </w:pPr>
      <w:r>
        <w:t xml:space="preserve">II. Ako zakonski zastupnik dužnika ne plati predujam u propisanom roku, na odgovarajući način primijenit će se pravila o prisilnoj naplati novčane kazne u parničnom postupku (čl. 113. st. 2. Stečajnog zakona). </w:t>
      </w:r>
    </w:p>
    <w:p w:rsidRDefault="000A2CA0" w:rsidP="000A2CA0" w:rsidR="000A2CA0" w:rsidRPr="00C254D4">
      <w:pPr>
        <w:ind w:firstLine="708"/>
        <w:jc w:val="both"/>
      </w:pPr>
    </w:p>
    <w:p w:rsidRDefault="000A2CA0" w:rsidP="000A2CA0" w:rsidR="000A2CA0" w:rsidRPr="00C254D4">
      <w:pPr>
        <w:jc w:val="center"/>
      </w:pPr>
      <w:r w:rsidRPr="00C254D4">
        <w:t>z a k l j u č i o  j e</w:t>
      </w:r>
    </w:p>
    <w:p w:rsidRDefault="000518E3" w:rsidP="000518E3" w:rsidR="000518E3">
      <w:pPr>
        <w:jc w:val="both"/>
      </w:pPr>
    </w:p>
    <w:p w:rsidRDefault="000518E3" w:rsidP="000518E3" w:rsidR="000518E3">
      <w:pPr>
        <w:pStyle w:val="Odlomakpopisa"/>
        <w:numPr>
          <w:ilvl w:val="0"/>
          <w:numId w:val="3"/>
        </w:numPr>
        <w:ind w:firstLine="709" w:left="0"/>
        <w:jc w:val="both"/>
      </w:pPr>
      <w:r>
        <w:t xml:space="preserve">Naređuje se </w:t>
      </w:r>
      <w:r w:rsidR="00E21746">
        <w:t>dužniku</w:t>
      </w:r>
      <w:r w:rsidR="000A2CA0" w:rsidRPr="00C254D4">
        <w:t xml:space="preserve"> </w:t>
      </w:r>
      <w:r w:rsidR="00D04603">
        <w:t xml:space="preserve">ULJE TRGOVINA d.o.o., Zagreb, Nodilova 6, OIB </w:t>
      </w:r>
      <w:r w:rsidR="00D04603" w:rsidRPr="00D04603">
        <w:t>99112514520</w:t>
      </w:r>
      <w:r w:rsidR="000A2CA0" w:rsidRPr="00C254D4">
        <w:t xml:space="preserve">, da u roku 8 dana </w:t>
      </w:r>
      <w:r>
        <w:t>od dana dostave prijepisa ovoga zaključka dostavi sudu popis imovine i obveza dužnika sukladno čl. 17. st. 1. Stečajnog zakona (Narodne novine broj 71/15, dalje u tekstu: SZ-a), koji se sastoji od naznake:</w:t>
      </w:r>
    </w:p>
    <w:p w:rsidRDefault="000518E3" w:rsidP="000518E3" w:rsidR="000518E3">
      <w:pPr>
        <w:pStyle w:val="Odlomakpopisa"/>
        <w:numPr>
          <w:ilvl w:val="0"/>
          <w:numId w:val="2"/>
        </w:numPr>
        <w:jc w:val="both"/>
      </w:pPr>
      <w:r>
        <w:t>nekretnina i pokretnina dužnika</w:t>
      </w:r>
    </w:p>
    <w:p w:rsidRDefault="000518E3" w:rsidP="000518E3" w:rsidR="000518E3">
      <w:pPr>
        <w:pStyle w:val="Odlomakpopisa"/>
        <w:numPr>
          <w:ilvl w:val="0"/>
          <w:numId w:val="2"/>
        </w:numPr>
        <w:jc w:val="both"/>
      </w:pPr>
      <w:r>
        <w:t>imovinskih prava dužnika na tuđim stvarima</w:t>
      </w:r>
    </w:p>
    <w:p w:rsidRDefault="000518E3" w:rsidP="000518E3" w:rsidR="000518E3">
      <w:pPr>
        <w:pStyle w:val="Odlomakpopisa"/>
        <w:numPr>
          <w:ilvl w:val="0"/>
          <w:numId w:val="2"/>
        </w:numPr>
        <w:jc w:val="both"/>
      </w:pPr>
      <w:r>
        <w:t>novčanih i nenovčanih tražbina dužnika</w:t>
      </w:r>
    </w:p>
    <w:p w:rsidRDefault="000518E3" w:rsidP="000518E3" w:rsidR="000518E3">
      <w:pPr>
        <w:pStyle w:val="Odlomakpopisa"/>
        <w:numPr>
          <w:ilvl w:val="0"/>
          <w:numId w:val="2"/>
        </w:numPr>
        <w:jc w:val="both"/>
      </w:pPr>
      <w:r>
        <w:t>drugih prava koja čine imovinu dužnika</w:t>
      </w:r>
    </w:p>
    <w:p w:rsidRDefault="000518E3" w:rsidP="000518E3" w:rsidR="000518E3">
      <w:pPr>
        <w:pStyle w:val="Odlomakpopisa"/>
        <w:numPr>
          <w:ilvl w:val="0"/>
          <w:numId w:val="2"/>
        </w:numPr>
        <w:jc w:val="both"/>
      </w:pPr>
      <w:r>
        <w:t>novčanih sredstava na računima</w:t>
      </w:r>
    </w:p>
    <w:p w:rsidRDefault="000518E3" w:rsidP="000518E3" w:rsidR="000518E3">
      <w:pPr>
        <w:pStyle w:val="Odlomakpopisa"/>
        <w:numPr>
          <w:ilvl w:val="0"/>
          <w:numId w:val="2"/>
        </w:numPr>
        <w:jc w:val="both"/>
      </w:pPr>
      <w:r>
        <w:t>druge imovine dužnika</w:t>
      </w:r>
    </w:p>
    <w:p w:rsidRDefault="000518E3" w:rsidP="000518E3" w:rsidR="000518E3">
      <w:pPr>
        <w:pStyle w:val="Odlomakpopisa"/>
        <w:numPr>
          <w:ilvl w:val="0"/>
          <w:numId w:val="2"/>
        </w:numPr>
        <w:jc w:val="both"/>
      </w:pPr>
      <w:r>
        <w:t>obveza dužnika unesenih u njegove poslovne knjige</w:t>
      </w:r>
    </w:p>
    <w:p w:rsidRDefault="000518E3" w:rsidP="000518E3" w:rsidR="000518E3">
      <w:pPr>
        <w:pStyle w:val="Odlomakpopisa"/>
        <w:numPr>
          <w:ilvl w:val="0"/>
          <w:numId w:val="2"/>
        </w:numPr>
        <w:jc w:val="both"/>
      </w:pPr>
      <w:r>
        <w:t>drugih novčanih i nenovčanih obveza dužnika</w:t>
      </w:r>
    </w:p>
    <w:p w:rsidRDefault="000518E3" w:rsidP="000518E3" w:rsidR="000518E3">
      <w:pPr>
        <w:pStyle w:val="Odlomakpopisa"/>
        <w:numPr>
          <w:ilvl w:val="0"/>
          <w:numId w:val="2"/>
        </w:numPr>
        <w:jc w:val="both"/>
      </w:pPr>
      <w:r>
        <w:t>razlučnih prava na imovini dužnika</w:t>
      </w:r>
    </w:p>
    <w:p w:rsidRDefault="000518E3" w:rsidP="000518E3" w:rsidR="000518E3">
      <w:pPr>
        <w:pStyle w:val="Odlomakpopisa"/>
        <w:numPr>
          <w:ilvl w:val="0"/>
          <w:numId w:val="2"/>
        </w:numPr>
        <w:jc w:val="both"/>
      </w:pPr>
      <w:r>
        <w:t xml:space="preserve">izlučnih prava </w:t>
      </w:r>
    </w:p>
    <w:p w:rsidRDefault="000518E3" w:rsidP="000518E3" w:rsidR="000518E3">
      <w:pPr>
        <w:pStyle w:val="Odlomakpopisa"/>
        <w:numPr>
          <w:ilvl w:val="0"/>
          <w:numId w:val="2"/>
        </w:numPr>
        <w:jc w:val="both"/>
      </w:pPr>
      <w:r>
        <w:t>prosječnih mjesečnih troškova redovnoga poslovanja dužnika u posljednjih godinu dana</w:t>
      </w:r>
    </w:p>
    <w:p w:rsidRDefault="000518E3" w:rsidP="000518E3" w:rsidR="000518E3">
      <w:pPr>
        <w:pStyle w:val="Odlomakpopisa"/>
        <w:numPr>
          <w:ilvl w:val="0"/>
          <w:numId w:val="2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0518E3" w:rsidP="000518E3" w:rsidR="000518E3">
      <w:pPr>
        <w:pStyle w:val="Odlomakpopisa"/>
        <w:ind w:firstLine="1134" w:left="0"/>
        <w:jc w:val="both"/>
      </w:pPr>
      <w:r>
        <w:lastRenderedPageBreak/>
        <w:t>U popisu imovine i obveza moraju se navesti podaci o pravnoj i činjeničnoj osnovi u odnosu na svaki dio imovine i obveza, te o dokazima, osobito ispravama, kojima se oni mogu potkrijepiti i potvrditi da su navedeni podaci točni i potpuni i da ništa od imovine i obveza nije zatajeno (čl. 17. st. 2. SZ-a).</w:t>
      </w:r>
    </w:p>
    <w:p w:rsidRDefault="000518E3" w:rsidP="000518E3" w:rsidR="000518E3">
      <w:pPr>
        <w:pStyle w:val="Odlomakpopisa"/>
        <w:ind w:firstLine="1069" w:left="0"/>
        <w:jc w:val="both"/>
      </w:pPr>
      <w:r>
        <w:t>Za davanje neistinitoga ili nepotpunoga popisa imovine i obveza, dužnik odgovara kao za davanje lažnoga iskaza u postupku pred sudom (čl. 17. st. 3. SZ-a).</w:t>
      </w:r>
    </w:p>
    <w:p w:rsidRDefault="000A2CA0" w:rsidP="000518E3" w:rsidR="000A2CA0" w:rsidRPr="00C254D4">
      <w:pPr>
        <w:ind w:firstLine="708"/>
        <w:jc w:val="both"/>
      </w:pPr>
    </w:p>
    <w:p w:rsidRDefault="000518E3" w:rsidP="000A2CA0" w:rsidR="000A2CA0" w:rsidRPr="00C254D4">
      <w:pPr>
        <w:ind w:firstLine="708"/>
        <w:jc w:val="both"/>
      </w:pPr>
      <w:r>
        <w:t>II</w:t>
      </w:r>
      <w:r w:rsidR="000A2CA0" w:rsidRPr="00C254D4">
        <w:t xml:space="preserve">. Određuje se ročište radi </w:t>
      </w:r>
      <w:r>
        <w:t>rasprave o pretpostavkama</w:t>
      </w:r>
      <w:r w:rsidR="000A2CA0" w:rsidRPr="00C254D4">
        <w:t xml:space="preserve"> za otvaranje stečajnog</w:t>
      </w:r>
      <w:r w:rsidR="005C6BCD" w:rsidRPr="00C254D4">
        <w:t>a</w:t>
      </w:r>
      <w:r w:rsidR="000A2CA0" w:rsidRPr="00C254D4">
        <w:t xml:space="preserve"> postupka  za dan: </w:t>
      </w:r>
    </w:p>
    <w:p w:rsidRDefault="000A2CA0" w:rsidP="000A2CA0" w:rsidR="000A2CA0" w:rsidRPr="00C254D4">
      <w:pPr>
        <w:jc w:val="both"/>
      </w:pPr>
    </w:p>
    <w:p w:rsidRDefault="000518E3" w:rsidP="000A2CA0" w:rsidR="000A2CA0" w:rsidRPr="00C254D4">
      <w:pPr>
        <w:jc w:val="both"/>
        <w:rPr>
          <w:b/>
        </w:rPr>
      </w:pPr>
      <w:r>
        <w:rPr>
          <w:b/>
        </w:rPr>
        <w:t>17</w:t>
      </w:r>
      <w:r w:rsidR="00E64F26" w:rsidRPr="00C254D4">
        <w:rPr>
          <w:b/>
        </w:rPr>
        <w:t xml:space="preserve">. </w:t>
      </w:r>
      <w:r w:rsidR="00CE3CCE">
        <w:rPr>
          <w:b/>
        </w:rPr>
        <w:t>lipnja 2016</w:t>
      </w:r>
      <w:r w:rsidR="000A2CA0" w:rsidRPr="00C254D4">
        <w:rPr>
          <w:b/>
        </w:rPr>
        <w:t xml:space="preserve">. godine u </w:t>
      </w:r>
      <w:r w:rsidR="00D04603">
        <w:rPr>
          <w:b/>
        </w:rPr>
        <w:t>10,00</w:t>
      </w:r>
      <w:r w:rsidR="000A2CA0" w:rsidRPr="00C254D4">
        <w:rPr>
          <w:b/>
        </w:rPr>
        <w:t xml:space="preserve"> sati </w:t>
      </w:r>
      <w:r w:rsidR="000A2CA0" w:rsidRPr="00C254D4">
        <w:t>u zgradi Trgovačkog suda u Zagrebu, Stalna služba</w:t>
      </w:r>
      <w:r w:rsidR="000A2CA0" w:rsidRPr="00C254D4">
        <w:rPr>
          <w:b/>
        </w:rPr>
        <w:t xml:space="preserve">, Karlovac, </w:t>
      </w:r>
      <w:r w:rsidR="00E64F26" w:rsidRPr="00C254D4">
        <w:rPr>
          <w:b/>
        </w:rPr>
        <w:t>Ljudevita Šestića 4</w:t>
      </w:r>
      <w:r w:rsidR="000A2CA0" w:rsidRPr="00C254D4">
        <w:rPr>
          <w:b/>
        </w:rPr>
        <w:t>, soba broj 3.</w:t>
      </w:r>
    </w:p>
    <w:p w:rsidRDefault="000A2CA0" w:rsidP="000A2CA0" w:rsidR="000A2CA0" w:rsidRPr="00C254D4"/>
    <w:p w:rsidRDefault="000A2CA0" w:rsidP="000A2CA0" w:rsidR="000A2CA0" w:rsidRPr="00C254D4">
      <w:r w:rsidRPr="00C254D4">
        <w:t>na koje ročište se dostavom ovog zaključka pozivaju:</w:t>
      </w:r>
    </w:p>
    <w:p w:rsidRDefault="000A2CA0" w:rsidP="000A2CA0" w:rsidR="000A2CA0" w:rsidRPr="00C254D4">
      <w:r w:rsidRPr="00C254D4">
        <w:t xml:space="preserve">- dužnik </w:t>
      </w:r>
      <w:r w:rsidR="00D04603">
        <w:t xml:space="preserve">ULJE TRGOVINA </w:t>
      </w:r>
      <w:r w:rsidR="00A8529D">
        <w:t>d.o.o., Zagreb</w:t>
      </w:r>
    </w:p>
    <w:p w:rsidRDefault="000A2CA0" w:rsidP="000A2CA0" w:rsidR="000A2CA0" w:rsidRPr="00C254D4">
      <w:r w:rsidRPr="00C254D4">
        <w:t>-</w:t>
      </w:r>
      <w:r w:rsidR="005C6BCD" w:rsidRPr="00C254D4">
        <w:t xml:space="preserve"> zakonski zastupnik dužnika</w:t>
      </w:r>
      <w:r w:rsidRPr="00C254D4">
        <w:t xml:space="preserve"> </w:t>
      </w:r>
      <w:r w:rsidR="00D04603">
        <w:t>Dorian Majnarić</w:t>
      </w:r>
      <w:r w:rsidRPr="00C254D4">
        <w:t xml:space="preserve">  </w:t>
      </w:r>
    </w:p>
    <w:p w:rsidRDefault="000A2CA0" w:rsidP="000A2CA0" w:rsidR="000A2CA0" w:rsidRPr="00C254D4">
      <w:r w:rsidRPr="00C254D4">
        <w:t>- FINA</w:t>
      </w:r>
    </w:p>
    <w:p w:rsidRDefault="000A2CA0" w:rsidP="000A2CA0" w:rsidR="000A2CA0" w:rsidRPr="00C254D4">
      <w:r w:rsidRPr="00C254D4">
        <w:t xml:space="preserve">  </w:t>
      </w:r>
    </w:p>
    <w:p w:rsidRDefault="000A2CA0" w:rsidP="000A2CA0" w:rsidR="000A2CA0" w:rsidRPr="00C254D4">
      <w:pPr>
        <w:jc w:val="center"/>
      </w:pPr>
      <w:r w:rsidRPr="00C254D4">
        <w:t>Obrazloženje</w:t>
      </w:r>
    </w:p>
    <w:p w:rsidRDefault="000A2CA0" w:rsidP="000A2CA0" w:rsidR="000A2CA0" w:rsidRPr="00C254D4"/>
    <w:p w:rsidRDefault="000A2CA0" w:rsidP="000A2CA0" w:rsidR="000A2CA0" w:rsidRPr="00C254D4">
      <w:r w:rsidRPr="00C254D4">
        <w:t>U odnosu rješenje</w:t>
      </w:r>
    </w:p>
    <w:p w:rsidRDefault="000A2CA0" w:rsidP="000A2CA0" w:rsidR="000A2CA0" w:rsidRPr="00C254D4">
      <w:pPr>
        <w:ind w:firstLine="708"/>
        <w:jc w:val="both"/>
      </w:pPr>
    </w:p>
    <w:p w:rsidRDefault="000A2CA0" w:rsidP="000A2CA0" w:rsidR="000A2CA0" w:rsidRPr="00C254D4">
      <w:pPr>
        <w:ind w:firstLine="708"/>
        <w:jc w:val="both"/>
      </w:pPr>
      <w:r w:rsidRPr="00C254D4">
        <w:t xml:space="preserve">FINA-a Regionalni centar Zagreb, podnijela je ovom sudu dana </w:t>
      </w:r>
      <w:r w:rsidR="000518E3">
        <w:t>23</w:t>
      </w:r>
      <w:r w:rsidR="0075040F" w:rsidRPr="00C254D4">
        <w:t>. rujna</w:t>
      </w:r>
      <w:r w:rsidRPr="00C254D4">
        <w:t xml:space="preserve"> 2015. prijedlog za otvaranje stečajnog postupka nad dužnikom </w:t>
      </w:r>
      <w:r w:rsidR="00D04603">
        <w:t xml:space="preserve">ULJE TRGOVINA d.o.o., Zagreb, Nodilova 6, OIB </w:t>
      </w:r>
      <w:r w:rsidR="00D04603" w:rsidRPr="00D04603">
        <w:t>99112514520</w:t>
      </w:r>
      <w:r w:rsidRPr="00C254D4">
        <w:t>.</w:t>
      </w:r>
      <w:r w:rsidR="000518E3">
        <w:t xml:space="preserve"> </w:t>
      </w:r>
    </w:p>
    <w:p w:rsidRDefault="00D04603" w:rsidP="000A2CA0" w:rsidR="000A2CA0" w:rsidRPr="00C254D4">
      <w:pPr>
        <w:ind w:firstLine="708"/>
        <w:jc w:val="both"/>
      </w:pPr>
      <w:r>
        <w:t xml:space="preserve"> </w:t>
      </w:r>
    </w:p>
    <w:p w:rsidRDefault="000A2CA0" w:rsidP="000A2CA0" w:rsidR="000A2CA0">
      <w:pPr>
        <w:ind w:firstLine="708"/>
        <w:jc w:val="both"/>
      </w:pPr>
      <w:r w:rsidRPr="00C254D4">
        <w:t xml:space="preserve">Prijedlog je podnesen temeljem odredbe članka </w:t>
      </w:r>
      <w:r w:rsidR="000518E3">
        <w:t>110. stavak 1</w:t>
      </w:r>
      <w:r w:rsidRPr="00C254D4">
        <w:t xml:space="preserve">. </w:t>
      </w:r>
      <w:r w:rsidR="000518E3">
        <w:t>SZ-a</w:t>
      </w:r>
      <w:r w:rsidR="00875593">
        <w:t xml:space="preserve">. U prijedlogu predlagatelj navodi </w:t>
      </w:r>
      <w:r w:rsidR="000518E3">
        <w:t xml:space="preserve">da na dan </w:t>
      </w:r>
      <w:r w:rsidR="00D04603">
        <w:t>18</w:t>
      </w:r>
      <w:r w:rsidR="000518E3">
        <w:t xml:space="preserve">. rujna 2015. godine dužnik u Očevidniku redoslijeda osnova za plaćanje ima evidentirane neizvršene osnove za plaćanje u ukupnom iznosu od </w:t>
      </w:r>
      <w:r w:rsidR="00D04603">
        <w:t>645.790,22</w:t>
      </w:r>
      <w:r w:rsidR="000518E3">
        <w:t xml:space="preserve"> kn, te da dužnik ima jednog zaposlenog. Predlagatelj </w:t>
      </w:r>
      <w:r w:rsidR="00875593">
        <w:t xml:space="preserve">nadalje </w:t>
      </w:r>
      <w:r w:rsidR="000518E3">
        <w:t>navodi da dužnik ima račun</w:t>
      </w:r>
      <w:r w:rsidR="00D04603">
        <w:t>e</w:t>
      </w:r>
      <w:r w:rsidR="000518E3">
        <w:t xml:space="preserve"> kod </w:t>
      </w:r>
      <w:r w:rsidR="00D04603">
        <w:t xml:space="preserve">RBA d.d., Veneto Banke d.d., Jadranska banka d.d., </w:t>
      </w:r>
      <w:r w:rsidR="000518E3">
        <w:t>Zagrebačke banke d.d. Zagreb</w:t>
      </w:r>
      <w:r w:rsidR="00D04603">
        <w:t xml:space="preserve"> i Štedbanke d.d. Zagreb</w:t>
      </w:r>
      <w:r w:rsidR="000518E3">
        <w:t xml:space="preserve">, te da predlagatelj ne raspolaže drugim podacima o imovini dužnika. </w:t>
      </w:r>
    </w:p>
    <w:p w:rsidRDefault="00C27193" w:rsidP="000A2CA0" w:rsidR="00C27193">
      <w:pPr>
        <w:ind w:firstLine="708"/>
        <w:jc w:val="both"/>
      </w:pPr>
    </w:p>
    <w:p w:rsidRDefault="00C27193" w:rsidP="000A2CA0" w:rsidR="00C27193">
      <w:pPr>
        <w:ind w:firstLine="708"/>
        <w:jc w:val="both"/>
      </w:pPr>
      <w:r>
        <w:t xml:space="preserve">Predlagatelj nadalje navodi da na temelju čl. 112. st. 5. SZ-a obavještava sud da dužnik na dan </w:t>
      </w:r>
      <w:r w:rsidR="00A8529D">
        <w:t>1</w:t>
      </w:r>
      <w:r w:rsidR="00D04603">
        <w:t>8</w:t>
      </w:r>
      <w:r>
        <w:t xml:space="preserve">. rujna 2015. godine ima zaplijenjena novčana sredstva u iznosu od 0,00 kn na ime predujma za namirenje troškova stečajnog postupka, a da je FINA na temelju čl. 114. st. 3. SZ-a oslobođena plaćanja predujma za namirenje troškova stečajnog postupka. </w:t>
      </w:r>
    </w:p>
    <w:p w:rsidRDefault="007455D1" w:rsidP="000A2CA0" w:rsidR="007455D1">
      <w:pPr>
        <w:ind w:firstLine="708"/>
        <w:jc w:val="both"/>
      </w:pPr>
    </w:p>
    <w:p w:rsidRDefault="007455D1" w:rsidP="000A2CA0" w:rsidR="007455D1">
      <w:pPr>
        <w:ind w:firstLine="708"/>
        <w:jc w:val="both"/>
      </w:pPr>
      <w:r>
        <w:t xml:space="preserve">Odredbom članka 110. stavka 1. SZ-a propisano je da je Financijska agencija dužna podnijeti prijedlog za otvaranje stečajnoga postupka ako pravna osoba u Očevidniku redoslijeda osnova za plaćanje ima evidentirane neizvršene osnove za plaćanje u neprekinutom razdoblju do 120 dana, u roku od 8 dana od isteka toga razdoblja, osim ako su ispunjene pretpostavke iz članka 428. istog Zakona. </w:t>
      </w:r>
      <w:r w:rsidR="00C11889">
        <w:t xml:space="preserve">Prema odredbi stavka 2. članka 110. SZ-a prijedlog za otvaranje stečajnog postupka dužna je bez odgode, a najkasnije 21 dan od nastanka stečajnoga razloga podnijeti, između ostalog, osoba ovlaštena za zastupanje dužnika po zakonu. </w:t>
      </w:r>
    </w:p>
    <w:p w:rsidRDefault="00334EB6" w:rsidP="000A2CA0" w:rsidR="00334EB6">
      <w:pPr>
        <w:ind w:firstLine="708"/>
        <w:jc w:val="both"/>
      </w:pPr>
    </w:p>
    <w:p w:rsidRDefault="00334EB6" w:rsidP="000A2CA0" w:rsidR="00334EB6">
      <w:pPr>
        <w:ind w:firstLine="708"/>
        <w:jc w:val="both"/>
      </w:pPr>
      <w:r>
        <w:t>Odredbom čl</w:t>
      </w:r>
      <w:r w:rsidR="00DA62AF">
        <w:t>anka</w:t>
      </w:r>
      <w:r>
        <w:t xml:space="preserve"> 114. st</w:t>
      </w:r>
      <w:r w:rsidR="00DA62AF">
        <w:t>avka</w:t>
      </w:r>
      <w:r>
        <w:t xml:space="preserve"> 1. SZ-a propisano je da je podnositelj prijedloga za otvaranje stečajnoga postupka dužan platiti iznos predujma od 1.000,00 kn u Fond za namirenje troškova stečajnoga postupka te po naloga suda u roku od 8 dana dodatni iznos </w:t>
      </w:r>
      <w:r>
        <w:lastRenderedPageBreak/>
        <w:t>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</w:t>
      </w:r>
      <w:r w:rsidR="00DA62AF">
        <w:t>anka</w:t>
      </w:r>
      <w:r>
        <w:t xml:space="preserve"> 110. st</w:t>
      </w:r>
      <w:r w:rsidR="00DA62AF">
        <w:t>avkom</w:t>
      </w:r>
      <w:r>
        <w:t xml:space="preserve"> 1. tog Zakona. </w:t>
      </w:r>
    </w:p>
    <w:p w:rsidRDefault="00334EB6" w:rsidP="000A2CA0" w:rsidR="00334EB6">
      <w:pPr>
        <w:ind w:firstLine="708"/>
        <w:jc w:val="both"/>
      </w:pPr>
    </w:p>
    <w:p w:rsidRDefault="00DA62AF" w:rsidP="000A2CA0" w:rsidR="00334EB6">
      <w:pPr>
        <w:ind w:firstLine="708"/>
        <w:jc w:val="both"/>
      </w:pPr>
      <w:r>
        <w:t>Odredbom članka 113. stavkom 1. SZ-a propisano je da ako osobe iz članka 110. stavka 2. tog Zakona ne podnesu prijedlog za otvaranje stečajnoga postupka u propisanom roku, sud će im po službenoj dužnosti u slučajevima iz članka 114. stavka 3. tog Zakona naložiti plaćanje predujma za namirenje troškova stečajnoga postupka u roku od 8 dana; stavkom 2. istog članka propisano je da će neiskorišteni iznos predujma iz stavka 1. tog članka sud nakon završetka postupka uplatiti u Fond za namiren</w:t>
      </w:r>
      <w:r w:rsidR="00875593">
        <w:t xml:space="preserve">je troškova stečajnoga postupka, stavkom 3. istog članka propisano je da ako osoba iz stavka 1. ne plati predujam u propisanom roku, na odgovarajući način primijenit će se pravila o prisilnoj naplati novčane kazne u parničnom postupku. </w:t>
      </w:r>
    </w:p>
    <w:p w:rsidRDefault="00DA62AF" w:rsidP="000A2CA0" w:rsidR="00DA62AF">
      <w:pPr>
        <w:ind w:firstLine="708"/>
        <w:jc w:val="both"/>
      </w:pPr>
    </w:p>
    <w:p w:rsidRDefault="00DA62AF" w:rsidP="000A2CA0" w:rsidR="00DA62AF" w:rsidRPr="00C254D4">
      <w:pPr>
        <w:ind w:firstLine="708"/>
        <w:jc w:val="both"/>
      </w:pPr>
      <w:r>
        <w:t xml:space="preserve">Dakle, primjenom članka 113. stavaka 1. </w:t>
      </w:r>
      <w:r w:rsidR="00875593">
        <w:t xml:space="preserve">i 3. </w:t>
      </w:r>
      <w:r>
        <w:t>SZ-a sud je riješio kao pod točkama I. i II. izreke ovog rješenja.</w:t>
      </w:r>
    </w:p>
    <w:p w:rsidRDefault="000A2CA0" w:rsidP="000A2CA0" w:rsidR="000A2CA0" w:rsidRPr="00C254D4">
      <w:pPr>
        <w:ind w:firstLine="708"/>
        <w:jc w:val="both"/>
      </w:pPr>
    </w:p>
    <w:p w:rsidRDefault="000A2CA0" w:rsidP="000A2CA0" w:rsidR="000A2CA0" w:rsidRPr="00C254D4">
      <w:r w:rsidRPr="00C254D4">
        <w:t xml:space="preserve">U odnosu na zaključak </w:t>
      </w:r>
    </w:p>
    <w:p w:rsidRDefault="000A2CA0" w:rsidP="000A2CA0" w:rsidR="000A2CA0" w:rsidRPr="00C254D4">
      <w:pPr>
        <w:ind w:firstLine="708"/>
        <w:jc w:val="both"/>
      </w:pPr>
    </w:p>
    <w:p w:rsidRDefault="00DA62AF" w:rsidP="000A2CA0" w:rsidR="00DA62AF">
      <w:pPr>
        <w:ind w:firstLine="708"/>
        <w:jc w:val="both"/>
      </w:pPr>
      <w:r>
        <w:t>Temeljem odredbe članka 16. stavak 2. i 3. SZ-a sud je pod točkom I. izreke ovog zaključka naredio dužniku da dostavi sudu popis imovine i obveza dužnika, a čiji sadržaj je propisan odredbama stav</w:t>
      </w:r>
      <w:r w:rsidR="00875593">
        <w:t>a</w:t>
      </w:r>
      <w:r>
        <w:t xml:space="preserve">ka 1. i 2. članka 17. SZ-a. </w:t>
      </w:r>
    </w:p>
    <w:p w:rsidRDefault="00DA62AF" w:rsidP="000A2CA0" w:rsidR="00DA62AF">
      <w:pPr>
        <w:ind w:firstLine="708"/>
        <w:jc w:val="both"/>
      </w:pPr>
    </w:p>
    <w:p w:rsidRDefault="007455D1" w:rsidP="000A2CA0" w:rsidR="00DA62AF">
      <w:pPr>
        <w:ind w:firstLine="708"/>
        <w:jc w:val="both"/>
      </w:pPr>
      <w:r>
        <w:t xml:space="preserve">Odredbom članka 116. stavka 1. alineje 2. SZ-a propisano je da sud može donijeti rješenje o otvaranju stečajnoga postupka bez provedbe prethodnoga postupka ako Financijska agencija podnese prijedlog za otvaranje stečajnoga postupka u skladu s člankom 110. stavak 1. tog Zakona. </w:t>
      </w:r>
    </w:p>
    <w:p w:rsidRDefault="007455D1" w:rsidP="000A2CA0" w:rsidR="007455D1">
      <w:pPr>
        <w:ind w:firstLine="708"/>
        <w:jc w:val="both"/>
      </w:pPr>
    </w:p>
    <w:p w:rsidRDefault="007455D1" w:rsidP="000A2CA0" w:rsidR="007455D1">
      <w:pPr>
        <w:ind w:firstLine="708"/>
        <w:jc w:val="both"/>
      </w:pPr>
      <w:r>
        <w:t>Odredbom članka 128. stavka 2. SZ-a propisano je da ako nije pokrenut prethodni postupak, sud će odrediti ročište radi rasprave o pretpostavkama za otvaranje stečajnoga postupka najkasnije u roku od 30 dana od podnošenja prijedloga za otvaranje stečajnoga postupka.</w:t>
      </w:r>
    </w:p>
    <w:p w:rsidRDefault="00DA62AF" w:rsidP="000A2CA0" w:rsidR="00DA62AF">
      <w:pPr>
        <w:ind w:firstLine="708"/>
        <w:jc w:val="both"/>
      </w:pPr>
    </w:p>
    <w:p w:rsidRDefault="00C0305E" w:rsidP="000A2CA0" w:rsidR="000A2CA0" w:rsidRPr="00C254D4">
      <w:pPr>
        <w:ind w:firstLine="708"/>
        <w:jc w:val="both"/>
      </w:pPr>
      <w:r w:rsidRPr="00C254D4">
        <w:t xml:space="preserve">Slijedom navedenog, sud je sukladno </w:t>
      </w:r>
      <w:r w:rsidR="00C11889">
        <w:t>članku 128. stavak 2.</w:t>
      </w:r>
      <w:r w:rsidRPr="00C254D4">
        <w:t xml:space="preserve"> SZ-a zakazao ročište radi </w:t>
      </w:r>
      <w:r w:rsidR="00C11889">
        <w:t>rasprave o pretpostavkama</w:t>
      </w:r>
      <w:r w:rsidRPr="00C254D4">
        <w:t xml:space="preserve"> za otvaranje stečajnoga postupka, </w:t>
      </w:r>
      <w:r w:rsidR="00C11889">
        <w:t xml:space="preserve">na koje je u skladu sa stavkom 3. istog članka pozvao podnositelja prijedloga FINA-u, te zakonskog zastupnika dužnika po zakonu i samog dužnika, </w:t>
      </w:r>
      <w:r w:rsidRPr="00C254D4">
        <w:t xml:space="preserve">te riješio kao </w:t>
      </w:r>
      <w:r w:rsidR="00C11889">
        <w:t>pod točkom II.</w:t>
      </w:r>
      <w:r w:rsidRPr="00C254D4">
        <w:t xml:space="preserve"> izreke ovog zaključka. </w:t>
      </w:r>
    </w:p>
    <w:p w:rsidRDefault="000A2CA0" w:rsidP="000A2CA0" w:rsidR="000A2CA0" w:rsidRPr="00C254D4"/>
    <w:p w:rsidRDefault="000A2CA0" w:rsidP="000A2CA0" w:rsidR="000A2CA0" w:rsidRPr="00C254D4">
      <w:pPr>
        <w:jc w:val="center"/>
      </w:pPr>
      <w:r w:rsidRPr="00C254D4">
        <w:t xml:space="preserve">U Karlovcu, </w:t>
      </w:r>
      <w:r w:rsidR="00A8529D">
        <w:t>3. svibnja 2016</w:t>
      </w:r>
      <w:r w:rsidRPr="00C254D4">
        <w:t>. godine</w:t>
      </w:r>
    </w:p>
    <w:p w:rsidRDefault="000A2CA0" w:rsidP="000A2CA0" w:rsidR="000A2CA0" w:rsidRPr="00C254D4">
      <w:r w:rsidRPr="00C254D4">
        <w:t xml:space="preserve">                                   </w:t>
      </w:r>
    </w:p>
    <w:p w:rsidRDefault="000A2CA0" w:rsidP="000A2CA0" w:rsidR="000A2CA0" w:rsidRPr="00C254D4">
      <w:r w:rsidRPr="00C254D4">
        <w:t xml:space="preserve">                                                                                                          </w:t>
      </w:r>
      <w:r w:rsidR="00C0305E" w:rsidRPr="00C254D4">
        <w:t xml:space="preserve">    </w:t>
      </w:r>
      <w:r w:rsidRPr="00C254D4">
        <w:t xml:space="preserve">  Sudac: </w:t>
      </w:r>
    </w:p>
    <w:p w:rsidRDefault="000A2CA0" w:rsidP="00C11889" w:rsidR="000A2CA0" w:rsidRPr="00C254D4">
      <w:r w:rsidRPr="00C254D4">
        <w:t xml:space="preserve">                                                                                                </w:t>
      </w:r>
      <w:r w:rsidR="00C0305E" w:rsidRPr="00C254D4">
        <w:t xml:space="preserve">              </w:t>
      </w:r>
      <w:r w:rsidRPr="00C254D4">
        <w:t xml:space="preserve">  Goranka Boljkovac</w:t>
      </w:r>
      <w:r w:rsidR="0025788E">
        <w:t>, v.r.</w:t>
      </w:r>
    </w:p>
    <w:p w:rsidRDefault="000A2CA0" w:rsidP="000A2CA0" w:rsidR="000A2CA0" w:rsidRPr="00C254D4">
      <w:r w:rsidRPr="00C254D4">
        <w:t>Uputa o pravnom lijeku:</w:t>
      </w:r>
    </w:p>
    <w:p w:rsidRDefault="000A2CA0" w:rsidP="0025788E" w:rsidR="000A2CA0">
      <w:pPr>
        <w:tabs>
          <w:tab w:pos="6900" w:val="left"/>
        </w:tabs>
      </w:pPr>
      <w:r w:rsidRPr="00C254D4">
        <w:t xml:space="preserve">Protiv zaključka nije dopuštena žalba (čl. </w:t>
      </w:r>
      <w:r w:rsidR="00C0305E" w:rsidRPr="00C254D4">
        <w:t>19</w:t>
      </w:r>
      <w:r w:rsidRPr="00C254D4">
        <w:t>. st</w:t>
      </w:r>
      <w:r w:rsidR="00C0305E" w:rsidRPr="00C254D4">
        <w:t>. 7</w:t>
      </w:r>
      <w:r w:rsidRPr="00C254D4">
        <w:t>. SZ-a)</w:t>
      </w:r>
      <w:r w:rsidR="00C11889">
        <w:t>.</w:t>
      </w:r>
      <w:r w:rsidR="0025788E">
        <w:tab/>
        <w:t>Za točnost otpravka-</w:t>
      </w:r>
    </w:p>
    <w:p w:rsidRDefault="00C11889" w:rsidP="0025788E" w:rsidR="00C11889">
      <w:pPr>
        <w:tabs>
          <w:tab w:pos="6900" w:val="left"/>
        </w:tabs>
      </w:pPr>
      <w:r w:rsidRPr="00C254D4">
        <w:t>Protiv</w:t>
      </w:r>
      <w:r w:rsidR="00875593">
        <w:t xml:space="preserve"> toč.I. izreke</w:t>
      </w:r>
      <w:r w:rsidRPr="00C254D4">
        <w:t xml:space="preserve"> rješenja  dopuštena </w:t>
      </w:r>
      <w:r>
        <w:t xml:space="preserve">je </w:t>
      </w:r>
      <w:r w:rsidRPr="00C254D4">
        <w:t>žalba</w:t>
      </w:r>
      <w:r>
        <w:t xml:space="preserve"> u roku od 8 dana</w:t>
      </w:r>
      <w:r w:rsidR="0025788E">
        <w:tab/>
        <w:t>ovlašteni službenik:</w:t>
      </w:r>
    </w:p>
    <w:p w:rsidRDefault="00C11889" w:rsidP="0025788E" w:rsidR="00C11889">
      <w:pPr>
        <w:tabs>
          <w:tab w:pos="6900" w:val="left"/>
        </w:tabs>
      </w:pPr>
      <w:r w:rsidRPr="00C254D4">
        <w:t>(čl.1</w:t>
      </w:r>
      <w:r>
        <w:t>9</w:t>
      </w:r>
      <w:r w:rsidRPr="00C254D4">
        <w:t>. st.</w:t>
      </w:r>
      <w:r>
        <w:t xml:space="preserve"> </w:t>
      </w:r>
      <w:r w:rsidRPr="00C254D4">
        <w:t xml:space="preserve">1. </w:t>
      </w:r>
      <w:r>
        <w:t xml:space="preserve">i 2. </w:t>
      </w:r>
      <w:r w:rsidRPr="00C254D4">
        <w:t>SZ-a).</w:t>
      </w:r>
      <w:r w:rsidR="0025788E">
        <w:tab/>
        <w:t>Renata Klokočki</w:t>
      </w:r>
    </w:p>
    <w:p w:rsidRDefault="00875593" w:rsidP="000A2CA0" w:rsidR="00875593">
      <w:r>
        <w:t>Žalba izjavljena protiv rješenja ne odgađa provedbu tog rješenja</w:t>
      </w:r>
    </w:p>
    <w:p w:rsidRDefault="00875593" w:rsidP="000A2CA0" w:rsidR="00875593">
      <w:r>
        <w:t>(čl.10. st. 11. ZPP-a u vezi s čl.10. SZ-a).</w:t>
      </w:r>
    </w:p>
    <w:p w:rsidRDefault="00875593" w:rsidP="000A2CA0" w:rsidR="00875593" w:rsidRPr="00C254D4"/>
    <w:sectPr w:rsidSect="00A8529D" w:rsidR="00875593" w:rsidRPr="00C254D4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641" w:rsidR="006E6641">
      <w:r>
        <w:separator/>
      </w:r>
    </w:p>
  </w:endnote>
  <w:endnote w:id="0" w:type="continuationSeparator">
    <w:p w:rsidRDefault="006E6641" w:rsidR="006E66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641" w:rsidR="006E6641">
      <w:r>
        <w:separator/>
      </w:r>
    </w:p>
  </w:footnote>
  <w:footnote w:id="0" w:type="continuationSeparator">
    <w:p w:rsidRDefault="006E6641" w:rsidR="006E66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74F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3126C7">
      <w:t>1</w:t>
    </w:r>
    <w:r w:rsidR="005C6BCD">
      <w:t>5</w:t>
    </w:r>
    <w:r w:rsidR="000518E3">
      <w:t>0</w:t>
    </w:r>
    <w:r w:rsidR="00D04603">
      <w:t>3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344171"/>
    <w:multiLevelType w:val="hybridMultilevel"/>
    <w:tmpl w:val="13561A68"/>
    <w:lvl w:tplc="AC302724" w:ilvl="0">
      <w:start w:val="1"/>
      <w:numFmt w:val="upperRoman"/>
      <w:lvlText w:val="%1."/>
      <w:lvlJc w:val="left"/>
      <w:pPr>
        <w:ind w:hanging="960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0D10514"/>
    <w:multiLevelType w:val="hybridMultilevel"/>
    <w:tmpl w:val="41082C72"/>
    <w:lvl w:tplc="7F0C896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">
    <w:nsid w:val="646E2E61"/>
    <w:multiLevelType w:val="hybridMultilevel"/>
    <w:tmpl w:val="03B21F2A"/>
    <w:lvl w:tplc="8B2462C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24A8F"/>
    <w:rsid w:val="000518E3"/>
    <w:rsid w:val="000A2CA0"/>
    <w:rsid w:val="000B4426"/>
    <w:rsid w:val="000E7C58"/>
    <w:rsid w:val="000F0A0A"/>
    <w:rsid w:val="001E2CB6"/>
    <w:rsid w:val="00217606"/>
    <w:rsid w:val="00217CDB"/>
    <w:rsid w:val="0025788E"/>
    <w:rsid w:val="0027227B"/>
    <w:rsid w:val="00277F8E"/>
    <w:rsid w:val="0028644D"/>
    <w:rsid w:val="00295F32"/>
    <w:rsid w:val="002D16B2"/>
    <w:rsid w:val="002D49A0"/>
    <w:rsid w:val="003126C7"/>
    <w:rsid w:val="00334EB6"/>
    <w:rsid w:val="00343119"/>
    <w:rsid w:val="003659C4"/>
    <w:rsid w:val="003746BE"/>
    <w:rsid w:val="003874F9"/>
    <w:rsid w:val="0039056D"/>
    <w:rsid w:val="003A46FC"/>
    <w:rsid w:val="004B4514"/>
    <w:rsid w:val="004D27C4"/>
    <w:rsid w:val="0053264E"/>
    <w:rsid w:val="005C6BCD"/>
    <w:rsid w:val="00683588"/>
    <w:rsid w:val="00692A6B"/>
    <w:rsid w:val="006E6641"/>
    <w:rsid w:val="00725DA9"/>
    <w:rsid w:val="007455D1"/>
    <w:rsid w:val="0075040F"/>
    <w:rsid w:val="00757A14"/>
    <w:rsid w:val="007B4990"/>
    <w:rsid w:val="00801A6D"/>
    <w:rsid w:val="00874E6C"/>
    <w:rsid w:val="00875593"/>
    <w:rsid w:val="00906436"/>
    <w:rsid w:val="00945F2A"/>
    <w:rsid w:val="009A0E71"/>
    <w:rsid w:val="00A031C0"/>
    <w:rsid w:val="00A8529D"/>
    <w:rsid w:val="00B1314F"/>
    <w:rsid w:val="00B334EE"/>
    <w:rsid w:val="00BE1919"/>
    <w:rsid w:val="00BE3247"/>
    <w:rsid w:val="00C0305E"/>
    <w:rsid w:val="00C11889"/>
    <w:rsid w:val="00C254D4"/>
    <w:rsid w:val="00C27193"/>
    <w:rsid w:val="00C50F6D"/>
    <w:rsid w:val="00CE3CCE"/>
    <w:rsid w:val="00D04603"/>
    <w:rsid w:val="00D541C7"/>
    <w:rsid w:val="00DA62AF"/>
    <w:rsid w:val="00DC75CE"/>
    <w:rsid w:val="00DE04B4"/>
    <w:rsid w:val="00E03C0B"/>
    <w:rsid w:val="00E21746"/>
    <w:rsid w:val="00E64F26"/>
    <w:rsid w:val="00EC7F36"/>
    <w:rsid w:val="00F11929"/>
    <w:rsid w:val="00F45C94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74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4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4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4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4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74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4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4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4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4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0824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1503</izvorni_sadrzaj>
    <derivirana_varijabla naziv="DomainObject.Predmet.Broj_1">1503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St-1503/2015</izvorni_sadrzaj>
    <derivirana_varijabla naziv="DomainObject.Predmet.OznakaBroj_1">St-1503/2015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ULJE TRGOVINA d.o.o.</izvorni_sadrzaj>
    <derivirana_varijabla naziv="DomainObject.Predmet.ProtustrankaFormated_1">  ULJE TRGOVINA d.o.o.</derivirana_varijabla>
  </DomainObject.Predmet.ProtustrankaFormated>
  <DomainObject.Predmet.ProtustrankaFormatedOIB>
    <izvorni_sadrzaj>  ULJE TRGOVINA d.o.o., OIB 99112514520</izvorni_sadrzaj>
    <derivirana_varijabla naziv="DomainObject.Predmet.ProtustrankaFormatedOIB_1">  ULJE TRGOVINA d.o.o., OIB 99112514520</derivirana_varijabla>
  </DomainObject.Predmet.ProtustrankaFormatedOIB>
  <DomainObject.Predmet.ProtustrankaFormatedWithAdress>
    <izvorni_sadrzaj> ULJE TRGOVINA d.o.o., Nodilova 6, 10000 Zagreb</izvorni_sadrzaj>
    <derivirana_varijabla naziv="DomainObject.Predmet.ProtustrankaFormatedWithAdress_1"> ULJE TRGOVINA d.o.o., Nodilova 6, 10000 Zagreb</derivirana_varijabla>
  </DomainObject.Predmet.ProtustrankaFormatedWithAdress>
  <DomainObject.Predmet.ProtustrankaFormatedWithAdressOIB>
    <izvorni_sadrzaj> ULJE TRGOVINA d.o.o., OIB 99112514520, Nodilova 6, 10000 Zagreb</izvorni_sadrzaj>
    <derivirana_varijabla naziv="DomainObject.Predmet.ProtustrankaFormatedWithAdressOIB_1"> ULJE TRGOVINA d.o.o., OIB 99112514520, Nodilova 6, 10000 Zagreb</derivirana_varijabla>
  </DomainObject.Predmet.ProtustrankaFormatedWithAdressOIB>
  <DomainObject.Predmet.ProtustrankaWithAdress>
    <izvorni_sadrzaj>ULJE TRGOVINA d.o.o. Nodilova 6, 10000 Zagreb</izvorni_sadrzaj>
    <derivirana_varijabla naziv="DomainObject.Predmet.ProtustrankaWithAdress_1">ULJE TRGOVINA d.o.o. Nodilova 6, 10000 Zagreb</derivirana_varijabla>
  </DomainObject.Predmet.ProtustrankaWithAdress>
  <DomainObject.Predmet.ProtustrankaWithAdressOIB>
    <izvorni_sadrzaj>ULJE TRGOVINA d.o.o., OIB 99112514520, Nodilova 6, 10000 Zagreb</izvorni_sadrzaj>
    <derivirana_varijabla naziv="DomainObject.Predmet.ProtustrankaWithAdressOIB_1">ULJE TRGOVINA d.o.o., OIB 99112514520, Nodilova 6, 10000 Zagreb</derivirana_varijabla>
  </DomainObject.Predmet.ProtustrankaWithAdressOIB>
  <DomainObject.Predmet.ProtustrankaNazivFormated>
    <izvorni_sadrzaj>ULJE TRGOVINA d.o.o.</izvorni_sadrzaj>
    <derivirana_varijabla naziv="DomainObject.Predmet.ProtustrankaNazivFormated_1">ULJE TRGOVINA d.o.o.</derivirana_varijabla>
  </DomainObject.Predmet.ProtustrankaNazivFormated>
  <DomainObject.Predmet.ProtustrankaNazivFormatedOIB>
    <izvorni_sadrzaj>ULJE TRGOVINA d.o.o., OIB 99112514520</izvorni_sadrzaj>
    <derivirana_varijabla naziv="DomainObject.Predmet.ProtustrankaNazivFormatedOIB_1">ULJE TRGOVINA d.o.o., OIB 99112514520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ULJE TRGOVINA d.o.o.</item>
    </izvorni_sadrzaj>
    <derivirana_varijabla naziv="DomainObject.Predmet.ProtuStrankaListFormated_1">
      <item>ULJE TRGOVINA d.o.o.</item>
    </derivirana_varijabla>
  </DomainObject.Predmet.ProtuStrankaListFormated>
  <DomainObject.Predmet.ProtuStrankaListFormatedOIB>
    <izvorni_sadrzaj>
      <item>ULJE TRGOVINA d.o.o., OIB 99112514520</item>
    </izvorni_sadrzaj>
    <derivirana_varijabla naziv="DomainObject.Predmet.ProtuStrankaListFormatedOIB_1">
      <item>ULJE TRGOVINA d.o.o., OIB 99112514520</item>
    </derivirana_varijabla>
  </DomainObject.Predmet.ProtuStrankaListFormatedOIB>
  <DomainObject.Predmet.ProtuStrankaListFormatedWithAdress>
    <izvorni_sadrzaj>
      <item>ULJE TRGOVINA d.o.o., Nodilova 6, 10000 Zagreb</item>
    </izvorni_sadrzaj>
    <derivirana_varijabla naziv="DomainObject.Predmet.ProtuStrankaListFormatedWithAdress_1">
      <item>ULJE TRGOVINA d.o.o., Nodilova 6, 10000 Zagreb</item>
    </derivirana_varijabla>
  </DomainObject.Predmet.ProtuStrankaListFormatedWithAdress>
  <DomainObject.Predmet.ProtuStrankaListFormatedWithAdressOIB>
    <izvorni_sadrzaj>
      <item>ULJE TRGOVINA d.o.o., OIB 99112514520, Nodilova 6, 10000 Zagreb</item>
    </izvorni_sadrzaj>
    <derivirana_varijabla naziv="DomainObject.Predmet.ProtuStrankaListFormatedWithAdressOIB_1">
      <item>ULJE TRGOVINA d.o.o., OIB 99112514520, Nodilova 6, 10000 Zagreb</item>
    </derivirana_varijabla>
  </DomainObject.Predmet.ProtuStrankaListFormatedWithAdressOIB>
  <DomainObject.Predmet.ProtuStrankaListNazivFormated>
    <izvorni_sadrzaj>
      <item>ULJE TRGOVINA d.o.o.</item>
    </izvorni_sadrzaj>
    <derivirana_varijabla naziv="DomainObject.Predmet.ProtuStrankaListNazivFormated_1">
      <item>ULJE TRGOVINA d.o.o.</item>
    </derivirana_varijabla>
  </DomainObject.Predmet.ProtuStrankaListNazivFormated>
  <DomainObject.Predmet.ProtuStrankaListNazivFormatedOIB>
    <izvorni_sadrzaj>
      <item>ULJE TRGOVINA d.o.o., OIB 99112514520</item>
    </izvorni_sadrzaj>
    <derivirana_varijabla naziv="DomainObject.Predmet.ProtuStrankaListNazivFormatedOIB_1">
      <item>ULJE TRGOVINA d.o.o., OIB 99112514520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ULJE TRGOVINA d.o.o.</izvorni_sadrzaj>
    <derivirana_varijabla naziv="DomainObject.Predmet.ProtustrankaIDrugi_1">ULJE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ULJE TRGOVINA d.o.o., OIB 99112514520, Nodilova 6, 10000 Zagreb</izvorni_sadrzaj>
    <derivirana_varijabla naziv="DomainObject.Predmet.ProtustrankaIDrugiAdressOIB_1">ULJE TRGOVINA d.o.o., OIB 99112514520, Nodilova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ULJE TRGOVINA d.o.o.</item>
    </izvorni_sadrzaj>
    <derivirana_varijabla naziv="DomainObject.Predmet.SudioniciListNaziv_1">
      <item>FINA Regionalni centar Zagreb</item>
      <item>ULJE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ULJE TRGOVINA d.o.o., OIB 99112514520, Nodilova 6,10000 Zagreb</item>
    </izvorni_sadrzaj>
    <derivirana_varijabla naziv="DomainObject.Predmet.SudioniciListAdressOIB_1">
      <item>FINA Regionalni centar Zagreb, OIB 85821130368, Trg svibanjskih žrtava 1995. 1,10000 Zagreb</item>
      <item>ULJE TRGOVINA d.o.o., OIB 99112514520, Nodilova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99112514520</item>
    </izvorni_sadrzaj>
    <derivirana_varijabla naziv="DomainObject.Predmet.SudioniciListNazivOIB_1">
      <item>, OIB 85821130368</item>
      <item>, OIB 99112514520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1204</properties:Words>
  <properties:Characters>6265</properties:Characters>
  <properties:Lines>144</properties:Lines>
  <properties:Paragraphs>55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7707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2016-05-03T12:19:00Z</dcterms:created>
  <dc:creator>gboljkovac</dc:creator>
  <cp:lastModifiedBy>Goranka Boljkovac</cp:lastModifiedBy>
  <cp:lastPrinted>2016-05-03T12:13:00Z</cp:lastPrinted>
  <dcterms:modified xmlns:xsi="http://www.w3.org/2001/XMLSchema-instance" xsi:type="dcterms:W3CDTF">2016-05-03T12:20:00Z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