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aeb6" w14:paraId="281aeb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6A5" w:rsidP="00AA66A5" w:rsidR="00AA66A5" w:rsidRPr="00AA66A5">
      <w:pPr>
        <w:spacing w:after="0"/>
        <w:jc w:val="right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  9 St-59/15</w:t>
      </w: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REPUBLIKA HRVATSKA</w:t>
      </w: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A66A5">
          <w:rPr>
            <w:rFonts w:cs="Times New Roman" w:eastAsia="Times New Roman"/>
            <w:lang w:eastAsia="hr-HR"/>
          </w:rPr>
          <w:t>SUD U</w:t>
        </w:r>
      </w:smartTag>
      <w:r w:rsidRPr="00AA66A5">
        <w:rPr>
          <w:rFonts w:cs="Times New Roman" w:eastAsia="Times New Roman"/>
          <w:lang w:eastAsia="hr-HR"/>
        </w:rPr>
        <w:t xml:space="preserve"> ZADRU</w:t>
      </w: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STALNA SLUŽBA U ŠIBENIKU</w:t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  <w:t xml:space="preserve">          </w:t>
      </w: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R E P U B L I KA   H R V A T S K A</w:t>
      </w: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Z A K L J U Č A K</w:t>
      </w: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MATELL DENTAL CENTAR d.o.o. u stečaju, Vodice, </w:t>
      </w:r>
      <w:proofErr w:type="spellStart"/>
      <w:r w:rsidRPr="00AA66A5">
        <w:rPr>
          <w:rFonts w:cs="Times New Roman" w:eastAsia="Times New Roman"/>
          <w:lang w:eastAsia="hr-HR"/>
        </w:rPr>
        <w:t>Ćirila</w:t>
      </w:r>
      <w:proofErr w:type="spellEnd"/>
      <w:r w:rsidRPr="00AA66A5">
        <w:rPr>
          <w:rFonts w:cs="Times New Roman" w:eastAsia="Times New Roman"/>
          <w:lang w:eastAsia="hr-HR"/>
        </w:rPr>
        <w:t xml:space="preserve"> i Metoda 2, OIB: 98719574826, dana 10. veljače 2017. godine,</w:t>
      </w:r>
    </w:p>
    <w:p w:rsidRDefault="00AA66A5" w:rsidP="00AA66A5" w:rsidR="00AA66A5" w:rsidRPr="00AA66A5">
      <w:pPr>
        <w:spacing w:after="0"/>
        <w:rPr>
          <w:rFonts w:cs="Times New Roman" w:eastAsia="Times New Roman"/>
          <w:b/>
          <w:lang w:eastAsia="hr-HR"/>
        </w:rPr>
      </w:pP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z a k l j u č i o   j e</w:t>
      </w:r>
    </w:p>
    <w:p w:rsidRDefault="00AA66A5" w:rsidP="00AA66A5" w:rsidR="00AA66A5" w:rsidRPr="00AA66A5">
      <w:pPr>
        <w:spacing w:after="0"/>
        <w:rPr>
          <w:rFonts w:cs="Times New Roman" w:eastAsia="Times New Roman"/>
          <w:b/>
          <w:lang w:eastAsia="hr-HR"/>
        </w:rPr>
      </w:pPr>
    </w:p>
    <w:p w:rsidRDefault="00AA66A5" w:rsidP="00AA66A5" w:rsidR="00AA66A5" w:rsidRPr="00AA66A5">
      <w:pPr>
        <w:spacing w:after="0"/>
        <w:rPr>
          <w:rFonts w:cs="Times New Roman" w:eastAsia="Times New Roman"/>
          <w:b/>
          <w:lang w:eastAsia="hr-HR"/>
        </w:rPr>
      </w:pPr>
    </w:p>
    <w:p w:rsidRDefault="00AA66A5" w:rsidP="00AA66A5" w:rsidR="00AA66A5" w:rsidRPr="00AA66A5">
      <w:pPr>
        <w:spacing w:after="0"/>
        <w:ind w:left="360"/>
        <w:contextualSpacing/>
        <w:jc w:val="center"/>
        <w:rPr>
          <w:rFonts w:cs="Times New Roman" w:eastAsia="Times New Roman"/>
          <w:b/>
          <w:lang w:eastAsia="hr-HR"/>
        </w:rPr>
      </w:pPr>
      <w:r w:rsidRPr="00AA66A5">
        <w:rPr>
          <w:rFonts w:cs="Times New Roman" w:eastAsia="Times New Roman"/>
          <w:lang w:eastAsia="hr-HR"/>
        </w:rPr>
        <w:t>Zakazuje se ispitno i izvještajno ročište za 27. travnja</w:t>
      </w:r>
      <w:r w:rsidRPr="00AA66A5">
        <w:rPr>
          <w:rFonts w:cs="Times New Roman" w:eastAsia="Times New Roman"/>
          <w:b/>
          <w:lang w:eastAsia="hr-HR"/>
        </w:rPr>
        <w:t xml:space="preserve"> 2017. godine u 10,00  u ovoj Stalnoj službi u Šibeniku, sudnica 212.</w:t>
      </w:r>
    </w:p>
    <w:p w:rsidRDefault="00AA66A5" w:rsidP="00AA66A5" w:rsidR="00AA66A5" w:rsidRPr="00AA6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A66A5" w:rsidP="00AA66A5" w:rsidR="00AA66A5" w:rsidRPr="00AA66A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A66A5">
        <w:rPr>
          <w:rFonts w:cs="Times New Roman" w:eastAsia="Times New Roman"/>
          <w:b/>
          <w:lang w:eastAsia="hr-HR"/>
        </w:rPr>
        <w:t>O b r a z l o ž e n j e</w:t>
      </w: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Dana 25. studenog 2016 godine ovaj sud je donio rješenje o otvaranju stečajnog postupka nad dužnikom te imenovao stečajnog upravitelja Draško Lambaša iz Šibenika, kako je dužnik izjavio žalbu koja mu je rješenjem Visokog trgovačkog suda odbijena i potvrđeno rješenje ovog suda to se zakazuje ispitno i izvještajno ročište. </w:t>
      </w:r>
    </w:p>
    <w:p w:rsidRDefault="00AA66A5" w:rsidP="00AA66A5" w:rsidR="00AA66A5" w:rsidRPr="00AA66A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Stoga, je sud zaključio kao u izreci.  </w:t>
      </w:r>
    </w:p>
    <w:p w:rsidRDefault="00AA66A5" w:rsidP="00AA66A5" w:rsidR="00AA66A5" w:rsidRPr="00AA66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U Šibeniku, 10. veljače 2017. godine.</w:t>
      </w:r>
    </w:p>
    <w:p w:rsidRDefault="00AA66A5" w:rsidP="00AA66A5" w:rsidR="00AA66A5" w:rsidRPr="00AA66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  </w:t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  <w:t xml:space="preserve">                              </w:t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  <w:t>STEČAJNI SUDAC</w:t>
      </w: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</w:r>
      <w:r w:rsidRPr="00AA66A5">
        <w:rPr>
          <w:rFonts w:cs="Times New Roman" w:eastAsia="Times New Roman"/>
          <w:lang w:eastAsia="hr-HR"/>
        </w:rPr>
        <w:tab/>
        <w:t>Terezija Goreta, v.r.</w:t>
      </w:r>
    </w:p>
    <w:p w:rsidRDefault="00AA66A5" w:rsidP="00AA66A5" w:rsidR="00AA66A5" w:rsidRPr="00AA66A5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AA66A5" w:rsidP="00AA66A5" w:rsidR="00AA66A5" w:rsidRPr="00AA66A5">
      <w:pPr>
        <w:spacing w:after="0"/>
        <w:jc w:val="both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>POUKA O PRAVNOM LIJEKU:</w:t>
      </w:r>
    </w:p>
    <w:p w:rsidRDefault="00AA66A5" w:rsidP="00AA66A5" w:rsidR="00AA66A5" w:rsidRPr="00AA66A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A66A5"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AA66A5" w:rsidP="00AA66A5" w:rsidR="00AA66A5" w:rsidRPr="00AA66A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AA66A5">
        <w:rPr>
          <w:rFonts w:cs="Times New Roman" w:eastAsia="Times New Roman"/>
          <w:color w:val="000000"/>
          <w:lang w:eastAsia="hr-HR"/>
        </w:rPr>
        <w:t>DNA:</w:t>
      </w:r>
    </w:p>
    <w:p w:rsidRDefault="00AA66A5" w:rsidP="00AA66A5" w:rsidR="00AA66A5" w:rsidRPr="00AA66A5">
      <w:pPr>
        <w:numPr>
          <w:ilvl w:val="0"/>
          <w:numId w:val="47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 w:rsidRPr="00AA66A5">
        <w:rPr>
          <w:rFonts w:cs="Times New Roman" w:eastAsia="Times New Roman"/>
          <w:color w:val="000000"/>
          <w:lang w:eastAsia="hr-HR"/>
        </w:rPr>
        <w:t>Stečajnom dužniku</w:t>
      </w:r>
    </w:p>
    <w:p w:rsidRDefault="00AA66A5" w:rsidP="00AA66A5" w:rsidR="00AA66A5" w:rsidRPr="00AA66A5">
      <w:pPr>
        <w:numPr>
          <w:ilvl w:val="0"/>
          <w:numId w:val="47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 w:rsidRPr="00AA66A5"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AA66A5" w:rsidP="00AA66A5" w:rsidR="00AA66A5" w:rsidRPr="00AA66A5">
      <w:pPr>
        <w:numPr>
          <w:ilvl w:val="0"/>
          <w:numId w:val="47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 w:rsidRPr="00AA66A5">
        <w:rPr>
          <w:rFonts w:cs="Times New Roman" w:eastAsia="Times New Roman"/>
          <w:color w:val="000000"/>
          <w:lang w:eastAsia="hr-HR"/>
        </w:rPr>
        <w:t>e-oglasna ploča</w:t>
      </w:r>
    </w:p>
    <w:p w:rsidRDefault="00AA66A5" w:rsidP="00AA66A5" w:rsidR="00AA66A5" w:rsidRPr="00AA66A5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spacing w:after="0"/>
        <w:rPr>
          <w:rFonts w:cs="Times New Roman" w:eastAsia="Times New Roman"/>
          <w:lang w:eastAsia="hr-HR"/>
        </w:rPr>
      </w:pPr>
    </w:p>
    <w:p w:rsidRDefault="00AA66A5" w:rsidP="00AA66A5" w:rsidR="00AA66A5" w:rsidRPr="00AA66A5">
      <w:pPr>
        <w:rPr>
          <w:rFonts w:cs="Times New Roman" w:eastAsia="Calibri"/>
        </w:rPr>
      </w:pPr>
    </w:p>
    <w:p w:rsidRDefault="00AA66A5" w:rsidP="00AA66A5" w:rsidR="00AA66A5" w:rsidRPr="00AA66A5">
      <w:pPr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6A5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48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St-59/2015-34</izvorni_sadrzaj>
    <derivirana_varijabla naziv="DomainObject.Oznaka_1">St-59/2015-34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 zastupanog po punomoćniku Goran Nedoklan; Josip Čiček</izvorni_sadrzaj>
    <derivirana_varijabla naziv="DomainObject.Predmet.ProtustrankaFormated_1">  MATELL DENTAL CENTAR d.o.o. za obavljanje zdravstvene djelatnosti opće stomatologije, stomatološke protetike, ortodoncije, den zastupanog po punomoćniku Goran Nedoklan; Josip Čiček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Nedoklan; Josip Čiček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Nedoklan; Josip Čiček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Nedoklan; Josip Čiček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Nedoklan; Josip Čiček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Nedoklan; Josip Čiček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Nedoklan; Josip Čiček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Nedoklan; Josip Čiček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Nedoklan; Josip Čiček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Nedoklan; Josip Čiček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Nedoklan; Josip Čiček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Nedoklan; Josip Čiček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Nedoklan; Josip Čiček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Nedoklan; Josip Čiček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Nedoklan; Josip Čiček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  <item>Josip Čiček</item>
    </izvorni_sadrzaj>
    <derivirana_varijabla naziv="DomainObject.Predmet.OstaliListNazivFormated_1">
      <item>ŽDO U ŠIBENIKU - Građansko-upravni odjel</item>
      <item>Draško Lambaša</item>
      <item>Goran Nedoklan</item>
      <item>Josip Čiček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  <item>Josip Čiček, OIB 49974762698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St-59/2015-34</izvorni_sadrzaj>
    <derivirana_varijabla naziv="DomainObject.PoslovniBrojDokumenta_1">St-59/2015-34</derivirana_varijabla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3185D-3E09-42C6-BD9D-361BA07FA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931</properties:Characters>
  <properties:Lines>54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2017-02-10T12:31:00Z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St-59/2015-34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