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780756" w:rsidRPr="004F14BF">
        <w:trPr>
          <w:trHeight w:val="2358"/>
        </w:trPr>
        <w:tc>
          <w:tcPr>
            <w:tcW w:type="dxa" w:w="4342"/>
            <w:tcMar>
              <w:top w:type="dxa" w:w="0"/>
              <w:left w:type="dxa" w:w="108"/>
              <w:bottom w:type="dxa" w:w="0"/>
              <w:right w:type="dxa" w:w="108"/>
            </w:tcMar>
          </w:tcPr>
          <w:p w:rsidRDefault="003B1FC2" w:rsidP="008F5996" w:rsidR="00780756" w:rsidRPr="004F14BF">
            <w:pPr>
              <w:jc w:val="center"/>
              <w:rPr>
                <w:rFonts w:hAnsi="Times New Roman" w:ascii="Times New Roman"/>
                <w:sz w:val="24"/>
              </w:rPr>
            </w:pPr>
            <w:bookmarkStart w:name="_GoBack" w:id="0"/>
            <w:bookmarkEnd w:id="0"/>
            <w:r w:rsidRPr="004F14BF">
              <w:rPr>
                <w:rFonts w:hAnsi="Times New Roman" w:ascii="Times New Roman"/>
                <w:noProof/>
                <w:sz w:val="24"/>
                <w:lang w:eastAsia="hr-HR"/>
              </w:rPr>
              <w:drawing>
                <wp:inline distR="0" distL="0" distB="0" distT="0">
                  <wp:extent cy="723900" cx="57912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780756" w:rsidP="008F5996" w:rsidR="00780756" w:rsidRPr="004F14BF">
            <w:pPr>
              <w:jc w:val="center"/>
              <w:rPr>
                <w:rFonts w:hAnsi="Times New Roman" w:ascii="Times New Roman"/>
                <w:sz w:val="24"/>
              </w:rPr>
            </w:pPr>
          </w:p>
          <w:p w:rsidRDefault="00780756" w:rsidP="008F5996" w:rsidR="00780756" w:rsidRPr="004F14BF">
            <w:pPr>
              <w:jc w:val="center"/>
              <w:rPr>
                <w:rFonts w:hAnsi="Times New Roman" w:ascii="Times New Roman"/>
                <w:bCs/>
                <w:sz w:val="24"/>
              </w:rPr>
            </w:pPr>
            <w:r w:rsidRPr="004F14BF">
              <w:rPr>
                <w:rFonts w:hAnsi="Times New Roman" w:ascii="Times New Roman"/>
                <w:bCs/>
                <w:sz w:val="24"/>
              </w:rPr>
              <w:t>REPUBLIKA HRVATSKA</w:t>
            </w:r>
          </w:p>
          <w:p w:rsidRDefault="00780756" w:rsidP="008F5996" w:rsidR="00780756" w:rsidRPr="004F14BF">
            <w:pPr>
              <w:jc w:val="center"/>
              <w:rPr>
                <w:rFonts w:hAnsi="Times New Roman" w:ascii="Times New Roman"/>
                <w:bCs/>
                <w:sz w:val="24"/>
              </w:rPr>
            </w:pPr>
            <w:r w:rsidRPr="004F14BF">
              <w:rPr>
                <w:rFonts w:hAnsi="Times New Roman" w:ascii="Times New Roman"/>
                <w:bCs/>
                <w:sz w:val="24"/>
              </w:rPr>
              <w:t>TRGOVAČKI SUD U ZAGREBU</w:t>
            </w:r>
          </w:p>
          <w:p w:rsidRDefault="00780756" w:rsidP="008F5996" w:rsidR="00780756" w:rsidRPr="004F14BF">
            <w:pPr>
              <w:jc w:val="center"/>
              <w:rPr>
                <w:rFonts w:hAnsi="Times New Roman" w:ascii="Times New Roman"/>
                <w:bCs/>
                <w:sz w:val="24"/>
              </w:rPr>
            </w:pPr>
            <w:r w:rsidRPr="004F14BF">
              <w:rPr>
                <w:rFonts w:hAnsi="Times New Roman" w:ascii="Times New Roman"/>
                <w:bCs/>
                <w:sz w:val="24"/>
              </w:rPr>
              <w:t>Zagreb, Amruševa 2/II</w:t>
            </w:r>
          </w:p>
          <w:p w:rsidRDefault="00780756" w:rsidP="008F5996" w:rsidR="00780756" w:rsidRPr="004F14BF">
            <w:pPr>
              <w:jc w:val="center"/>
              <w:rPr>
                <w:rFonts w:hAnsi="Times New Roman" w:ascii="Times New Roman"/>
                <w:sz w:val="24"/>
              </w:rPr>
            </w:pPr>
          </w:p>
        </w:tc>
      </w:tr>
    </w:tbl>
    <w:p w14:textId="6d59027" w14:paraId="6d59027" w:rsidRDefault="00E33BA1" w:rsidP="00D7677A" w:rsidR="00E33BA1" w:rsidRPr="004F14BF">
      <w:pPr>
        <w:jc w:val="right"/>
        <w15:collapsed w:val="false"/>
        <w:rPr>
          <w:rFonts w:hAnsi="Times New Roman" w:ascii="Times New Roman"/>
          <w:sz w:val="24"/>
        </w:rPr>
      </w:pPr>
      <w:r w:rsidRPr="004F14BF">
        <w:rPr>
          <w:rFonts w:hAnsi="Times New Roman" w:ascii="Times New Roman"/>
          <w:sz w:val="24"/>
        </w:rPr>
        <w:t>3 St-</w:t>
      </w:r>
      <w:r w:rsidR="00EA3BB8" w:rsidRPr="004F14BF">
        <w:rPr>
          <w:rFonts w:hAnsi="Times New Roman" w:ascii="Times New Roman"/>
          <w:sz w:val="24"/>
        </w:rPr>
        <w:t>2288/17</w:t>
      </w:r>
      <w:r w:rsidR="00E453FC">
        <w:rPr>
          <w:rFonts w:hAnsi="Times New Roman" w:ascii="Times New Roman"/>
          <w:sz w:val="24"/>
        </w:rPr>
        <w:t>-16</w:t>
      </w:r>
    </w:p>
    <w:p w:rsidRDefault="00E33BA1" w:rsidP="00E33BA1" w:rsidR="00E33BA1" w:rsidRPr="004F14BF">
      <w:pPr>
        <w:rPr>
          <w:rFonts w:hAnsi="Times New Roman" w:ascii="Times New Roman"/>
          <w:sz w:val="24"/>
        </w:rPr>
      </w:pPr>
    </w:p>
    <w:p w:rsidRDefault="00E33BA1" w:rsidP="00E33BA1" w:rsidR="00E33BA1" w:rsidRPr="004F14BF">
      <w:pPr>
        <w:rPr>
          <w:rFonts w:hAnsi="Times New Roman" w:ascii="Times New Roman"/>
          <w:sz w:val="24"/>
        </w:rPr>
      </w:pPr>
    </w:p>
    <w:p w:rsidRDefault="00780756" w:rsidP="00780756" w:rsidR="00E33BA1" w:rsidRPr="004F14BF">
      <w:pPr>
        <w:jc w:val="center"/>
        <w:rPr>
          <w:rFonts w:hAnsi="Times New Roman" w:ascii="Times New Roman"/>
          <w:sz w:val="24"/>
        </w:rPr>
      </w:pPr>
      <w:r w:rsidRPr="004F14BF">
        <w:rPr>
          <w:rFonts w:hAnsi="Times New Roman" w:ascii="Times New Roman"/>
          <w:sz w:val="24"/>
        </w:rPr>
        <w:t>R E P U B L I K A   H R V A T S K A</w:t>
      </w:r>
    </w:p>
    <w:p w:rsidRDefault="004C7A9F" w:rsidP="0036625F" w:rsidR="00E33BA1" w:rsidRPr="004F14BF">
      <w:pPr>
        <w:jc w:val="center"/>
        <w:rPr>
          <w:rFonts w:hAnsi="Times New Roman" w:ascii="Times New Roman"/>
          <w:sz w:val="24"/>
        </w:rPr>
      </w:pPr>
      <w:r>
        <w:rPr>
          <w:rFonts w:hAnsi="Times New Roman" w:ascii="Times New Roman"/>
          <w:sz w:val="24"/>
        </w:rPr>
        <w:t>R J E Š E N J E</w:t>
      </w:r>
    </w:p>
    <w:p w:rsidRDefault="0036625F" w:rsidP="0036625F" w:rsidR="0036625F" w:rsidRPr="004F14BF">
      <w:pPr>
        <w:rPr>
          <w:rFonts w:hAnsi="Times New Roman" w:ascii="Times New Roman"/>
          <w:sz w:val="24"/>
        </w:rPr>
      </w:pPr>
    </w:p>
    <w:p w:rsidRDefault="0036625F" w:rsidP="0036625F" w:rsidR="0036625F" w:rsidRPr="004F14BF">
      <w:pPr>
        <w:rPr>
          <w:rFonts w:hAnsi="Times New Roman" w:ascii="Times New Roman"/>
          <w:sz w:val="24"/>
        </w:rPr>
      </w:pPr>
      <w:r w:rsidRPr="004F14BF">
        <w:rPr>
          <w:rFonts w:hAnsi="Times New Roman" w:ascii="Times New Roman"/>
          <w:sz w:val="24"/>
        </w:rPr>
        <w:tab/>
        <w:t>Trgovački sud u Zagrebu</w:t>
      </w:r>
      <w:r w:rsidR="00B25DAA" w:rsidRPr="004F14BF">
        <w:rPr>
          <w:rFonts w:hAnsi="Times New Roman" w:ascii="Times New Roman"/>
          <w:sz w:val="24"/>
        </w:rPr>
        <w:t xml:space="preserve">, </w:t>
      </w:r>
      <w:r w:rsidRPr="004F14BF">
        <w:rPr>
          <w:rFonts w:hAnsi="Times New Roman" w:ascii="Times New Roman"/>
          <w:sz w:val="24"/>
        </w:rPr>
        <w:t>po su</w:t>
      </w:r>
      <w:r w:rsidR="00B25DAA" w:rsidRPr="004F14BF">
        <w:rPr>
          <w:rFonts w:hAnsi="Times New Roman" w:ascii="Times New Roman"/>
          <w:sz w:val="24"/>
        </w:rPr>
        <w:t>d</w:t>
      </w:r>
      <w:r w:rsidRPr="004F14BF">
        <w:rPr>
          <w:rFonts w:hAnsi="Times New Roman" w:ascii="Times New Roman"/>
          <w:sz w:val="24"/>
        </w:rPr>
        <w:t xml:space="preserve">cu Mihaelu Kovačiću, u stečajnom postupku nad dužnikom </w:t>
      </w:r>
      <w:r w:rsidR="00C71709" w:rsidRPr="004F14BF">
        <w:rPr>
          <w:rFonts w:hAnsi="Times New Roman" w:ascii="Times New Roman"/>
          <w:sz w:val="24"/>
        </w:rPr>
        <w:t xml:space="preserve">AGIZ-USLUGE d.o.o. Zagreb, Strojarska 2, OIB: 52305399509, </w:t>
      </w:r>
      <w:r w:rsidR="00B25DAA" w:rsidRPr="004F14BF">
        <w:rPr>
          <w:rFonts w:hAnsi="Times New Roman" w:ascii="Times New Roman"/>
          <w:sz w:val="24"/>
        </w:rPr>
        <w:t xml:space="preserve">pokrenutom </w:t>
      </w:r>
      <w:r w:rsidR="00C71709" w:rsidRPr="004F14BF">
        <w:rPr>
          <w:rFonts w:hAnsi="Times New Roman" w:ascii="Times New Roman"/>
          <w:sz w:val="24"/>
        </w:rPr>
        <w:t xml:space="preserve">na prijedlog Financijske agencije, </w:t>
      </w:r>
      <w:r w:rsidR="00EA3BB8" w:rsidRPr="004F14BF">
        <w:rPr>
          <w:rFonts w:hAnsi="Times New Roman" w:ascii="Times New Roman"/>
          <w:sz w:val="24"/>
        </w:rPr>
        <w:t>30. kolovoza</w:t>
      </w:r>
      <w:r w:rsidR="00C71709" w:rsidRPr="004F14BF">
        <w:rPr>
          <w:rFonts w:hAnsi="Times New Roman" w:ascii="Times New Roman"/>
          <w:sz w:val="24"/>
        </w:rPr>
        <w:t xml:space="preserve"> 2017. </w:t>
      </w:r>
      <w:r w:rsidRPr="004F14BF">
        <w:rPr>
          <w:rFonts w:hAnsi="Times New Roman" w:ascii="Times New Roman"/>
          <w:sz w:val="24"/>
        </w:rPr>
        <w:t xml:space="preserve">  </w:t>
      </w:r>
    </w:p>
    <w:p w:rsidRDefault="007160D0" w:rsidP="00E33BA1" w:rsidR="007160D0" w:rsidRPr="004F14BF">
      <w:pPr>
        <w:rPr>
          <w:rFonts w:hAnsi="Times New Roman" w:ascii="Times New Roman"/>
          <w:sz w:val="24"/>
        </w:rPr>
      </w:pPr>
    </w:p>
    <w:p w:rsidRDefault="0036625F" w:rsidP="0036625F" w:rsidR="0036625F" w:rsidRPr="004F14BF">
      <w:pPr>
        <w:jc w:val="center"/>
        <w:rPr>
          <w:rFonts w:hAnsi="Times New Roman" w:ascii="Times New Roman"/>
          <w:sz w:val="24"/>
        </w:rPr>
      </w:pPr>
      <w:r w:rsidRPr="004F14BF">
        <w:rPr>
          <w:rFonts w:hAnsi="Times New Roman" w:ascii="Times New Roman"/>
          <w:sz w:val="24"/>
        </w:rPr>
        <w:t>r i j e š i o   j e</w:t>
      </w:r>
    </w:p>
    <w:p w:rsidRDefault="00EA3BB8" w:rsidP="00C45D15" w:rsidR="00EA3BB8" w:rsidRPr="004F14BF">
      <w:pPr>
        <w:pStyle w:val="tekst"/>
        <w:jc w:val="both"/>
        <w:rPr>
          <w:lang w:val="hr-HR"/>
        </w:rPr>
      </w:pPr>
      <w:r w:rsidRPr="004F14BF">
        <w:rPr>
          <w:lang w:val="hr-HR"/>
        </w:rPr>
        <w:tab/>
        <w:t xml:space="preserve">I. Određuje se mjera osiguranja te se dužniku AGIZ-USLUGE d.o.o. Zagreb, Strojarska 2, OIB: 52305399509 imenuje privremeni stečajni upravitelj </w:t>
      </w:r>
      <w:r w:rsidR="004F14BF" w:rsidRPr="004F14BF">
        <w:rPr>
          <w:lang w:val="hr-HR"/>
        </w:rPr>
        <w:t>Gordana Štifter Draščić, Obadi 90c, Jurdani, OIB: 31023139608.</w:t>
      </w:r>
    </w:p>
    <w:p w:rsidRDefault="004F14BF" w:rsidP="004F14BF" w:rsidR="004F14BF" w:rsidRPr="004F14BF">
      <w:pPr>
        <w:pStyle w:val="tekst"/>
        <w:jc w:val="both"/>
        <w:rPr>
          <w:lang w:val="hr-HR"/>
        </w:rPr>
      </w:pPr>
      <w:r w:rsidRPr="004F14BF">
        <w:rPr>
          <w:lang w:val="hr-HR"/>
        </w:rPr>
        <w:tab/>
        <w:t>II. Privremeni stečajni upravitelj dužan je ispitati postoji li razlog za otvaranje stečajnog postupka i da li se imovinom dužnika mogu namiriti troškovi postupka.</w:t>
      </w:r>
    </w:p>
    <w:p w:rsidRDefault="004F14BF" w:rsidP="004F14BF" w:rsidR="004F14BF">
      <w:pPr>
        <w:pStyle w:val="tekst"/>
        <w:spacing w:afterAutospacing="false" w:after="0" w:beforeAutospacing="false" w:before="0"/>
        <w:jc w:val="both"/>
        <w:rPr>
          <w:lang w:val="hr-HR"/>
        </w:rPr>
      </w:pPr>
      <w:r w:rsidRPr="004F14BF">
        <w:rPr>
          <w:lang w:val="hr-HR"/>
        </w:rPr>
        <w:tab/>
        <w:t xml:space="preserve">III. Privremeni stečajni upravitelj ovlašten je stupiti u poslovne prostorije dužnika i ondje provesti potrebne radnje. Uprava kao i svi drugi radnici dužnika dužni su mu dopustiti uvid u poslovne knjige i svu drugu poslovnu dokumentaciju koju zatraži kao i pružiti sve potrebne podatke i obavijesti. Protiv osoba koje se tome usprotive ili onemogućuju izvršenje ovih dužnosti privremenog stečajnog upravitelja može se izreći novčana kazna do </w:t>
      </w:r>
      <w:r>
        <w:rPr>
          <w:lang w:val="hr-HR"/>
        </w:rPr>
        <w:t>1</w:t>
      </w:r>
      <w:r w:rsidRPr="004F14BF">
        <w:rPr>
          <w:lang w:val="hr-HR"/>
        </w:rPr>
        <w:t>0.000,00 kuna.</w:t>
      </w:r>
    </w:p>
    <w:p w:rsidRDefault="004F14BF" w:rsidP="004F14BF" w:rsidR="004F14BF" w:rsidRPr="004F14BF">
      <w:pPr>
        <w:pStyle w:val="tekst"/>
        <w:spacing w:afterAutospacing="false" w:after="0" w:beforeAutospacing="false" w:before="0"/>
        <w:jc w:val="both"/>
        <w:rPr>
          <w:lang w:val="hr-HR"/>
        </w:rPr>
      </w:pPr>
    </w:p>
    <w:p w:rsidRDefault="004F14BF" w:rsidP="004F14BF" w:rsidR="004F14BF">
      <w:pPr>
        <w:pStyle w:val="tekst"/>
        <w:spacing w:afterAutospacing="false" w:after="0" w:beforeAutospacing="false" w:before="0"/>
        <w:rPr>
          <w:lang w:val="hr-HR"/>
        </w:rPr>
      </w:pPr>
      <w:r w:rsidRPr="004F14BF">
        <w:rPr>
          <w:lang w:val="hr-HR"/>
        </w:rPr>
        <w:tab/>
        <w:t>IV. Pozivaju se dužnikovi dužnici da svoje obveze ispunjavaju vodeći računa o ovom rješenju.</w:t>
      </w:r>
    </w:p>
    <w:p w:rsidRDefault="004F14BF" w:rsidP="004F14BF" w:rsidR="004F14BF" w:rsidRPr="004F14BF">
      <w:pPr>
        <w:pStyle w:val="tekst"/>
        <w:spacing w:afterAutospacing="false" w:after="0" w:beforeAutospacing="false" w:before="0"/>
        <w:rPr>
          <w:lang w:val="hr-HR"/>
        </w:rPr>
      </w:pPr>
    </w:p>
    <w:p w:rsidRDefault="004F14BF" w:rsidP="004F14BF" w:rsidR="004F14BF" w:rsidRPr="004F14BF">
      <w:pPr>
        <w:pStyle w:val="tekst"/>
        <w:spacing w:afterAutospacing="false" w:after="0" w:beforeAutospacing="false" w:before="0"/>
        <w:jc w:val="both"/>
        <w:rPr>
          <w:lang w:val="hr-HR"/>
        </w:rPr>
      </w:pPr>
      <w:r w:rsidRPr="004F14BF">
        <w:rPr>
          <w:lang w:val="hr-HR"/>
        </w:rPr>
        <w:tab/>
        <w:t>V. Određuje se zabilježba ovog rješenja o imenovanju privremenog stečajnog upravitelja u sudski registar.</w:t>
      </w:r>
    </w:p>
    <w:p w:rsidRDefault="004F14BF" w:rsidP="004F14BF" w:rsidR="004F14BF">
      <w:pPr>
        <w:pStyle w:val="tekst"/>
        <w:spacing w:afterAutospacing="false" w:after="0" w:beforeAutospacing="false" w:before="0"/>
        <w:jc w:val="both"/>
        <w:rPr>
          <w:lang w:val="hr-HR"/>
        </w:rPr>
      </w:pPr>
    </w:p>
    <w:p w:rsidRDefault="004F14BF" w:rsidP="004F14BF" w:rsidR="00EC5A2B" w:rsidRPr="004F14BF">
      <w:pPr>
        <w:pStyle w:val="tekst"/>
        <w:spacing w:afterAutospacing="false" w:after="0" w:beforeAutospacing="false" w:before="0"/>
        <w:jc w:val="both"/>
        <w:rPr>
          <w:lang w:val="hr-HR"/>
        </w:rPr>
      </w:pPr>
      <w:r w:rsidRPr="004F14BF">
        <w:rPr>
          <w:lang w:val="hr-HR"/>
        </w:rPr>
        <w:tab/>
        <w:t>VI.  Ročište radi izjašnjenja o prijedlogu za otvaranje stečajnog postupka spojit će se s ročištem radi rasprave o uvjetima za otvaranje stečajnog postupka te se to ročište zakazuje za dan:</w:t>
      </w:r>
      <w:r w:rsidRPr="004F14BF">
        <w:rPr>
          <w:lang w:val="hr-HR"/>
        </w:rPr>
        <w:tab/>
      </w:r>
    </w:p>
    <w:p w:rsidRDefault="00E32626" w:rsidP="00EC5A2B" w:rsidR="00EC5A2B" w:rsidRPr="004F14BF">
      <w:pPr>
        <w:jc w:val="center"/>
        <w:rPr>
          <w:rFonts w:hAnsi="Times New Roman" w:ascii="Times New Roman"/>
          <w:b/>
          <w:sz w:val="24"/>
          <w:u w:val="single"/>
        </w:rPr>
      </w:pPr>
      <w:r>
        <w:rPr>
          <w:rFonts w:hAnsi="Times New Roman" w:ascii="Times New Roman"/>
          <w:b/>
          <w:sz w:val="24"/>
          <w:u w:val="single"/>
        </w:rPr>
        <w:t>14. rujna</w:t>
      </w:r>
      <w:r w:rsidR="004F14BF">
        <w:rPr>
          <w:rFonts w:hAnsi="Times New Roman" w:ascii="Times New Roman"/>
          <w:b/>
          <w:sz w:val="24"/>
          <w:u w:val="single"/>
        </w:rPr>
        <w:t xml:space="preserve"> </w:t>
      </w:r>
      <w:r w:rsidR="00EC5A2B" w:rsidRPr="004F14BF">
        <w:rPr>
          <w:rFonts w:hAnsi="Times New Roman" w:ascii="Times New Roman"/>
          <w:b/>
          <w:sz w:val="24"/>
          <w:u w:val="single"/>
        </w:rPr>
        <w:t>201</w:t>
      </w:r>
      <w:r w:rsidR="00FA08B8" w:rsidRPr="004F14BF">
        <w:rPr>
          <w:rFonts w:hAnsi="Times New Roman" w:ascii="Times New Roman"/>
          <w:b/>
          <w:sz w:val="24"/>
          <w:u w:val="single"/>
        </w:rPr>
        <w:t>7</w:t>
      </w:r>
      <w:r w:rsidR="00EC5A2B" w:rsidRPr="004F14BF">
        <w:rPr>
          <w:rFonts w:hAnsi="Times New Roman" w:ascii="Times New Roman"/>
          <w:b/>
          <w:sz w:val="24"/>
          <w:u w:val="single"/>
        </w:rPr>
        <w:t xml:space="preserve">. u </w:t>
      </w:r>
      <w:r>
        <w:rPr>
          <w:rFonts w:hAnsi="Times New Roman" w:ascii="Times New Roman"/>
          <w:b/>
          <w:sz w:val="24"/>
          <w:u w:val="single"/>
        </w:rPr>
        <w:t>12.30</w:t>
      </w:r>
      <w:r w:rsidR="00EC5A2B" w:rsidRPr="004F14BF">
        <w:rPr>
          <w:rFonts w:hAnsi="Times New Roman" w:ascii="Times New Roman"/>
          <w:b/>
          <w:sz w:val="24"/>
          <w:u w:val="single"/>
        </w:rPr>
        <w:t xml:space="preserve"> sati</w:t>
      </w:r>
    </w:p>
    <w:p w:rsidRDefault="00780756" w:rsidP="00EC5A2B" w:rsidR="00EC5A2B" w:rsidRPr="004F14BF">
      <w:pPr>
        <w:jc w:val="center"/>
        <w:rPr>
          <w:rFonts w:hAnsi="Times New Roman" w:ascii="Times New Roman"/>
          <w:sz w:val="24"/>
        </w:rPr>
      </w:pPr>
      <w:r w:rsidRPr="004F14BF">
        <w:rPr>
          <w:rFonts w:hAnsi="Times New Roman" w:ascii="Times New Roman"/>
          <w:sz w:val="24"/>
        </w:rPr>
        <w:t xml:space="preserve">na </w:t>
      </w:r>
      <w:r w:rsidR="00EC5A2B" w:rsidRPr="004F14BF">
        <w:rPr>
          <w:rFonts w:hAnsi="Times New Roman" w:ascii="Times New Roman"/>
          <w:sz w:val="24"/>
        </w:rPr>
        <w:t>Trgovačko</w:t>
      </w:r>
      <w:r w:rsidRPr="004F14BF">
        <w:rPr>
          <w:rFonts w:hAnsi="Times New Roman" w:ascii="Times New Roman"/>
          <w:sz w:val="24"/>
        </w:rPr>
        <w:t>m</w:t>
      </w:r>
      <w:r w:rsidR="00EC5A2B" w:rsidRPr="004F14BF">
        <w:rPr>
          <w:rFonts w:hAnsi="Times New Roman" w:ascii="Times New Roman"/>
          <w:sz w:val="24"/>
        </w:rPr>
        <w:t xml:space="preserve"> sud</w:t>
      </w:r>
      <w:r w:rsidRPr="004F14BF">
        <w:rPr>
          <w:rFonts w:hAnsi="Times New Roman" w:ascii="Times New Roman"/>
          <w:sz w:val="24"/>
        </w:rPr>
        <w:t>u</w:t>
      </w:r>
      <w:r w:rsidR="00EC5A2B" w:rsidRPr="004F14BF">
        <w:rPr>
          <w:rFonts w:hAnsi="Times New Roman" w:ascii="Times New Roman"/>
          <w:sz w:val="24"/>
        </w:rPr>
        <w:t xml:space="preserve"> u Zagrebu</w:t>
      </w:r>
      <w:r w:rsidRPr="004F14BF">
        <w:rPr>
          <w:rFonts w:hAnsi="Times New Roman" w:ascii="Times New Roman"/>
          <w:sz w:val="24"/>
        </w:rPr>
        <w:t>,</w:t>
      </w:r>
      <w:r w:rsidR="00B25DAA" w:rsidRPr="004F14BF">
        <w:rPr>
          <w:rFonts w:hAnsi="Times New Roman" w:ascii="Times New Roman"/>
          <w:sz w:val="24"/>
        </w:rPr>
        <w:t xml:space="preserve"> Petrinjska 8 </w:t>
      </w:r>
    </w:p>
    <w:p w:rsidRDefault="00B25DAA" w:rsidP="00EC5A2B" w:rsidR="00EC5A2B" w:rsidRPr="004F14BF">
      <w:pPr>
        <w:jc w:val="center"/>
        <w:rPr>
          <w:rFonts w:hAnsi="Times New Roman" w:ascii="Times New Roman"/>
          <w:sz w:val="24"/>
        </w:rPr>
      </w:pPr>
      <w:r w:rsidRPr="004F14BF">
        <w:rPr>
          <w:rFonts w:hAnsi="Times New Roman" w:ascii="Times New Roman"/>
          <w:sz w:val="24"/>
        </w:rPr>
        <w:t xml:space="preserve">sudnica </w:t>
      </w:r>
      <w:r w:rsidR="00E32626">
        <w:rPr>
          <w:rFonts w:hAnsi="Times New Roman" w:ascii="Times New Roman"/>
          <w:sz w:val="24"/>
        </w:rPr>
        <w:t>96/II</w:t>
      </w:r>
      <w:r w:rsidR="00FA08B8" w:rsidRPr="004F14BF">
        <w:rPr>
          <w:rFonts w:hAnsi="Times New Roman" w:ascii="Times New Roman"/>
          <w:sz w:val="24"/>
        </w:rPr>
        <w:t xml:space="preserve"> (</w:t>
      </w:r>
      <w:r w:rsidR="00E32626">
        <w:rPr>
          <w:rFonts w:hAnsi="Times New Roman" w:ascii="Times New Roman"/>
          <w:sz w:val="24"/>
        </w:rPr>
        <w:t>Mala</w:t>
      </w:r>
      <w:r w:rsidR="00FA08B8" w:rsidRPr="004F14BF">
        <w:rPr>
          <w:rFonts w:hAnsi="Times New Roman" w:ascii="Times New Roman"/>
          <w:sz w:val="24"/>
        </w:rPr>
        <w:t xml:space="preserve"> dvorana)</w:t>
      </w:r>
    </w:p>
    <w:p w:rsidRDefault="00317DF9" w:rsidP="0036625F" w:rsidR="00317DF9" w:rsidRPr="004F14BF">
      <w:pPr>
        <w:rPr>
          <w:rFonts w:hAnsi="Times New Roman" w:ascii="Times New Roman"/>
          <w:sz w:val="24"/>
        </w:rPr>
      </w:pPr>
    </w:p>
    <w:p w:rsidRDefault="007956BB" w:rsidP="0036625F" w:rsidR="00EC5A2B" w:rsidRPr="004F14BF">
      <w:pPr>
        <w:rPr>
          <w:rFonts w:hAnsi="Times New Roman" w:ascii="Times New Roman"/>
          <w:sz w:val="24"/>
        </w:rPr>
      </w:pPr>
      <w:r w:rsidRPr="004F14BF">
        <w:rPr>
          <w:rFonts w:hAnsi="Times New Roman" w:ascii="Times New Roman"/>
          <w:sz w:val="24"/>
        </w:rPr>
        <w:lastRenderedPageBreak/>
        <w:tab/>
      </w:r>
      <w:r w:rsidR="00A92161" w:rsidRPr="004F14BF">
        <w:rPr>
          <w:rFonts w:hAnsi="Times New Roman" w:ascii="Times New Roman"/>
          <w:sz w:val="24"/>
        </w:rPr>
        <w:t>V</w:t>
      </w:r>
      <w:r w:rsidR="00E32626">
        <w:rPr>
          <w:rFonts w:hAnsi="Times New Roman" w:ascii="Times New Roman"/>
          <w:sz w:val="24"/>
        </w:rPr>
        <w:t>II</w:t>
      </w:r>
      <w:r w:rsidR="00A92161" w:rsidRPr="004F14BF">
        <w:rPr>
          <w:rFonts w:hAnsi="Times New Roman" w:ascii="Times New Roman"/>
          <w:sz w:val="24"/>
        </w:rPr>
        <w:t xml:space="preserve">. </w:t>
      </w:r>
      <w:r w:rsidR="00EC5A2B" w:rsidRPr="004F14BF">
        <w:rPr>
          <w:rFonts w:hAnsi="Times New Roman" w:ascii="Times New Roman"/>
          <w:sz w:val="24"/>
        </w:rPr>
        <w:t xml:space="preserve">Pozivaju se predlagatelj, zakonski zastupnik dužnika te predstavnik </w:t>
      </w:r>
      <w:r w:rsidR="00602D05" w:rsidRPr="004F14BF">
        <w:rPr>
          <w:rFonts w:hAnsi="Times New Roman" w:ascii="Times New Roman"/>
          <w:sz w:val="24"/>
        </w:rPr>
        <w:t>pravnih osoba koje za dužnika obavljaju poslove platnog prometa d</w:t>
      </w:r>
      <w:r w:rsidR="00A77C9E" w:rsidRPr="004F14BF">
        <w:rPr>
          <w:rFonts w:hAnsi="Times New Roman" w:ascii="Times New Roman"/>
          <w:sz w:val="24"/>
        </w:rPr>
        <w:t>a pristupe na zakazano ročište.</w:t>
      </w:r>
      <w:r w:rsidR="00602D05" w:rsidRPr="004F14BF">
        <w:rPr>
          <w:rFonts w:hAnsi="Times New Roman" w:ascii="Times New Roman"/>
          <w:sz w:val="24"/>
        </w:rPr>
        <w:t xml:space="preserve"> </w:t>
      </w:r>
      <w:r w:rsidR="00602D05" w:rsidRPr="00E32626">
        <w:rPr>
          <w:rFonts w:hAnsi="Times New Roman" w:ascii="Times New Roman"/>
          <w:sz w:val="24"/>
        </w:rPr>
        <w:t xml:space="preserve">Pozvane osobe </w:t>
      </w:r>
      <w:r w:rsidR="00C33ABF" w:rsidRPr="00E32626">
        <w:rPr>
          <w:rFonts w:hAnsi="Times New Roman" w:ascii="Times New Roman"/>
          <w:sz w:val="24"/>
        </w:rPr>
        <w:t xml:space="preserve">mogu se </w:t>
      </w:r>
      <w:r w:rsidR="00602D05" w:rsidRPr="00E32626">
        <w:rPr>
          <w:rFonts w:hAnsi="Times New Roman" w:ascii="Times New Roman"/>
          <w:sz w:val="24"/>
        </w:rPr>
        <w:t>o prijedlogu i pisano izjasniti.</w:t>
      </w:r>
    </w:p>
    <w:p w:rsidRDefault="00385660" w:rsidP="0036625F" w:rsidR="00385660" w:rsidRPr="004F14BF">
      <w:pPr>
        <w:rPr>
          <w:rFonts w:hAnsi="Times New Roman" w:ascii="Times New Roman"/>
          <w:sz w:val="24"/>
        </w:rPr>
      </w:pPr>
    </w:p>
    <w:p w:rsidRDefault="00317DF9" w:rsidP="00317DF9" w:rsidR="00317DF9" w:rsidRPr="004F14BF">
      <w:pPr>
        <w:jc w:val="center"/>
        <w:rPr>
          <w:rFonts w:hAnsi="Times New Roman" w:ascii="Times New Roman"/>
          <w:sz w:val="24"/>
        </w:rPr>
      </w:pPr>
      <w:r w:rsidRPr="004F14BF">
        <w:rPr>
          <w:rFonts w:hAnsi="Times New Roman" w:ascii="Times New Roman"/>
          <w:sz w:val="24"/>
        </w:rPr>
        <w:t>Obrazloženje</w:t>
      </w:r>
    </w:p>
    <w:p w:rsidRDefault="00385660" w:rsidP="00317DF9" w:rsidR="00385660" w:rsidRPr="004F14BF">
      <w:pPr>
        <w:jc w:val="center"/>
        <w:rPr>
          <w:rFonts w:hAnsi="Times New Roman" w:ascii="Times New Roman"/>
          <w:b/>
          <w:sz w:val="24"/>
        </w:rPr>
      </w:pPr>
    </w:p>
    <w:p w:rsidRDefault="00385660" w:rsidP="00887C12" w:rsidR="00887C12" w:rsidRPr="004F14BF">
      <w:pPr>
        <w:rPr>
          <w:rFonts w:hAnsi="Times New Roman" w:ascii="Times New Roman"/>
          <w:sz w:val="24"/>
        </w:rPr>
      </w:pPr>
      <w:r w:rsidRPr="004F14BF">
        <w:rPr>
          <w:rFonts w:hAnsi="Times New Roman" w:ascii="Times New Roman"/>
          <w:sz w:val="24"/>
        </w:rPr>
        <w:tab/>
      </w:r>
      <w:r w:rsidR="00D361BB" w:rsidRPr="004F14BF">
        <w:rPr>
          <w:rFonts w:hAnsi="Times New Roman" w:ascii="Times New Roman"/>
          <w:sz w:val="24"/>
        </w:rPr>
        <w:t xml:space="preserve">Prijedlog za otvaranje stečajnog postupka nad dužnikom podnijela je Financijska agencija sukladno obvezi i po ispunjenju zakonski pretpostavki iz članka </w:t>
      </w:r>
      <w:r w:rsidR="0068129A">
        <w:rPr>
          <w:rFonts w:hAnsi="Times New Roman" w:ascii="Times New Roman"/>
          <w:sz w:val="24"/>
        </w:rPr>
        <w:t>27</w:t>
      </w:r>
      <w:r w:rsidR="00887C12" w:rsidRPr="004F14BF">
        <w:rPr>
          <w:rFonts w:hAnsi="Times New Roman" w:ascii="Times New Roman"/>
          <w:sz w:val="24"/>
        </w:rPr>
        <w:t xml:space="preserve">. stavak </w:t>
      </w:r>
      <w:r w:rsidR="0068129A">
        <w:rPr>
          <w:rFonts w:hAnsi="Times New Roman" w:ascii="Times New Roman"/>
          <w:sz w:val="24"/>
        </w:rPr>
        <w:t>5</w:t>
      </w:r>
      <w:r w:rsidR="00887C12" w:rsidRPr="004F14BF">
        <w:rPr>
          <w:rFonts w:hAnsi="Times New Roman" w:ascii="Times New Roman"/>
          <w:sz w:val="24"/>
        </w:rPr>
        <w:t xml:space="preserve">. Zakona o financijskom poslovanju predstečajnoj nagodbi (NN 108/12, 144/12, 81/13 i 113/13; nastavno: ZFPPN). U prijedlogu se navodi da postoje stečajni razlozi jer dužnik u Očevidniku redoslijeda za plaćanje ima evidentirane neizvršene osnove za plaćanje u neprekinutom razdoblju dužem od 60 dana. </w:t>
      </w:r>
      <w:r w:rsidR="00887C12" w:rsidRPr="004F14BF">
        <w:rPr>
          <w:rFonts w:hAnsi="Times New Roman" w:ascii="Times New Roman"/>
          <w:sz w:val="24"/>
        </w:rPr>
        <w:tab/>
        <w:t xml:space="preserve">Uz prijedlog je, između ostaloga, dostavljeno i konačno rješenje o odbacivanju prijedloga dužnika za otvaranje predstečajne nagodbe. </w:t>
      </w:r>
    </w:p>
    <w:p w:rsidRDefault="00887C12" w:rsidP="00887C12" w:rsidR="00887C12">
      <w:pPr>
        <w:rPr>
          <w:rFonts w:hAnsi="Times New Roman" w:ascii="Times New Roman"/>
          <w:sz w:val="24"/>
        </w:rPr>
      </w:pPr>
    </w:p>
    <w:p w:rsidRDefault="00E32626" w:rsidP="00887C12" w:rsidR="00E32626">
      <w:pPr>
        <w:rPr>
          <w:rFonts w:hAnsi="Times New Roman" w:ascii="Times New Roman"/>
          <w:sz w:val="24"/>
        </w:rPr>
      </w:pPr>
      <w:r>
        <w:rPr>
          <w:rFonts w:hAnsi="Times New Roman" w:ascii="Times New Roman"/>
          <w:sz w:val="24"/>
        </w:rPr>
        <w:tab/>
        <w:t>Rješenjem ovoga suda posl. broj St-4092/16 od 28. ožujka 2017. pokrenut je prethodni postupak nad dužnikom, a rješenje ovoga suda isti broj od 9. lipnja 2017. o otvaranju i istovremenom zaključenju stečajnog postupka ukinuo je po žalbi razlučnog vjerovnika Visoki trgovački sud Republike Hrvatske rješenjem posl. broj Pž-4243/2017 od 10. kolovoza 2017. U ukidnom rješenju viši sud naložio je ovome sudu da je dužan održati ročište radi rasprave o pretpostavkama za otvaranje stečajnog postupka te, ako je i dalje ispunjen stečajni razlog, donijeti rješenje o otvaranju stečajnog postupka nad dužnikom.</w:t>
      </w:r>
    </w:p>
    <w:p w:rsidRDefault="00E32626" w:rsidP="00887C12" w:rsidR="00E32626" w:rsidRPr="004F14BF">
      <w:pPr>
        <w:rPr>
          <w:rFonts w:hAnsi="Times New Roman" w:ascii="Times New Roman"/>
          <w:sz w:val="24"/>
        </w:rPr>
      </w:pPr>
    </w:p>
    <w:p w:rsidRDefault="0068129A" w:rsidP="0068129A" w:rsidR="0068129A" w:rsidRPr="0068129A">
      <w:pPr>
        <w:rPr>
          <w:rFonts w:hAnsi="Times New Roman" w:ascii="Times New Roman"/>
          <w:sz w:val="24"/>
        </w:rPr>
      </w:pPr>
      <w:r>
        <w:rPr>
          <w:rFonts w:hAnsi="Times New Roman" w:ascii="Times New Roman"/>
          <w:sz w:val="24"/>
        </w:rPr>
        <w:tab/>
        <w:t xml:space="preserve">Slijedom navedenog, temeljem članka </w:t>
      </w:r>
      <w:r w:rsidRPr="0068129A">
        <w:rPr>
          <w:rFonts w:hAnsi="Times New Roman" w:ascii="Times New Roman"/>
          <w:sz w:val="24"/>
        </w:rPr>
        <w:t>11</w:t>
      </w:r>
      <w:r>
        <w:rPr>
          <w:rFonts w:hAnsi="Times New Roman" w:ascii="Times New Roman"/>
          <w:sz w:val="24"/>
        </w:rPr>
        <w:t>8</w:t>
      </w:r>
      <w:r w:rsidRPr="0068129A">
        <w:rPr>
          <w:rFonts w:hAnsi="Times New Roman" w:ascii="Times New Roman"/>
          <w:sz w:val="24"/>
        </w:rPr>
        <w:t>. stavak 1. i 2.</w:t>
      </w:r>
      <w:r>
        <w:rPr>
          <w:rFonts w:hAnsi="Times New Roman" w:ascii="Times New Roman"/>
          <w:sz w:val="24"/>
        </w:rPr>
        <w:t xml:space="preserve"> toč. 1., </w:t>
      </w:r>
      <w:r w:rsidRPr="0068129A">
        <w:rPr>
          <w:rFonts w:hAnsi="Times New Roman" w:ascii="Times New Roman"/>
          <w:sz w:val="24"/>
        </w:rPr>
        <w:t>119., 120. stavak 1.</w:t>
      </w:r>
      <w:r>
        <w:rPr>
          <w:rFonts w:hAnsi="Times New Roman" w:ascii="Times New Roman"/>
          <w:sz w:val="24"/>
        </w:rPr>
        <w:t xml:space="preserve"> </w:t>
      </w:r>
      <w:r w:rsidRPr="0068129A">
        <w:rPr>
          <w:rFonts w:hAnsi="Times New Roman" w:ascii="Times New Roman"/>
          <w:sz w:val="24"/>
        </w:rPr>
        <w:t>i 2. i članka 128. stavak 5. SZ odlučeno je kao u izreci.</w:t>
      </w:r>
    </w:p>
    <w:p w:rsidRDefault="0068129A" w:rsidP="0068129A" w:rsidR="0068129A" w:rsidRPr="0068129A">
      <w:pPr>
        <w:rPr>
          <w:rFonts w:hAnsi="Times New Roman" w:ascii="Times New Roman"/>
          <w:sz w:val="24"/>
        </w:rPr>
      </w:pPr>
    </w:p>
    <w:p w:rsidRDefault="0068129A" w:rsidP="0068129A" w:rsidR="0068129A" w:rsidRPr="0068129A">
      <w:pPr>
        <w:rPr>
          <w:rFonts w:hAnsi="Times New Roman" w:ascii="Times New Roman"/>
          <w:sz w:val="24"/>
        </w:rPr>
      </w:pPr>
      <w:r w:rsidRPr="0068129A">
        <w:rPr>
          <w:rFonts w:hAnsi="Times New Roman" w:ascii="Times New Roman"/>
          <w:sz w:val="24"/>
        </w:rPr>
        <w:tab/>
        <w:t xml:space="preserve">Imenovanje privremenog stečajnog upravitelja izvršeno je temeljem članka 85. stavak 1. SZ nakon automatskog izbora osobe privremenog stečajnog upravitelja od strane računala metodom slučajnog odabira sukladno članku 84. stavak 1., sve u svezi s člankom 119. stavak 6. SZ. </w:t>
      </w:r>
    </w:p>
    <w:p w:rsidRDefault="00C8624D" w:rsidP="00D361BB" w:rsidR="00C8624D" w:rsidRPr="004F14BF">
      <w:pPr>
        <w:rPr>
          <w:rFonts w:hAnsi="Times New Roman" w:ascii="Times New Roman"/>
          <w:sz w:val="24"/>
        </w:rPr>
      </w:pPr>
    </w:p>
    <w:p w:rsidRDefault="00482439" w:rsidP="00A102B0" w:rsidR="00482439" w:rsidRPr="004F14BF">
      <w:pPr>
        <w:jc w:val="center"/>
        <w:rPr>
          <w:rFonts w:hAnsi="Times New Roman" w:ascii="Times New Roman"/>
          <w:sz w:val="24"/>
        </w:rPr>
      </w:pPr>
      <w:r w:rsidRPr="004F14BF">
        <w:rPr>
          <w:rFonts w:hAnsi="Times New Roman" w:ascii="Times New Roman"/>
          <w:sz w:val="24"/>
        </w:rPr>
        <w:t xml:space="preserve">U </w:t>
      </w:r>
      <w:r w:rsidR="00B25DAA" w:rsidRPr="004F14BF">
        <w:rPr>
          <w:rFonts w:hAnsi="Times New Roman" w:ascii="Times New Roman"/>
          <w:sz w:val="24"/>
        </w:rPr>
        <w:t>Zagrebu</w:t>
      </w:r>
      <w:r w:rsidRPr="004F14BF">
        <w:rPr>
          <w:rFonts w:hAnsi="Times New Roman" w:ascii="Times New Roman"/>
          <w:sz w:val="24"/>
        </w:rPr>
        <w:t xml:space="preserve">, </w:t>
      </w:r>
      <w:r w:rsidR="0068129A">
        <w:rPr>
          <w:rFonts w:hAnsi="Times New Roman" w:ascii="Times New Roman"/>
          <w:sz w:val="24"/>
        </w:rPr>
        <w:t>30. kolovoza</w:t>
      </w:r>
      <w:r w:rsidR="00887C12" w:rsidRPr="004F14BF">
        <w:rPr>
          <w:rFonts w:hAnsi="Times New Roman" w:ascii="Times New Roman"/>
          <w:sz w:val="24"/>
        </w:rPr>
        <w:t xml:space="preserve"> </w:t>
      </w:r>
      <w:r w:rsidRPr="004F14BF">
        <w:rPr>
          <w:rFonts w:hAnsi="Times New Roman" w:ascii="Times New Roman"/>
          <w:sz w:val="24"/>
        </w:rPr>
        <w:t>201</w:t>
      </w:r>
      <w:r w:rsidR="00D361BB" w:rsidRPr="004F14BF">
        <w:rPr>
          <w:rFonts w:hAnsi="Times New Roman" w:ascii="Times New Roman"/>
          <w:sz w:val="24"/>
        </w:rPr>
        <w:t>7</w:t>
      </w:r>
      <w:r w:rsidRPr="004F14BF">
        <w:rPr>
          <w:rFonts w:hAnsi="Times New Roman" w:ascii="Times New Roman"/>
          <w:sz w:val="24"/>
        </w:rPr>
        <w:t>.</w:t>
      </w:r>
    </w:p>
    <w:p w:rsidRDefault="00482439" w:rsidP="00482439" w:rsidR="00482439" w:rsidRPr="004F14BF">
      <w:pPr>
        <w:jc w:val="center"/>
        <w:rPr>
          <w:rFonts w:hAnsi="Times New Roman" w:ascii="Times New Roman"/>
          <w:sz w:val="24"/>
        </w:rPr>
      </w:pPr>
    </w:p>
    <w:p w:rsidRDefault="00164FDA" w:rsidP="00482439" w:rsidR="00482439" w:rsidRPr="004F14BF">
      <w:pPr>
        <w:rPr>
          <w:rFonts w:hAnsi="Times New Roman" w:ascii="Times New Roman"/>
          <w:sz w:val="24"/>
        </w:rPr>
      </w:pPr>
      <w:r w:rsidRPr="004F14BF">
        <w:rPr>
          <w:rFonts w:hAnsi="Times New Roman" w:ascii="Times New Roman"/>
          <w:sz w:val="24"/>
        </w:rPr>
        <w:t xml:space="preserve">                                                                                                                 </w:t>
      </w:r>
      <w:r w:rsidR="00A102B0" w:rsidRPr="004F14BF">
        <w:rPr>
          <w:rFonts w:hAnsi="Times New Roman" w:ascii="Times New Roman"/>
          <w:sz w:val="24"/>
        </w:rPr>
        <w:t xml:space="preserve"> </w:t>
      </w:r>
      <w:r w:rsidR="00E2116A" w:rsidRPr="004F14BF">
        <w:rPr>
          <w:rFonts w:hAnsi="Times New Roman" w:ascii="Times New Roman"/>
          <w:sz w:val="24"/>
        </w:rPr>
        <w:t>S U D A C:</w:t>
      </w:r>
    </w:p>
    <w:p w:rsidRDefault="00164FDA" w:rsidP="00482439" w:rsidR="00482439" w:rsidRPr="004F14BF">
      <w:pPr>
        <w:rPr>
          <w:rFonts w:hAnsi="Times New Roman" w:ascii="Times New Roman"/>
          <w:sz w:val="24"/>
        </w:rPr>
      </w:pPr>
      <w:r w:rsidRPr="004F14BF">
        <w:rPr>
          <w:rFonts w:hAnsi="Times New Roman" w:ascii="Times New Roman"/>
          <w:sz w:val="24"/>
        </w:rPr>
        <w:t xml:space="preserve">                                                                                                           </w:t>
      </w:r>
      <w:r w:rsidR="00482439" w:rsidRPr="004F14BF">
        <w:rPr>
          <w:rFonts w:hAnsi="Times New Roman" w:ascii="Times New Roman"/>
          <w:sz w:val="24"/>
        </w:rPr>
        <w:t>MIHAEL KOVAČIĆ</w:t>
      </w:r>
      <w:r w:rsidR="00E453FC">
        <w:rPr>
          <w:rFonts w:hAnsi="Times New Roman" w:ascii="Times New Roman"/>
          <w:sz w:val="24"/>
        </w:rPr>
        <w:t>, v.r.</w:t>
      </w:r>
    </w:p>
    <w:p w:rsidRDefault="00482439" w:rsidP="00482439" w:rsidR="00482439" w:rsidRPr="004F14BF">
      <w:pPr>
        <w:rPr>
          <w:rFonts w:hAnsi="Times New Roman" w:ascii="Times New Roman"/>
          <w:sz w:val="24"/>
        </w:rPr>
      </w:pPr>
    </w:p>
    <w:p w:rsidRDefault="0068129A" w:rsidP="0049455D" w:rsidR="0068129A">
      <w:pPr>
        <w:rPr>
          <w:rFonts w:hAnsi="Times New Roman" w:ascii="Times New Roman"/>
          <w:sz w:val="24"/>
        </w:rPr>
      </w:pPr>
      <w:r>
        <w:rPr>
          <w:rFonts w:hAnsi="Times New Roman" w:ascii="Times New Roman"/>
          <w:sz w:val="24"/>
        </w:rPr>
        <w:t>Pouka o pravnom lijeku:</w:t>
      </w:r>
    </w:p>
    <w:p w:rsidRDefault="0068129A" w:rsidP="0049455D" w:rsidR="0068129A">
      <w:pPr>
        <w:rPr>
          <w:rFonts w:hAnsi="Times New Roman" w:ascii="Times New Roman"/>
          <w:sz w:val="24"/>
        </w:rPr>
      </w:pPr>
      <w:r w:rsidRPr="009668D3">
        <w:rPr>
          <w:rFonts w:hAnsi="Times New Roman" w:ascii="Times New Roman"/>
          <w:sz w:val="24"/>
        </w:rPr>
        <w:t>Na ovo rješenje dopuštena je žalba koja se podnosi ovome sudu u roku osam dana od primitka, u tri primjerka.</w:t>
      </w:r>
    </w:p>
    <w:p w:rsidRDefault="007F048E" w:rsidP="00482439" w:rsidR="007F048E">
      <w:pPr>
        <w:rPr>
          <w:rFonts w:hAnsi="Times New Roman" w:ascii="Times New Roman"/>
          <w:sz w:val="24"/>
        </w:rPr>
      </w:pPr>
    </w:p>
    <w:p w:rsidRDefault="00E453FC" w:rsidP="00482439" w:rsidR="00E453FC">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E453FC" w:rsidP="00482439" w:rsidR="00E453FC" w:rsidRPr="004F14BF">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7F048E" w:rsidP="00482439" w:rsidR="007F048E" w:rsidRPr="00E453FC">
      <w:pPr>
        <w:rPr>
          <w:rFonts w:hAnsi="Times New Roman" w:ascii="Times New Roman"/>
          <w:color w:themeColor="background1" w:val="FFFFFF"/>
          <w:sz w:val="24"/>
        </w:rPr>
      </w:pPr>
      <w:r w:rsidRPr="00E453FC">
        <w:rPr>
          <w:rFonts w:hAnsi="Times New Roman" w:ascii="Times New Roman"/>
          <w:color w:themeColor="background1" w:val="FFFFFF"/>
          <w:sz w:val="24"/>
        </w:rPr>
        <w:t>DNA:</w:t>
      </w:r>
    </w:p>
    <w:p w:rsidRDefault="00A23DC2" w:rsidP="0036625F" w:rsidR="00C172D4" w:rsidRPr="00E453FC">
      <w:pPr>
        <w:rPr>
          <w:rFonts w:hAnsi="Times New Roman" w:ascii="Times New Roman"/>
          <w:color w:themeColor="background1" w:val="FFFFFF"/>
          <w:sz w:val="24"/>
        </w:rPr>
      </w:pPr>
      <w:r w:rsidRPr="00E453FC">
        <w:rPr>
          <w:rFonts w:hAnsi="Times New Roman" w:ascii="Times New Roman"/>
          <w:color w:themeColor="background1" w:val="FFFFFF"/>
          <w:sz w:val="24"/>
        </w:rPr>
        <w:t xml:space="preserve">1. </w:t>
      </w:r>
      <w:r w:rsidR="003B1FC2" w:rsidRPr="00E453FC">
        <w:rPr>
          <w:rFonts w:hAnsi="Times New Roman" w:ascii="Times New Roman"/>
          <w:color w:themeColor="background1" w:val="FFFFFF"/>
          <w:sz w:val="24"/>
        </w:rPr>
        <w:t>Predlagatelju</w:t>
      </w:r>
      <w:r w:rsidR="00D361BB" w:rsidRPr="00E453FC">
        <w:rPr>
          <w:rFonts w:hAnsi="Times New Roman" w:ascii="Times New Roman"/>
          <w:color w:themeColor="background1" w:val="FFFFFF"/>
          <w:sz w:val="24"/>
        </w:rPr>
        <w:t xml:space="preserve"> – Financijska agencija, Zagreb</w:t>
      </w:r>
    </w:p>
    <w:p w:rsidRDefault="00613220" w:rsidP="0036625F" w:rsidR="00A23DC2" w:rsidRPr="00E453FC">
      <w:pPr>
        <w:rPr>
          <w:rFonts w:hAnsi="Times New Roman" w:ascii="Times New Roman"/>
          <w:color w:themeColor="background1" w:val="FFFFFF"/>
          <w:sz w:val="24"/>
        </w:rPr>
      </w:pPr>
      <w:r w:rsidRPr="00E453FC">
        <w:rPr>
          <w:rFonts w:hAnsi="Times New Roman" w:ascii="Times New Roman"/>
          <w:color w:themeColor="background1" w:val="FFFFFF"/>
          <w:sz w:val="24"/>
        </w:rPr>
        <w:t>2. Dužniku, na adresu sjedišta</w:t>
      </w:r>
    </w:p>
    <w:p w:rsidRDefault="00613220" w:rsidP="0036625F" w:rsidR="00C45D15" w:rsidRPr="00E453FC">
      <w:pPr>
        <w:rPr>
          <w:rFonts w:hAnsi="Times New Roman" w:ascii="Times New Roman"/>
          <w:color w:themeColor="background1" w:val="FFFFFF"/>
          <w:sz w:val="24"/>
        </w:rPr>
      </w:pPr>
      <w:r w:rsidRPr="00E453FC">
        <w:rPr>
          <w:rFonts w:hAnsi="Times New Roman" w:ascii="Times New Roman"/>
          <w:color w:themeColor="background1" w:val="FFFFFF"/>
          <w:sz w:val="24"/>
        </w:rPr>
        <w:t xml:space="preserve">3. </w:t>
      </w:r>
      <w:r w:rsidR="003B1FC2" w:rsidRPr="00E453FC">
        <w:rPr>
          <w:rFonts w:hAnsi="Times New Roman" w:ascii="Times New Roman"/>
          <w:color w:themeColor="background1" w:val="FFFFFF"/>
          <w:sz w:val="24"/>
        </w:rPr>
        <w:t>e-</w:t>
      </w:r>
      <w:r w:rsidR="00C45D15" w:rsidRPr="00E453FC">
        <w:rPr>
          <w:rFonts w:hAnsi="Times New Roman" w:ascii="Times New Roman"/>
          <w:color w:themeColor="background1" w:val="FFFFFF"/>
          <w:sz w:val="24"/>
        </w:rPr>
        <w:t>Oglasna ploča</w:t>
      </w:r>
    </w:p>
    <w:p w:rsidRDefault="00E2116A" w:rsidP="0036625F" w:rsidR="00E2116A" w:rsidRPr="00E453FC">
      <w:pPr>
        <w:rPr>
          <w:rFonts w:hAnsi="Times New Roman" w:ascii="Times New Roman"/>
          <w:color w:themeColor="background1" w:val="FFFFFF"/>
          <w:sz w:val="24"/>
        </w:rPr>
      </w:pPr>
    </w:p>
    <w:p w:rsidRDefault="00A23DC2" w:rsidP="0036625F" w:rsidR="00A23DC2" w:rsidRPr="00E453FC">
      <w:pPr>
        <w:rPr>
          <w:rFonts w:hAnsi="Times New Roman" w:ascii="Times New Roman"/>
          <w:color w:themeColor="background1" w:val="FFFFFF"/>
          <w:sz w:val="24"/>
        </w:rPr>
      </w:pPr>
      <w:r w:rsidRPr="00E453FC">
        <w:rPr>
          <w:rFonts w:hAnsi="Times New Roman" w:ascii="Times New Roman"/>
          <w:color w:themeColor="background1" w:val="FFFFFF"/>
          <w:sz w:val="24"/>
        </w:rPr>
        <w:t>NK:</w:t>
      </w:r>
    </w:p>
    <w:p w:rsidRDefault="00A23DC2" w:rsidP="0036625F" w:rsidR="00A23DC2" w:rsidRPr="00E453FC">
      <w:pPr>
        <w:rPr>
          <w:rFonts w:hAnsi="Times New Roman" w:ascii="Times New Roman"/>
          <w:color w:themeColor="background1" w:val="FFFFFF"/>
          <w:sz w:val="24"/>
        </w:rPr>
      </w:pPr>
      <w:r w:rsidRPr="00E453FC">
        <w:rPr>
          <w:rFonts w:hAnsi="Times New Roman" w:ascii="Times New Roman"/>
          <w:color w:themeColor="background1" w:val="FFFFFF"/>
          <w:sz w:val="24"/>
        </w:rPr>
        <w:t xml:space="preserve">1. </w:t>
      </w:r>
      <w:r w:rsidR="00E2116A" w:rsidRPr="00E453FC">
        <w:rPr>
          <w:rFonts w:hAnsi="Times New Roman" w:ascii="Times New Roman"/>
          <w:color w:themeColor="background1" w:val="FFFFFF"/>
          <w:sz w:val="24"/>
        </w:rPr>
        <w:t>Spis u roč.</w:t>
      </w:r>
    </w:p>
    <w:p w:rsidRDefault="00A23DC2" w:rsidP="0036625F" w:rsidR="00A23DC2" w:rsidRPr="00E453FC">
      <w:pPr>
        <w:rPr>
          <w:rFonts w:hAnsi="Times New Roman" w:ascii="Times New Roman"/>
          <w:color w:themeColor="background1" w:val="FFFFFF"/>
          <w:sz w:val="24"/>
        </w:rPr>
      </w:pPr>
    </w:p>
    <w:p w:rsidRDefault="00A23DC2" w:rsidP="0036625F" w:rsidR="00A23DC2" w:rsidRPr="00E453FC">
      <w:pPr>
        <w:rPr>
          <w:rFonts w:hAnsi="Times New Roman" w:ascii="Times New Roman"/>
          <w:i/>
          <w:color w:themeColor="background1" w:val="FFFFFF"/>
          <w:sz w:val="24"/>
        </w:rPr>
      </w:pPr>
      <w:r w:rsidRPr="00E453FC">
        <w:rPr>
          <w:rFonts w:hAnsi="Times New Roman" w:ascii="Times New Roman"/>
          <w:color w:themeColor="background1" w:val="FFFFFF"/>
          <w:sz w:val="24"/>
        </w:rPr>
        <w:t xml:space="preserve">                    </w:t>
      </w:r>
      <w:r w:rsidR="003B1FC2" w:rsidRPr="00E453FC">
        <w:rPr>
          <w:rFonts w:hAnsi="Times New Roman" w:ascii="Times New Roman"/>
          <w:color w:themeColor="background1" w:val="FFFFFF"/>
          <w:sz w:val="24"/>
        </w:rPr>
        <w:t>Z</w:t>
      </w:r>
      <w:r w:rsidRPr="00E453FC">
        <w:rPr>
          <w:rFonts w:hAnsi="Times New Roman" w:ascii="Times New Roman"/>
          <w:color w:themeColor="background1" w:val="FFFFFF"/>
          <w:sz w:val="24"/>
        </w:rPr>
        <w:t xml:space="preserve">, </w:t>
      </w:r>
      <w:r w:rsidRPr="00E453FC">
        <w:rPr>
          <w:rFonts w:hAnsi="Times New Roman" w:ascii="Times New Roman"/>
          <w:color w:themeColor="background1" w:val="FFFFFF"/>
          <w:sz w:val="24"/>
        </w:rPr>
        <w:fldChar w:fldCharType="begin"/>
      </w:r>
      <w:r w:rsidRPr="00E453FC">
        <w:rPr>
          <w:rFonts w:hAnsi="Times New Roman" w:ascii="Times New Roman"/>
          <w:color w:themeColor="background1" w:val="FFFFFF"/>
          <w:sz w:val="24"/>
        </w:rPr>
        <w:instrText xml:space="preserve"> TIME \@ "dd.MM.yyyy" </w:instrText>
      </w:r>
      <w:r w:rsidRPr="00E453FC">
        <w:rPr>
          <w:rFonts w:hAnsi="Times New Roman" w:ascii="Times New Roman"/>
          <w:color w:themeColor="background1" w:val="FFFFFF"/>
          <w:sz w:val="24"/>
        </w:rPr>
        <w:fldChar w:fldCharType="separate"/>
      </w:r>
      <w:r w:rsidR="00DE3164">
        <w:rPr>
          <w:rFonts w:hAnsi="Times New Roman" w:ascii="Times New Roman"/>
          <w:noProof/>
          <w:color w:themeColor="background1" w:val="FFFFFF"/>
          <w:sz w:val="24"/>
        </w:rPr>
        <w:t>30.08.2017</w:t>
      </w:r>
      <w:r w:rsidRPr="00E453FC">
        <w:rPr>
          <w:rFonts w:hAnsi="Times New Roman" w:ascii="Times New Roman"/>
          <w:color w:themeColor="background1" w:val="FFFFFF"/>
          <w:sz w:val="24"/>
        </w:rPr>
        <w:fldChar w:fldCharType="end"/>
      </w:r>
      <w:r w:rsidRPr="00E453FC">
        <w:rPr>
          <w:rFonts w:hAnsi="Times New Roman" w:ascii="Times New Roman"/>
          <w:color w:themeColor="background1" w:val="FFFFFF"/>
          <w:sz w:val="24"/>
        </w:rPr>
        <w:t xml:space="preserve">.       </w:t>
      </w:r>
      <w:r w:rsidRPr="00E453FC">
        <w:rPr>
          <w:rFonts w:hAnsi="Times New Roman" w:ascii="Times New Roman"/>
          <w:i/>
          <w:color w:themeColor="background1" w:val="FFFFFF"/>
          <w:sz w:val="24"/>
        </w:rPr>
        <w:t>Sudac:</w:t>
      </w:r>
    </w:p>
    <w:sectPr w:rsidSect="00EA52A1" w:rsidR="00A23DC2" w:rsidRPr="00E453FC">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57BD" w:rsidR="004A57BD">
      <w:r>
        <w:separator/>
      </w:r>
    </w:p>
  </w:endnote>
  <w:endnote w:id="0" w:type="continuationSeparator">
    <w:p w:rsidRDefault="004A57BD" w:rsidR="004A57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57BD" w:rsidR="004A57BD">
      <w:r>
        <w:separator/>
      </w:r>
    </w:p>
  </w:footnote>
  <w:footnote w:id="0" w:type="continuationSeparator">
    <w:p w:rsidRDefault="004A57BD" w:rsidR="004A57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B1A" w:rsidR="00874B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B1A" w:rsidP="00484AA8" w:rsidR="00874B1A" w:rsidRPr="00B25DAA">
    <w:pPr>
      <w:pStyle w:val="Zaglavlje"/>
      <w:framePr w:y="1" w:xAlign="center" w:vAnchor="text" w:hAnchor="margin" w:wrap="around"/>
      <w:rPr>
        <w:rStyle w:val="Brojstranice"/>
        <w:rFonts w:hAnsi="Times New Roman" w:ascii="Times New Roman"/>
      </w:rPr>
    </w:pPr>
    <w:r w:rsidRPr="00B25DAA">
      <w:rPr>
        <w:rStyle w:val="Brojstranice"/>
        <w:rFonts w:hAnsi="Times New Roman" w:ascii="Times New Roman"/>
      </w:rPr>
      <w:t xml:space="preserve">- </w:t>
    </w:r>
    <w:r w:rsidRPr="00B25DAA">
      <w:rPr>
        <w:rStyle w:val="Brojstranice"/>
        <w:rFonts w:hAnsi="Times New Roman" w:ascii="Times New Roman"/>
      </w:rPr>
      <w:fldChar w:fldCharType="begin"/>
    </w:r>
    <w:r w:rsidRPr="00B25DAA">
      <w:rPr>
        <w:rStyle w:val="Brojstranice"/>
        <w:rFonts w:hAnsi="Times New Roman" w:ascii="Times New Roman"/>
      </w:rPr>
      <w:instrText xml:space="preserve">PAGE  </w:instrText>
    </w:r>
    <w:r w:rsidRPr="00B25DAA">
      <w:rPr>
        <w:rStyle w:val="Brojstranice"/>
        <w:rFonts w:hAnsi="Times New Roman" w:ascii="Times New Roman"/>
      </w:rPr>
      <w:fldChar w:fldCharType="separate"/>
    </w:r>
    <w:r w:rsidR="00DE3164">
      <w:rPr>
        <w:rStyle w:val="Brojstranice"/>
        <w:rFonts w:hAnsi="Times New Roman" w:ascii="Times New Roman"/>
        <w:noProof/>
      </w:rPr>
      <w:t>2</w:t>
    </w:r>
    <w:r w:rsidRPr="00B25DAA">
      <w:rPr>
        <w:rStyle w:val="Brojstranice"/>
        <w:rFonts w:hAnsi="Times New Roman" w:ascii="Times New Roman"/>
      </w:rPr>
      <w:fldChar w:fldCharType="end"/>
    </w:r>
    <w:r w:rsidRPr="00B25DAA">
      <w:rPr>
        <w:rStyle w:val="Brojstranice"/>
        <w:rFonts w:hAnsi="Times New Roman" w:ascii="Times New Roman"/>
      </w:rPr>
      <w:t xml:space="preserve"> -</w:t>
    </w:r>
  </w:p>
  <w:p w:rsidRDefault="00874B1A" w:rsidP="00780756" w:rsidR="00874B1A">
    <w:pPr>
      <w:jc w:val="right"/>
    </w:pPr>
    <w:r w:rsidRPr="00B25DAA">
      <w:rPr>
        <w:rFonts w:hAnsi="Times New Roman" w:ascii="Times New Roman"/>
        <w:sz w:val="24"/>
      </w:rPr>
      <w:t>3 St-</w:t>
    </w:r>
    <w:r w:rsidR="004A06A3">
      <w:rPr>
        <w:rFonts w:hAnsi="Times New Roman" w:ascii="Times New Roman"/>
        <w:sz w:val="24"/>
      </w:rPr>
      <w:t>2288/17</w:t>
    </w:r>
    <w:r w:rsidR="00E453FC">
      <w:rPr>
        <w:rFonts w:hAnsi="Times New Roman" w:ascii="Times New Roman"/>
        <w:sz w:val="24"/>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1709"/>
    <w:rsid w:val="00021028"/>
    <w:rsid w:val="00070CB4"/>
    <w:rsid w:val="000A046A"/>
    <w:rsid w:val="000A3405"/>
    <w:rsid w:val="000A5E52"/>
    <w:rsid w:val="000D010B"/>
    <w:rsid w:val="001241C1"/>
    <w:rsid w:val="00164FDA"/>
    <w:rsid w:val="001741EA"/>
    <w:rsid w:val="00177A30"/>
    <w:rsid w:val="001B3A90"/>
    <w:rsid w:val="001D735C"/>
    <w:rsid w:val="001E575C"/>
    <w:rsid w:val="00240C02"/>
    <w:rsid w:val="00245A89"/>
    <w:rsid w:val="00296500"/>
    <w:rsid w:val="002C1105"/>
    <w:rsid w:val="002E55F0"/>
    <w:rsid w:val="00317DF9"/>
    <w:rsid w:val="00334965"/>
    <w:rsid w:val="00335D44"/>
    <w:rsid w:val="00360318"/>
    <w:rsid w:val="0036625F"/>
    <w:rsid w:val="00385660"/>
    <w:rsid w:val="0039717A"/>
    <w:rsid w:val="003B1FC2"/>
    <w:rsid w:val="003B3623"/>
    <w:rsid w:val="003B4319"/>
    <w:rsid w:val="003C3ECA"/>
    <w:rsid w:val="003D21F3"/>
    <w:rsid w:val="003F711A"/>
    <w:rsid w:val="00436CBD"/>
    <w:rsid w:val="00441071"/>
    <w:rsid w:val="00445EFF"/>
    <w:rsid w:val="00473012"/>
    <w:rsid w:val="0047344D"/>
    <w:rsid w:val="00477EA0"/>
    <w:rsid w:val="00482439"/>
    <w:rsid w:val="00484AA8"/>
    <w:rsid w:val="00490C45"/>
    <w:rsid w:val="004A06A3"/>
    <w:rsid w:val="004A57BD"/>
    <w:rsid w:val="004B7048"/>
    <w:rsid w:val="004C7A9F"/>
    <w:rsid w:val="004F14BF"/>
    <w:rsid w:val="00522BD5"/>
    <w:rsid w:val="005419C8"/>
    <w:rsid w:val="00545C55"/>
    <w:rsid w:val="0057341F"/>
    <w:rsid w:val="00593FFA"/>
    <w:rsid w:val="005944E7"/>
    <w:rsid w:val="005F305C"/>
    <w:rsid w:val="005F41A2"/>
    <w:rsid w:val="006008F9"/>
    <w:rsid w:val="00602D05"/>
    <w:rsid w:val="00613220"/>
    <w:rsid w:val="0062506F"/>
    <w:rsid w:val="00642359"/>
    <w:rsid w:val="006779BF"/>
    <w:rsid w:val="0068129A"/>
    <w:rsid w:val="006A2AA6"/>
    <w:rsid w:val="006D3803"/>
    <w:rsid w:val="006E1347"/>
    <w:rsid w:val="006E52BB"/>
    <w:rsid w:val="0070227B"/>
    <w:rsid w:val="007160D0"/>
    <w:rsid w:val="00736973"/>
    <w:rsid w:val="0074451D"/>
    <w:rsid w:val="0077054E"/>
    <w:rsid w:val="00774AB7"/>
    <w:rsid w:val="0077753E"/>
    <w:rsid w:val="00780756"/>
    <w:rsid w:val="007956BB"/>
    <w:rsid w:val="00796D7D"/>
    <w:rsid w:val="007E0A65"/>
    <w:rsid w:val="007E3B92"/>
    <w:rsid w:val="007F048E"/>
    <w:rsid w:val="008020A7"/>
    <w:rsid w:val="008217D5"/>
    <w:rsid w:val="008742B9"/>
    <w:rsid w:val="00874B1A"/>
    <w:rsid w:val="008774EB"/>
    <w:rsid w:val="00887C12"/>
    <w:rsid w:val="00894BA3"/>
    <w:rsid w:val="008B62FB"/>
    <w:rsid w:val="008B6BCE"/>
    <w:rsid w:val="008F7361"/>
    <w:rsid w:val="00963309"/>
    <w:rsid w:val="00971D49"/>
    <w:rsid w:val="00973546"/>
    <w:rsid w:val="00A102B0"/>
    <w:rsid w:val="00A14290"/>
    <w:rsid w:val="00A23DC2"/>
    <w:rsid w:val="00A270DA"/>
    <w:rsid w:val="00A307F0"/>
    <w:rsid w:val="00A77C9E"/>
    <w:rsid w:val="00A92161"/>
    <w:rsid w:val="00A9788A"/>
    <w:rsid w:val="00AA0341"/>
    <w:rsid w:val="00AC30C2"/>
    <w:rsid w:val="00AF5B58"/>
    <w:rsid w:val="00B177CA"/>
    <w:rsid w:val="00B25DAA"/>
    <w:rsid w:val="00B36118"/>
    <w:rsid w:val="00B40E9A"/>
    <w:rsid w:val="00B52117"/>
    <w:rsid w:val="00C172D4"/>
    <w:rsid w:val="00C20CD8"/>
    <w:rsid w:val="00C32C1D"/>
    <w:rsid w:val="00C33ABF"/>
    <w:rsid w:val="00C45D15"/>
    <w:rsid w:val="00C71709"/>
    <w:rsid w:val="00C74832"/>
    <w:rsid w:val="00C8624D"/>
    <w:rsid w:val="00CE6F16"/>
    <w:rsid w:val="00D361BB"/>
    <w:rsid w:val="00D7677A"/>
    <w:rsid w:val="00DB5644"/>
    <w:rsid w:val="00DE3164"/>
    <w:rsid w:val="00E03F66"/>
    <w:rsid w:val="00E066CE"/>
    <w:rsid w:val="00E2116A"/>
    <w:rsid w:val="00E24AF4"/>
    <w:rsid w:val="00E32626"/>
    <w:rsid w:val="00E33BA1"/>
    <w:rsid w:val="00E356FC"/>
    <w:rsid w:val="00E4455F"/>
    <w:rsid w:val="00E4459E"/>
    <w:rsid w:val="00E453FC"/>
    <w:rsid w:val="00E50768"/>
    <w:rsid w:val="00E80646"/>
    <w:rsid w:val="00E9062D"/>
    <w:rsid w:val="00EA3BB8"/>
    <w:rsid w:val="00EA52A1"/>
    <w:rsid w:val="00EC5A2B"/>
    <w:rsid w:val="00EF42CF"/>
    <w:rsid w:val="00F06C77"/>
    <w:rsid w:val="00F078BA"/>
    <w:rsid w:val="00F35635"/>
    <w:rsid w:val="00FA08B8"/>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ekst" w:type="paragraph">
    <w:name w:val="tekst"/>
    <w:basedOn w:val="Normal"/>
    <w:rsid w:val="00545C55"/>
    <w:pPr>
      <w:spacing w:afterAutospacing="true" w:after="100" w:beforeAutospacing="true" w:before="100"/>
      <w:jc w:val="left"/>
    </w:pPr>
    <w:rPr>
      <w:rFonts w:hAnsi="Times New Roman" w:asci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cs="Tahoma" w:hAnsi="Tahoma" w:ascii="Tahoma"/>
      <w:sz w:val="16"/>
      <w:szCs w:val="16"/>
    </w:rPr>
  </w:style>
  <w:style w:customStyle="true" w:styleId="TekstbaloniaChar" w:type="character">
    <w:name w:val="Tekst balončića Char"/>
    <w:basedOn w:val="Zadanifontodlomka"/>
    <w:link w:val="Tekstbalonia"/>
    <w:rsid w:val="00FA08B8"/>
    <w:rPr>
      <w:rFonts w:cs="Tahoma" w:hAnsi="Tahoma" w:ascii="Tahoma"/>
      <w:sz w:val="16"/>
      <w:szCs w:val="16"/>
      <w:lang w:eastAsia="en-US"/>
    </w:rPr>
  </w:style>
  <w:style w:styleId="Tekstrezerviranogmjesta" w:type="character">
    <w:name w:val="Placeholder Text"/>
    <w:basedOn w:val="Zadanifontodlomka"/>
    <w:uiPriority w:val="99"/>
    <w:semiHidden/>
    <w:rsid w:val="00DE3164"/>
    <w:rPr>
      <w:color w:val="808080"/>
      <w:bdr w:space="0" w:sz="0" w:color="auto" w:val="none"/>
      <w:shd w:fill="auto" w:color="auto" w:val="clear"/>
    </w:rPr>
  </w:style>
  <w:style w:customStyle="true" w:styleId="eSPISCCParagraphDefaultFont" w:type="character">
    <w:name w:val="eSPIS_CC_Paragraph Default Font"/>
    <w:basedOn w:val="Zadanifontodlomka"/>
    <w:rsid w:val="00DE31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3164"/>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E31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31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ekst" w:type="paragraph">
    <w:name w:val="tekst"/>
    <w:basedOn w:val="Normal"/>
    <w:rsid w:val="00545C55"/>
    <w:pPr>
      <w:spacing w:after="100" w:afterAutospacing="1" w:before="100" w:beforeAutospacing="1"/>
      <w:jc w:val="left"/>
    </w:pPr>
    <w:rPr>
      <w:rFonts w:ascii="Times New Roman" w:hAnsi="Times New Roman"/>
      <w:sz w:val="24"/>
      <w:lang w:val="en-US"/>
    </w:rPr>
  </w:style>
  <w:style w:styleId="Zaglavlje" w:type="paragraph">
    <w:name w:val="header"/>
    <w:basedOn w:val="Normal"/>
    <w:rsid w:val="00E2116A"/>
    <w:pPr>
      <w:tabs>
        <w:tab w:pos="4320" w:val="center"/>
        <w:tab w:pos="8640" w:val="right"/>
      </w:tabs>
    </w:pPr>
  </w:style>
  <w:style w:styleId="Brojstranice" w:type="character">
    <w:name w:val="page number"/>
    <w:basedOn w:val="Zadanifontodlomka"/>
    <w:rsid w:val="00E2116A"/>
  </w:style>
  <w:style w:styleId="Podnoje" w:type="paragraph">
    <w:name w:val="footer"/>
    <w:basedOn w:val="Normal"/>
    <w:rsid w:val="00E2116A"/>
    <w:pPr>
      <w:tabs>
        <w:tab w:pos="4320" w:val="center"/>
        <w:tab w:pos="8640" w:val="right"/>
      </w:tabs>
    </w:pPr>
  </w:style>
  <w:style w:styleId="Tekstbalonia" w:type="paragraph">
    <w:name w:val="Balloon Text"/>
    <w:basedOn w:val="Normal"/>
    <w:link w:val="TekstbaloniaChar"/>
    <w:rsid w:val="00FA08B8"/>
    <w:rPr>
      <w:rFonts w:ascii="Tahoma" w:cs="Tahoma" w:hAnsi="Tahoma"/>
      <w:sz w:val="16"/>
      <w:szCs w:val="16"/>
    </w:rPr>
  </w:style>
  <w:style w:customStyle="1" w:styleId="TekstbaloniaChar" w:type="character">
    <w:name w:val="Tekst balončića Char"/>
    <w:basedOn w:val="Zadanifontodlomka"/>
    <w:link w:val="Tekstbalonia"/>
    <w:rsid w:val="00FA08B8"/>
    <w:rPr>
      <w:rFonts w:ascii="Tahoma" w:cs="Tahoma" w:hAnsi="Tahoma"/>
      <w:sz w:val="16"/>
      <w:szCs w:val="16"/>
      <w:lang w:eastAsia="en-US"/>
    </w:rPr>
  </w:style>
  <w:style w:styleId="Tekstrezerviranogmjesta" w:type="character">
    <w:name w:val="Placeholder Text"/>
    <w:basedOn w:val="Zadanifontodlomka"/>
    <w:uiPriority w:val="99"/>
    <w:semiHidden/>
    <w:rsid w:val="00DE3164"/>
    <w:rPr>
      <w:color w:val="808080"/>
      <w:bdr w:color="auto" w:space="0" w:sz="0" w:val="none"/>
      <w:shd w:color="auto" w:fill="auto" w:val="clear"/>
    </w:rPr>
  </w:style>
  <w:style w:customStyle="1" w:styleId="eSPISCCParagraphDefaultFont" w:type="character">
    <w:name w:val="eSPIS_CC_Paragraph Default Font"/>
    <w:basedOn w:val="Zadanifontodlomka"/>
    <w:rsid w:val="00DE31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3164"/>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E31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31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188824">
      <w:bodyDiv w:val="true"/>
      <w:marLeft w:val="60"/>
      <w:marRight w:val="60"/>
      <w:marTop w:val="60"/>
      <w:marBottom w:val="60"/>
      <w:divBdr>
        <w:top w:space="0" w:sz="0" w:color="auto" w:val="none"/>
        <w:left w:space="0" w:sz="0" w:color="auto" w:val="none"/>
        <w:bottom w:space="0" w:sz="0" w:color="auto" w:val="none"/>
        <w:right w:space="0" w:sz="0" w:color="auto" w:val="none"/>
      </w:divBdr>
      <w:divsChild>
        <w:div w:id="643119574">
          <w:marLeft w:val="0"/>
          <w:marRight w:val="0"/>
          <w:marTop w:val="30"/>
          <w:marBottom w:val="0"/>
          <w:divBdr>
            <w:top w:space="0" w:sz="0" w:color="auto" w:val="none"/>
            <w:left w:space="0" w:sz="0" w:color="auto" w:val="none"/>
            <w:bottom w:space="0" w:sz="0" w:color="auto" w:val="none"/>
            <w:right w:space="0" w:sz="0" w:color="auto" w:val="none"/>
          </w:divBdr>
          <w:divsChild>
            <w:div w:id="1121388068">
              <w:marLeft w:val="0"/>
              <w:marRight w:val="0"/>
              <w:marTop w:val="0"/>
              <w:marBottom w:val="0"/>
              <w:divBdr>
                <w:top w:space="0" w:sz="0" w:color="auto" w:val="none"/>
                <w:left w:space="0" w:sz="0" w:color="auto" w:val="none"/>
                <w:bottom w:space="0" w:sz="0" w:color="auto" w:val="none"/>
                <w:right w:space="0" w:sz="0" w:color="auto" w:val="none"/>
              </w:divBdr>
              <w:divsChild>
                <w:div w:id="755713728">
                  <w:marLeft w:val="1865"/>
                  <w:marRight w:val="0"/>
                  <w:marTop w:val="0"/>
                  <w:marBottom w:val="149"/>
                  <w:divBdr>
                    <w:top w:space="0" w:sz="0" w:color="auto" w:val="none"/>
                    <w:left w:space="0" w:sz="0" w:color="auto" w:val="none"/>
                    <w:bottom w:space="0" w:sz="0" w:color="auto" w:val="none"/>
                    <w:right w:space="0" w:sz="0" w:color="auto" w:val="none"/>
                  </w:divBdr>
                  <w:divsChild>
                    <w:div w:id="953101349">
                      <w:marLeft w:val="0"/>
                      <w:marRight w:val="0"/>
                      <w:marTop w:val="0"/>
                      <w:marBottom w:val="0"/>
                      <w:divBdr>
                        <w:top w:space="0" w:sz="0" w:color="auto" w:val="none"/>
                        <w:left w:space="0" w:sz="0" w:color="auto" w:val="none"/>
                        <w:bottom w:space="0" w:sz="0" w:color="auto" w:val="none"/>
                        <w:right w:space="0" w:sz="0" w:color="auto" w:val="none"/>
                      </w:divBdr>
                      <w:divsChild>
                        <w:div w:id="2012416486">
                          <w:marLeft w:val="0"/>
                          <w:marRight w:val="0"/>
                          <w:marTop w:val="0"/>
                          <w:marBottom w:val="0"/>
                          <w:divBdr>
                            <w:top w:space="0" w:sz="0" w:color="auto" w:val="none"/>
                            <w:left w:space="0" w:sz="0" w:color="auto" w:val="none"/>
                            <w:bottom w:space="0" w:sz="0" w:color="auto" w:val="none"/>
                            <w:right w:space="0" w:sz="0" w:color="auto" w:val="none"/>
                          </w:divBdr>
                          <w:divsChild>
                            <w:div w:id="1835106199">
                              <w:marLeft w:val="0"/>
                              <w:marRight w:val="0"/>
                              <w:marTop w:val="0"/>
                              <w:marBottom w:val="0"/>
                              <w:divBdr>
                                <w:top w:space="0" w:sz="0" w:color="auto" w:val="none"/>
                                <w:left w:space="0" w:sz="0" w:color="auto" w:val="none"/>
                                <w:bottom w:space="0" w:sz="0" w:color="auto" w:val="none"/>
                                <w:right w:space="0" w:sz="0" w:color="auto" w:val="none"/>
                              </w:divBdr>
                              <w:divsChild>
                                <w:div w:id="1276449299">
                                  <w:marLeft w:val="0"/>
                                  <w:marRight w:val="0"/>
                                  <w:marTop w:val="0"/>
                                  <w:marBottom w:val="0"/>
                                  <w:divBdr>
                                    <w:top w:space="0" w:sz="0" w:color="auto" w:val="none"/>
                                    <w:left w:space="0" w:sz="0" w:color="auto" w:val="none"/>
                                    <w:bottom w:space="0" w:sz="0" w:color="auto" w:val="none"/>
                                    <w:right w:space="0" w:sz="0" w:color="auto" w:val="none"/>
                                  </w:divBdr>
                                  <w:divsChild>
                                    <w:div w:id="821314393">
                                      <w:marLeft w:val="0"/>
                                      <w:marRight w:val="0"/>
                                      <w:marTop w:val="0"/>
                                      <w:marBottom w:val="0"/>
                                      <w:divBdr>
                                        <w:top w:space="0" w:sz="0" w:color="auto" w:val="none"/>
                                        <w:left w:space="0" w:sz="0" w:color="auto" w:val="none"/>
                                        <w:bottom w:space="0" w:sz="0" w:color="auto" w:val="none"/>
                                        <w:right w:space="0" w:sz="0" w:color="auto" w:val="none"/>
                                      </w:divBdr>
                                      <w:divsChild>
                                        <w:div w:id="195311344">
                                          <w:marLeft w:val="0"/>
                                          <w:marRight w:val="0"/>
                                          <w:marTop w:val="0"/>
                                          <w:marBottom w:val="0"/>
                                          <w:divBdr>
                                            <w:top w:space="0" w:sz="0" w:color="auto" w:val="none"/>
                                            <w:left w:space="0" w:sz="0" w:color="auto" w:val="none"/>
                                            <w:bottom w:space="0" w:sz="0" w:color="auto" w:val="none"/>
                                            <w:right w:space="0" w:sz="0" w:color="auto" w:val="none"/>
                                          </w:divBdr>
                                          <w:divsChild>
                                            <w:div w:id="55324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2288</izvorni_sadrzaj>
    <derivirana_varijabla naziv="DomainObject.Predmet.Broj_1">2288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St-2288/2017</izvorni_sadrzaj>
    <derivirana_varijabla naziv="DomainObject.Predmet.OznakaBroj_1">St-2288/2017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AGIZ-USLUGE d.o.o.</izvorni_sadrzaj>
    <derivirana_varijabla naziv="DomainObject.Predmet.ProtustrankaFormated_1">  AGIZ-USLUGE d.o.o.</derivirana_varijabla>
  </DomainObject.Predmet.ProtustrankaFormated>
  <DomainObject.Predmet.ProtustrankaFormatedOIB>
    <izvorni_sadrzaj>  AGIZ-USLUGE d.o.o., OIB 52305399509</izvorni_sadrzaj>
    <derivirana_varijabla naziv="DomainObject.Predmet.ProtustrankaFormatedOIB_1">  AGIZ-USLUGE d.o.o., OIB 52305399509</derivirana_varijabla>
  </DomainObject.Predmet.ProtustrankaFormatedOIB>
  <DomainObject.Predmet.ProtustrankaFormatedWithAdress>
    <izvorni_sadrzaj> AGIZ-USLUGE d.o.o., Strojarska 2, 10000 Zagreb</izvorni_sadrzaj>
    <derivirana_varijabla naziv="DomainObject.Predmet.ProtustrankaFormatedWithAdress_1"> AGIZ-USLUGE d.o.o., Strojarska 2, 10000 Zagreb</derivirana_varijabla>
  </DomainObject.Predmet.ProtustrankaFormatedWithAdress>
  <DomainObject.Predmet.ProtustrankaFormatedWithAdressOIB>
    <izvorni_sadrzaj> AGIZ-USLUGE d.o.o., OIB 52305399509, Strojarska 2, 10000 Zagreb</izvorni_sadrzaj>
    <derivirana_varijabla naziv="DomainObject.Predmet.ProtustrankaFormatedWithAdressOIB_1"> AGIZ-USLUGE d.o.o., OIB 52305399509, Strojarska 2, 10000 Zagreb</derivirana_varijabla>
  </DomainObject.Predmet.ProtustrankaFormatedWithAdressOIB>
  <DomainObject.Predmet.ProtustrankaWithAdress>
    <izvorni_sadrzaj>AGIZ-USLUGE d.o.o. Strojarska 2, 10000 Zagreb</izvorni_sadrzaj>
    <derivirana_varijabla naziv="DomainObject.Predmet.ProtustrankaWithAdress_1">AGIZ-USLUGE d.o.o. Strojarska 2, 10000 Zagreb</derivirana_varijabla>
  </DomainObject.Predmet.ProtustrankaWithAdress>
  <DomainObject.Predmet.ProtustrankaWithAdressOIB>
    <izvorni_sadrzaj>AGIZ-USLUGE d.o.o., OIB 52305399509, Strojarska 2, 10000 Zagreb</izvorni_sadrzaj>
    <derivirana_varijabla naziv="DomainObject.Predmet.ProtustrankaWithAdressOIB_1">AGIZ-USLUGE d.o.o., OIB 52305399509, Strojarska 2, 10000 Zagreb</derivirana_varijabla>
  </DomainObject.Predmet.ProtustrankaWithAdressOIB>
  <DomainObject.Predmet.ProtustrankaNazivFormated>
    <izvorni_sadrzaj>AGIZ-USLUGE d.o.o.</izvorni_sadrzaj>
    <derivirana_varijabla naziv="DomainObject.Predmet.ProtustrankaNazivFormated_1">AGIZ-USLUGE d.o.o.</derivirana_varijabla>
  </DomainObject.Predmet.ProtustrankaNazivFormated>
  <DomainObject.Predmet.ProtustrankaNazivFormatedOIB>
    <izvorni_sadrzaj>AGIZ-USLUGE d.o.o., OIB 52305399509</izvorni_sadrzaj>
    <derivirana_varijabla naziv="DomainObject.Predmet.ProtustrankaNazivFormatedOIB_1">AGIZ-USLUGE d.o.o., OIB 52305399509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AGIZ-USLUGE d.o.o.</item>
    </izvorni_sadrzaj>
    <derivirana_varijabla naziv="DomainObject.Predmet.ProtuStrankaListFormated_1">
      <item>AGIZ-USLUGE d.o.o.</item>
    </derivirana_varijabla>
  </DomainObject.Predmet.ProtuStrankaListFormated>
  <DomainObject.Predmet.ProtuStrankaListFormatedOIB>
    <izvorni_sadrzaj>
      <item>AGIZ-USLUGE d.o.o., OIB 52305399509</item>
    </izvorni_sadrzaj>
    <derivirana_varijabla naziv="DomainObject.Predmet.ProtuStrankaListFormatedOIB_1">
      <item>AGIZ-USLUGE d.o.o., OIB 52305399509</item>
    </derivirana_varijabla>
  </DomainObject.Predmet.ProtuStrankaListFormatedOIB>
  <DomainObject.Predmet.ProtuStrankaListFormatedWithAdress>
    <izvorni_sadrzaj>
      <item>AGIZ-USLUGE d.o.o., Strojarska 2, 10000 Zagreb</item>
    </izvorni_sadrzaj>
    <derivirana_varijabla naziv="DomainObject.Predmet.ProtuStrankaListFormatedWithAdress_1">
      <item>AGIZ-USLUGE d.o.o., Strojarska 2, 10000 Zagreb</item>
    </derivirana_varijabla>
  </DomainObject.Predmet.ProtuStrankaListFormatedWithAdress>
  <DomainObject.Predmet.ProtuStrankaListFormatedWithAdressOIB>
    <izvorni_sadrzaj>
      <item>AGIZ-USLUGE d.o.o., OIB 52305399509, Strojarska 2, 10000 Zagreb</item>
    </izvorni_sadrzaj>
    <derivirana_varijabla naziv="DomainObject.Predmet.ProtuStrankaListFormatedWithAdressOIB_1">
      <item>AGIZ-USLUGE d.o.o., OIB 52305399509, Strojarska 2, 10000 Zagreb</item>
    </derivirana_varijabla>
  </DomainObject.Predmet.ProtuStrankaListFormatedWithAdressOIB>
  <DomainObject.Predmet.ProtuStrankaListNazivFormated>
    <izvorni_sadrzaj>
      <item>AGIZ-USLUGE d.o.o.</item>
    </izvorni_sadrzaj>
    <derivirana_varijabla naziv="DomainObject.Predmet.ProtuStrankaListNazivFormated_1">
      <item>AGIZ-USLUGE d.o.o.</item>
    </derivirana_varijabla>
  </DomainObject.Predmet.ProtuStrankaListNazivFormated>
  <DomainObject.Predmet.ProtuStrankaListNazivFormatedOIB>
    <izvorni_sadrzaj>
      <item>AGIZ-USLUGE d.o.o., OIB 52305399509</item>
    </izvorni_sadrzaj>
    <derivirana_varijabla naziv="DomainObject.Predmet.ProtuStrankaListNazivFormatedOIB_1">
      <item>AGIZ-USLUGE d.o.o., OIB 52305399509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AGIZ-USLUGE d.o.o.</izvorni_sadrzaj>
    <derivirana_varijabla naziv="DomainObject.Predmet.ProtustrankaIDrugi_1">AGIZ-USLUGE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AGIZ-USLUGE d.o.o., OIB 52305399509, Strojarska 2, 10000 Zagreb</izvorni_sadrzaj>
    <derivirana_varijabla naziv="DomainObject.Predmet.ProtustrankaIDrugiAdressOIB_1">AGIZ-USLUGE d.o.o., OIB 52305399509, Strojarska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AGIZ-USLUGE d.o.o.</item>
      <item>FINA Regionalni centar Zagreb</item>
    </izvorni_sadrzaj>
    <derivirana_varijabla naziv="DomainObject.Predmet.SudioniciListNaziv_1">
      <item>AGIZ-USLUGE d.o.o.</item>
      <item>FINA Regionalni centar Zagreb</item>
    </derivirana_varijabla>
  </DomainObject.Predmet.SudioniciListNaziv>
  <DomainObject.Predmet.SudioniciListAdressOIB>
    <izvorni_sadrzaj>
      <item>AGIZ-USLUGE d.o.o., OIB 52305399509, Strojarska 2,10000 Zagreb</item>
      <item>FINA Regionalni centar Zagreb, OIB 85821130368, Koturaška 43,10000 Zagreb</item>
    </izvorni_sadrzaj>
    <derivirana_varijabla naziv="DomainObject.Predmet.SudioniciListAdressOIB_1">
      <item>AGIZ-USLUGE d.o.o., OIB 52305399509, Strojarska 2,10000 Zagreb</item>
      <item>FINA Regionalni centar Zagreb, OIB 85821130368, Koturaška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52305399509</item>
      <item>, OIB 85821130368</item>
    </izvorni_sadrzaj>
    <derivirana_varijabla naziv="DomainObject.Predmet.SudioniciListNazivOIB_1">
      <item>, OIB 52305399509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605</properties:Words>
  <properties:Characters>3316</properties:Characters>
  <properties:Lines>92</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2017-08-30T10:59:00Z</dcterms:created>
  <dc:creator>MK</dc:creator>
  <cp:lastModifiedBy>Sonja Pilić</cp:lastModifiedBy>
  <cp:lastPrinted>2017-08-30T11:04:00Z</cp:lastPrinted>
  <dcterms:modified xmlns:xsi="http://www.w3.org/2001/XMLSchema-instance" xsi:type="dcterms:W3CDTF">2017-08-30T11:06:00Z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