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aec7" w14:paraId="4fbaec7" w:rsidRDefault="00D3105C" w:rsidP="00285FE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74855" w:rsidP="00285FE8" w:rsidR="00174855">
      <w:pPr>
        <w:spacing w:after="0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</w:p>
    <w:p w:rsidRDefault="00FC0795" w:rsidP="00285FE8" w:rsidR="00FC07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5E02DF">
        <w:rPr>
          <w:rFonts w:cs="Times New Roman" w:eastAsia="Times New Roman"/>
          <w:lang w:eastAsia="hr-HR"/>
        </w:rPr>
        <w:t xml:space="preserve">, </w:t>
      </w:r>
      <w:r>
        <w:rPr>
          <w:rFonts w:cs="Times New Roman" w:eastAsia="Times New Roman"/>
          <w:lang w:eastAsia="hr-HR"/>
        </w:rPr>
        <w:t>Amruševa 2/II</w:t>
      </w:r>
    </w:p>
    <w:p w:rsidRDefault="00174855" w:rsidP="00285FE8" w:rsidR="00174855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TRGOVAČKI </w:t>
      </w:r>
      <w:r w:rsidR="00FC0795">
        <w:rPr>
          <w:rFonts w:cs="Times New Roman" w:eastAsia="Times New Roman"/>
          <w:lang w:eastAsia="hr-HR"/>
        </w:rPr>
        <w:t>SUD U ZAGREBU</w:t>
      </w:r>
      <w:r w:rsidRPr="00285FE8">
        <w:rPr>
          <w:rFonts w:cs="Times New Roman" w:eastAsia="Times New Roman"/>
          <w:lang w:eastAsia="hr-HR"/>
        </w:rPr>
        <w:t xml:space="preserve">, po sucu </w:t>
      </w:r>
      <w:r w:rsidR="00FC0795">
        <w:rPr>
          <w:rFonts w:cs="Times New Roman" w:eastAsia="Times New Roman"/>
          <w:lang w:eastAsia="hr-HR"/>
        </w:rPr>
        <w:t>Vesni Sremac Šoštar</w:t>
      </w:r>
      <w:r w:rsidRPr="00285FE8">
        <w:rPr>
          <w:rFonts w:cs="Times New Roman" w:eastAsia="Times New Roman"/>
          <w:lang w:eastAsia="hr-HR"/>
        </w:rPr>
        <w:t xml:space="preserve"> kao stečajnom sucu, u stečajnom postupku otvorenim nad dužnikom GUD-VLAK PROJEKT d.o.o. u stečaju Zagreb, Slovenska 4, OIB: 38552</w:t>
      </w:r>
      <w:r w:rsidR="00926539">
        <w:rPr>
          <w:rFonts w:cs="Times New Roman" w:eastAsia="Times New Roman"/>
          <w:lang w:eastAsia="hr-HR"/>
        </w:rPr>
        <w:t>643243, MBS: 080632359,  dana 13</w:t>
      </w:r>
      <w:r w:rsidRPr="00285FE8">
        <w:rPr>
          <w:rFonts w:cs="Times New Roman" w:eastAsia="Times New Roman"/>
          <w:lang w:eastAsia="hr-HR"/>
        </w:rPr>
        <w:t xml:space="preserve">. </w:t>
      </w:r>
      <w:r w:rsidR="00926539">
        <w:rPr>
          <w:rFonts w:cs="Times New Roman" w:eastAsia="Times New Roman"/>
          <w:lang w:eastAsia="hr-HR"/>
        </w:rPr>
        <w:t>lipnja</w:t>
      </w:r>
      <w:r w:rsidR="00FC0795">
        <w:rPr>
          <w:rFonts w:cs="Times New Roman" w:eastAsia="Times New Roman"/>
          <w:lang w:eastAsia="hr-HR"/>
        </w:rPr>
        <w:t xml:space="preserve"> 2017</w:t>
      </w:r>
      <w:r w:rsidRPr="00285FE8">
        <w:rPr>
          <w:rFonts w:cs="Times New Roman" w:eastAsia="Times New Roman"/>
          <w:lang w:eastAsia="hr-HR"/>
        </w:rPr>
        <w:t>.  godine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  Rješenjem o prodaji 2 St-231/15 od 31. kolovoza 2015.g. određena je prodaja nekretnina u vlasništvu stečajnog dužnika GUD-VLAK PROJEKT d.o.o. u stečaju Zagreb, Slovenska 4, OIB: 38552643243, MBS: 080632359,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-kčbr.91/1 livada površine 1945 m2 upisana u z.k.ul.br.3719 k.o. Domaslovec kod Općinskog suda u Novom Zagrebu, zk.odjel Samobor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Na navedenoj nekretnini upisano je razlučno pravo u korist razlučnog vjerovnika Tominov Ivana iz Luke Pokupske 3A.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nekretnine iz točke I ovog zaključka iznosi 333.352,48 kn.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Za nekretninu iz </w:t>
      </w:r>
      <w:r w:rsidR="00ED57AD">
        <w:rPr>
          <w:rFonts w:cs="Times New Roman" w:eastAsia="Times New Roman"/>
          <w:lang w:eastAsia="hr-HR"/>
        </w:rPr>
        <w:t>točke I. ovog zaključka izvršeno je</w:t>
      </w:r>
      <w:r w:rsidRPr="00285FE8">
        <w:rPr>
          <w:rFonts w:cs="Times New Roman" w:eastAsia="Times New Roman"/>
          <w:lang w:eastAsia="hr-HR"/>
        </w:rPr>
        <w:t xml:space="preserve"> </w:t>
      </w:r>
      <w:r w:rsidR="00ED57AD">
        <w:rPr>
          <w:rFonts w:cs="Times New Roman" w:eastAsia="Times New Roman"/>
          <w:lang w:eastAsia="hr-HR"/>
        </w:rPr>
        <w:t>šest oglašavanja i prodaja</w:t>
      </w:r>
      <w:r w:rsidRPr="00285FE8">
        <w:rPr>
          <w:rFonts w:cs="Times New Roman" w:eastAsia="Times New Roman"/>
          <w:lang w:eastAsia="hr-HR"/>
        </w:rPr>
        <w:t>, koje nisu uspjele.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Nekretnina iz točke I ovog zaključka prodavat će se u stečajnom postupku usmenom javnom dražbom.</w:t>
      </w: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="00174855" w:rsidRPr="00174855">
        <w:rPr>
          <w:rFonts w:cs="Times New Roman" w:eastAsia="Times New Roman"/>
          <w:lang w:eastAsia="hr-HR"/>
        </w:rPr>
        <w:t xml:space="preserve">Ročište za </w:t>
      </w:r>
      <w:r w:rsidR="00926539">
        <w:rPr>
          <w:rFonts w:cs="Times New Roman" w:eastAsia="Times New Roman"/>
          <w:lang w:eastAsia="hr-HR"/>
        </w:rPr>
        <w:t>sedmu</w:t>
      </w:r>
      <w:r w:rsidR="00174855" w:rsidRPr="00174855">
        <w:rPr>
          <w:rFonts w:cs="Times New Roman" w:eastAsia="Times New Roman"/>
          <w:lang w:eastAsia="hr-HR"/>
        </w:rPr>
        <w:t xml:space="preserve"> javnu dražbu održat će se pred stečajnim sucem u zgradi Trgovačkog suda u Zagrebu, soba broj 55/III (dvorišna zgrada), dana:  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26539" w:rsidP="00174855" w:rsidR="00174855" w:rsidRPr="00F8184B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</w:t>
      </w:r>
      <w:r w:rsidRPr="00F8184B">
        <w:rPr>
          <w:rFonts w:cs="Times New Roman" w:eastAsia="Times New Roman"/>
          <w:b/>
          <w:lang w:eastAsia="hr-HR"/>
        </w:rPr>
        <w:t>21</w:t>
      </w:r>
      <w:r w:rsidR="00174855" w:rsidRPr="00F8184B">
        <w:rPr>
          <w:rFonts w:cs="Times New Roman" w:eastAsia="Times New Roman"/>
          <w:b/>
          <w:lang w:eastAsia="hr-HR"/>
        </w:rPr>
        <w:t xml:space="preserve">. </w:t>
      </w:r>
      <w:r w:rsidRPr="00F8184B">
        <w:rPr>
          <w:rFonts w:cs="Times New Roman" w:eastAsia="Times New Roman"/>
          <w:b/>
          <w:lang w:eastAsia="hr-HR"/>
        </w:rPr>
        <w:t>srpnja 2017. godine u 10:15</w:t>
      </w:r>
      <w:r w:rsidR="00174855" w:rsidRPr="00F8184B">
        <w:rPr>
          <w:rFonts w:cs="Times New Roman" w:eastAsia="Times New Roman"/>
          <w:b/>
          <w:lang w:eastAsia="hr-HR"/>
        </w:rPr>
        <w:t xml:space="preserve"> sati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IV    Ovaj zaključak o prodaji objavit će se na mrežnoj e-Oglasnoj ploči ovog suda i pri Hrvatskoj gospodarskoj komori te na internet stranicama Visokog trgovačkog suda u Zagrebu.</w:t>
      </w:r>
    </w:p>
    <w:p w:rsidRDefault="00285FE8" w:rsidP="00174855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Rok od objave zaključka o prodaji nekretnina na oglasnoj ploči do prodaje iznosi najmanje 15 dana.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V       UVJETI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1. Prodaje se nekretnina navedena u točki I ovog zaključka.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2. Vrijednost nekretnine utvrđena je u iznosu od 333.352,48 kn 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3. Nekretnina iz točke I ovog zaključka prodavat će se na </w:t>
      </w:r>
      <w:r w:rsidR="00ED57AD">
        <w:rPr>
          <w:rFonts w:cs="Times New Roman" w:eastAsia="Times New Roman"/>
          <w:lang w:eastAsia="hr-HR"/>
        </w:rPr>
        <w:t>sedmom</w:t>
      </w:r>
      <w:r w:rsidRPr="00285FE8">
        <w:rPr>
          <w:rFonts w:cs="Times New Roman" w:eastAsia="Times New Roman"/>
          <w:lang w:eastAsia="hr-HR"/>
        </w:rPr>
        <w:t xml:space="preserve"> ročištu za dražbu po cijeni od </w:t>
      </w:r>
      <w:r w:rsidR="00ED57AD">
        <w:rPr>
          <w:rFonts w:cs="Times New Roman" w:eastAsia="Times New Roman"/>
          <w:lang w:eastAsia="hr-HR"/>
        </w:rPr>
        <w:t>172.420,37</w:t>
      </w:r>
      <w:r w:rsidR="00926539" w:rsidRPr="00926539">
        <w:rPr>
          <w:rFonts w:cs="Times New Roman" w:eastAsia="Times New Roman"/>
          <w:lang w:eastAsia="hr-HR"/>
        </w:rPr>
        <w:t xml:space="preserve"> </w:t>
      </w:r>
      <w:r w:rsidR="00174855" w:rsidRPr="00174855">
        <w:rPr>
          <w:rFonts w:cs="Times New Roman" w:eastAsia="Times New Roman"/>
          <w:lang w:eastAsia="hr-HR"/>
        </w:rPr>
        <w:t>kn</w:t>
      </w:r>
      <w:r w:rsidR="00174855">
        <w:rPr>
          <w:rFonts w:cs="Times New Roman" w:eastAsia="Times New Roman"/>
          <w:b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 xml:space="preserve">i ispod te cijene ne može se prodati na </w:t>
      </w:r>
      <w:r w:rsidR="00ED57AD">
        <w:rPr>
          <w:rFonts w:cs="Times New Roman" w:eastAsia="Times New Roman"/>
          <w:lang w:eastAsia="hr-HR"/>
        </w:rPr>
        <w:t xml:space="preserve">sedmom </w:t>
      </w:r>
      <w:r w:rsidRPr="00285FE8">
        <w:rPr>
          <w:rFonts w:cs="Times New Roman" w:eastAsia="Times New Roman"/>
          <w:lang w:eastAsia="hr-HR"/>
        </w:rPr>
        <w:t>ročištu.</w:t>
      </w:r>
    </w:p>
    <w:p w:rsidRDefault="00285FE8" w:rsidP="00285FE8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4. Sve poreze i pristojbe u svezi s prodajom nekretnine snosi kupac.</w:t>
      </w:r>
    </w:p>
    <w:p w:rsidRDefault="00174855" w:rsidP="00285FE8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</w:t>
      </w:r>
      <w:r w:rsidR="00174855" w:rsidRPr="00174855">
        <w:rPr>
          <w:rFonts w:cs="Times New Roman" w:eastAsia="Times New Roman"/>
          <w:lang w:eastAsia="hr-HR"/>
        </w:rPr>
        <w:t>1.)</w:t>
      </w:r>
      <w:r w:rsidR="00174855" w:rsidRPr="00174855">
        <w:rPr>
          <w:rFonts w:cs="Times New Roman" w:eastAsia="Times New Roman"/>
          <w:lang w:eastAsia="hr-HR"/>
        </w:rPr>
        <w:tab/>
        <w:t xml:space="preserve">Kao kupci mogu sudjelovati samo osobe koje su najkasnije dva dana prije dana održavanja ročišta za dražbu uplatile  jamčevinu u iznosu od 10 % utvrđene vrijednosti nekretnina iz  točke I.) ovog zaključka na račun sudskog depozita  Trgovačkog suda u Zagrebu pri  Hrvatskoj poštanskoj banci d.d. Zagreb broj HR9223900011300000460,  poziv na broj </w:t>
      </w:r>
      <w:r w:rsidR="002617A8">
        <w:rPr>
          <w:rFonts w:cs="Times New Roman" w:eastAsia="Times New Roman"/>
          <w:lang w:eastAsia="hr-HR"/>
        </w:rPr>
        <w:t xml:space="preserve">23115 </w:t>
      </w:r>
      <w:r w:rsidR="00174855" w:rsidRPr="00174855">
        <w:rPr>
          <w:rFonts w:cs="Times New Roman" w:eastAsia="Times New Roman"/>
          <w:lang w:eastAsia="hr-HR"/>
        </w:rPr>
        <w:t>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2.)   </w:t>
      </w:r>
      <w:r w:rsidRPr="00174855">
        <w:rPr>
          <w:rFonts w:cs="Times New Roman" w:eastAsia="Times New Roman"/>
          <w:lang w:eastAsia="hr-HR"/>
        </w:rPr>
        <w:t>Kupac je dužan uplatiti razliku između jamčevine  i postignute kupoprodajne cijene u   roku od 15 dana od održane javne dražbe. 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3.)  </w:t>
      </w:r>
      <w:r w:rsidRPr="00174855">
        <w:rPr>
          <w:rFonts w:cs="Times New Roman" w:eastAsia="Times New Roman"/>
          <w:lang w:eastAsia="hr-HR"/>
        </w:rPr>
        <w:t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4855">
        <w:rPr>
          <w:rFonts w:cs="Times New Roman" w:eastAsia="Times New Roman"/>
          <w:lang w:eastAsia="hr-HR"/>
        </w:rPr>
        <w:t>4.)</w:t>
      </w:r>
      <w:r w:rsidRPr="00174855">
        <w:rPr>
          <w:rFonts w:cs="Times New Roman" w:eastAsia="Times New Roman"/>
          <w:lang w:eastAsia="hr-HR"/>
        </w:rPr>
        <w:tab/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5.)   </w:t>
      </w:r>
      <w:r w:rsidRPr="00174855">
        <w:rPr>
          <w:rFonts w:cs="Times New Roman" w:eastAsia="Times New Roman"/>
          <w:lang w:eastAsia="hr-HR"/>
        </w:rPr>
        <w:t>Nakon pravomoćnosti rješenja o dosudi i nakon što kupac položi kupovninu sud će donijeti zaključak o predaji nekretnina kupcu, čime kupac stupa u posjed istih.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6.)   </w:t>
      </w:r>
      <w:r w:rsidRPr="00174855">
        <w:rPr>
          <w:rFonts w:cs="Times New Roman" w:eastAsia="Times New Roman"/>
          <w:lang w:eastAsia="hr-HR"/>
        </w:rPr>
        <w:t>Prodaja se obavlja po načelu «viđeno-kupljeno», što isključuje sve naknadne prigovore kupca.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285FE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7.)     </w:t>
      </w:r>
      <w:r w:rsidR="00285FE8" w:rsidRPr="00285FE8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</w:t>
      </w:r>
      <w:r>
        <w:rPr>
          <w:rFonts w:cs="Times New Roman" w:eastAsia="Times New Roman"/>
          <w:lang w:eastAsia="hr-HR"/>
        </w:rPr>
        <w:t>/</w:t>
      </w:r>
      <w:r w:rsidR="00285FE8" w:rsidRPr="00285FE8">
        <w:rPr>
          <w:rFonts w:cs="Times New Roman" w:eastAsia="Times New Roman"/>
          <w:lang w:eastAsia="hr-HR"/>
        </w:rPr>
        <w:t>4222</w:t>
      </w:r>
      <w:r>
        <w:rPr>
          <w:rFonts w:cs="Times New Roman" w:eastAsia="Times New Roman"/>
          <w:lang w:eastAsia="hr-HR"/>
        </w:rPr>
        <w:t>-</w:t>
      </w:r>
      <w:r w:rsidR="00285FE8" w:rsidRPr="00285FE8">
        <w:rPr>
          <w:rFonts w:cs="Times New Roman" w:eastAsia="Times New Roman"/>
          <w:lang w:eastAsia="hr-HR"/>
        </w:rPr>
        <w:t>547.</w:t>
      </w: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2DF" w:rsidP="00174855" w:rsidR="005E02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74855" w:rsidP="00174855" w:rsidR="00285FE8" w:rsidRPr="00285FE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="00285FE8" w:rsidRPr="00285FE8">
        <w:rPr>
          <w:rFonts w:cs="Times New Roman" w:eastAsia="Times New Roman"/>
          <w:lang w:eastAsia="hr-HR"/>
        </w:rPr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Rješenjem ovog suda posl.br.St-231/15 od 25. ožujka 2015.g. otvoren je stečajni postupak nad imovinom dužnika GUD-VLAK PROJEKT d.o.o. u stečaju Zagreb, Slovenska 4, OIB: 38552643243, MBS: 080632359, a stečajnu masu čini nekretnina koja je predmet ove prodaje, a na kojoj je upisano razlučno pravo u korist Tominov Ivana iz Luke Pokupske 3A 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Stečajni upravitelj je podnio prijedlog da se nekretnina opisana u točki I. ovog zaključka, a na kojoj postoji razlučno pravo, prodaje u stečajnom postupku, uz odgovarajuću primjenu pravila o ovrsi na nekretninama, sukladno čl.164.st.1. Stečajnog zakona (NN 133/12: dalje SZ).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Razlučni vjerovnik nije pokrenuo postupak ovrhe na navedenoj nekretnini radi prisilnog namirenja svoje tražbine.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a u svezi s čl.164.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U </w:t>
      </w:r>
      <w:r w:rsidR="00ED57AD">
        <w:rPr>
          <w:rFonts w:cs="Times New Roman" w:eastAsia="Times New Roman"/>
          <w:lang w:eastAsia="hr-HR"/>
        </w:rPr>
        <w:t>Zagrebu, 13</w:t>
      </w:r>
      <w:r w:rsidRPr="00285FE8">
        <w:rPr>
          <w:rFonts w:cs="Times New Roman" w:eastAsia="Times New Roman"/>
          <w:lang w:eastAsia="hr-HR"/>
        </w:rPr>
        <w:t xml:space="preserve">. </w:t>
      </w:r>
      <w:r w:rsidR="00ED57AD">
        <w:rPr>
          <w:rFonts w:cs="Times New Roman" w:eastAsia="Times New Roman"/>
          <w:lang w:eastAsia="hr-HR"/>
        </w:rPr>
        <w:t>lipnja</w:t>
      </w:r>
      <w:r w:rsidR="00174855">
        <w:rPr>
          <w:rFonts w:cs="Times New Roman" w:eastAsia="Times New Roman"/>
          <w:lang w:eastAsia="hr-HR"/>
        </w:rPr>
        <w:t xml:space="preserve"> 2017</w:t>
      </w:r>
      <w:r w:rsidRPr="00285FE8">
        <w:rPr>
          <w:rFonts w:cs="Times New Roman" w:eastAsia="Times New Roman"/>
          <w:lang w:eastAsia="hr-HR"/>
        </w:rPr>
        <w:t>. godine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  <w:t xml:space="preserve">     Stečajni sudac:</w:t>
      </w:r>
    </w:p>
    <w:p w:rsidRDefault="00285FE8" w:rsidP="003875C2" w:rsid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="00174855">
        <w:rPr>
          <w:rFonts w:cs="Times New Roman" w:eastAsia="Times New Roman"/>
          <w:lang w:eastAsia="hr-HR"/>
        </w:rPr>
        <w:t>Vesna Sremac Šoštar</w:t>
      </w:r>
      <w:r w:rsidR="005E02DF">
        <w:rPr>
          <w:rFonts w:cs="Times New Roman" w:eastAsia="Times New Roman"/>
          <w:lang w:eastAsia="hr-HR"/>
        </w:rPr>
        <w:t>, v.r.</w:t>
      </w:r>
    </w:p>
    <w:p w:rsidRDefault="003875C2" w:rsidP="003875C2" w:rsidR="003875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875C2" w:rsidP="003875C2" w:rsidR="003875C2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285FE8" w:rsidP="00285FE8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02DF" w:rsidP="005E02DF" w:rsidR="0071688E" w:rsidRPr="005E02DF">
      <w:pPr>
        <w:pStyle w:val="Bezproreda"/>
        <w:jc w:val="right"/>
      </w:pPr>
      <w:r w:rsidRPr="005E02DF">
        <w:t>Za točnost otpravka-ovlašteni službenik:</w:t>
      </w:r>
    </w:p>
    <w:p w:rsidRDefault="00F8184B" w:rsidP="005E02DF" w:rsidR="005E02DF" w:rsidRPr="005E02DF">
      <w:pPr>
        <w:pStyle w:val="Bezproreda"/>
        <w:jc w:val="right"/>
      </w:pPr>
      <w:r>
        <w:t>Jadranka Zelić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285FE8" w:rsidR="00DA0242">
      <w:headerReference w:type="default" r:id="rId11"/>
      <w:pgSz w:code="9" w:h="16839" w:w="11907"/>
      <w:pgMar w:gutter="0" w:footer="1134" w:header="1134" w:left="1701" w:bottom="709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AC3" w:rsidP="00537B78" w:rsidR="005B5AC3">
      <w:r>
        <w:separator/>
      </w:r>
    </w:p>
  </w:endnote>
  <w:endnote w:id="0" w:type="continuationSeparator">
    <w:p w:rsidRDefault="005B5AC3" w:rsidP="00537B78" w:rsidR="005B5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AC3" w:rsidP="00537B78" w:rsidR="005B5AC3">
      <w:r>
        <w:separator/>
      </w:r>
    </w:p>
  </w:footnote>
  <w:footnote w:id="0" w:type="continuationSeparator">
    <w:p w:rsidRDefault="005B5AC3" w:rsidP="00537B78" w:rsidR="005B5A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855" w:rsidP="00174855" w:rsidR="00174855" w:rsidRPr="00174855">
    <w:pPr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      </w:t>
    </w:r>
    <w:r w:rsidR="00F8184B">
      <w:rPr>
        <w:rStyle w:val="PozadinaSvijetloCrvena"/>
        <w:shd w:fill="auto" w:color="auto" w:val="clear"/>
      </w:rPr>
      <w:t xml:space="preserve">                             </w:t>
    </w:r>
    <w:r w:rsidRPr="00174855">
      <w:rPr>
        <w:rStyle w:val="PozadinaSvijetloCrvena"/>
        <w:shd w:fill="auto" w:color="auto" w:val="clear"/>
      </w:rPr>
      <w:t>48 St-231/15</w:t>
    </w:r>
    <w:r w:rsidR="00F8184B">
      <w:rPr>
        <w:rStyle w:val="PozadinaSvijetloCrvena"/>
        <w:shd w:fill="auto" w:color="auto" w:val="clear"/>
      </w:rPr>
      <w:t>-50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55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7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22A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EE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AC3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2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80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21F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39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7BF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05C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7AD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84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79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67D8C-AF01-4C02-9302-B4482D1CF7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857</properties:Words>
  <properties:Characters>4584</properties:Characters>
  <properties:Lines>134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2017-06-13T13:17:00Z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2017-06-13T13:17:00Z</cp:lastPrinted>
  <dcterms:modified xmlns:xsi="http://www.w3.org/2001/XMLSchema-instance" xsi:type="dcterms:W3CDTF">2017-06-13T13:17:00Z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