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76425" w14:paraId="cb76425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0C5E05">
        <w:rPr>
          <w:b/>
          <w:sz w:val="22"/>
          <w:szCs w:val="22"/>
        </w:rPr>
        <w:t>2</w:t>
      </w:r>
      <w:r w:rsidR="00886180">
        <w:rPr>
          <w:b/>
          <w:sz w:val="22"/>
          <w:szCs w:val="22"/>
        </w:rPr>
        <w:t>306</w:t>
      </w:r>
      <w:r w:rsidR="004A3B1D">
        <w:rPr>
          <w:b/>
          <w:sz w:val="22"/>
          <w:szCs w:val="22"/>
        </w:rPr>
        <w:t>/2015-7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6F2D42">
        <w:rPr>
          <w:sz w:val="22"/>
          <w:szCs w:val="22"/>
        </w:rPr>
        <w:t>u stečajnom postupku nad</w:t>
      </w:r>
      <w:r w:rsidR="006E3A39" w:rsidRPr="006E3A39">
        <w:rPr>
          <w:sz w:val="22"/>
          <w:szCs w:val="22"/>
        </w:rPr>
        <w:t xml:space="preserve"> </w:t>
      </w:r>
      <w:r w:rsidR="006E3A39" w:rsidRPr="00DD002E">
        <w:rPr>
          <w:sz w:val="22"/>
          <w:szCs w:val="22"/>
        </w:rPr>
        <w:t>dužnikom</w:t>
      </w:r>
      <w:r w:rsidR="00FA472F" w:rsidRPr="00FA472F">
        <w:rPr>
          <w:sz w:val="22"/>
          <w:szCs w:val="22"/>
        </w:rPr>
        <w:t xml:space="preserve"> </w:t>
      </w:r>
      <w:r w:rsidR="000273DF">
        <w:rPr>
          <w:sz w:val="22"/>
          <w:szCs w:val="22"/>
        </w:rPr>
        <w:t xml:space="preserve">PERLA d.o.o. za trgovinu, ugostiteljstvo, usluge i građevinarstvo, MBS: 090029982, </w:t>
      </w:r>
      <w:r w:rsidR="00886180">
        <w:rPr>
          <w:sz w:val="22"/>
          <w:szCs w:val="22"/>
        </w:rPr>
        <w:t>OIB: 46342627674, Zagrebačka 14, Opuzen</w:t>
      </w:r>
      <w:r w:rsidR="008C6CAD" w:rsidRPr="008C6CAD">
        <w:t xml:space="preserve">, izvan ročišta, dana </w:t>
      </w:r>
      <w:r w:rsidR="00624268">
        <w:t>4. travnja</w:t>
      </w:r>
      <w:r w:rsidR="008C6CAD" w:rsidRPr="008C6CAD">
        <w:t xml:space="preserve"> 2016.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180D7D" w:rsidRPr="00A97A41">
      <w:pPr>
        <w:ind w:hanging="705" w:left="705"/>
        <w:jc w:val="both"/>
        <w:rPr>
          <w:sz w:val="24"/>
          <w:szCs w:val="24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</w:r>
      <w:r w:rsidRPr="00AF4126">
        <w:rPr>
          <w:sz w:val="22"/>
          <w:szCs w:val="22"/>
        </w:rPr>
        <w:t>Otvara se stečajni postupak nad stečajnim</w:t>
      </w:r>
      <w:r w:rsidR="00F16408">
        <w:rPr>
          <w:sz w:val="22"/>
          <w:szCs w:val="22"/>
        </w:rPr>
        <w:t xml:space="preserve"> dužnikom</w:t>
      </w:r>
      <w:r w:rsidR="00886180" w:rsidRPr="00886180">
        <w:rPr>
          <w:sz w:val="22"/>
          <w:szCs w:val="22"/>
        </w:rPr>
        <w:t xml:space="preserve"> </w:t>
      </w:r>
      <w:r w:rsidR="000273DF" w:rsidRPr="000273DF">
        <w:rPr>
          <w:sz w:val="22"/>
          <w:szCs w:val="22"/>
        </w:rPr>
        <w:t>PERLA d.o.o. za trgovinu, ugostiteljstvo, usluge i građevinarstvo, MBS: 090029982, OIB: 46342627674, Zagrebačka 14, Opuzen</w:t>
      </w:r>
      <w:r w:rsidR="006E3A39" w:rsidRPr="00A97A41">
        <w:rPr>
          <w:sz w:val="24"/>
          <w:szCs w:val="24"/>
        </w:rPr>
        <w:t>.</w:t>
      </w:r>
    </w:p>
    <w:p w:rsidRDefault="0029146B" w:rsidP="00B62EE5" w:rsidR="0029146B" w:rsidRPr="00AF4126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 w:rsidRPr="00A97A41">
      <w:pPr>
        <w:ind w:hanging="705" w:left="705"/>
        <w:jc w:val="both"/>
        <w:rPr>
          <w:sz w:val="24"/>
          <w:szCs w:val="24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886180" w:rsidRPr="00886180">
        <w:rPr>
          <w:sz w:val="22"/>
          <w:szCs w:val="22"/>
        </w:rPr>
        <w:t xml:space="preserve"> </w:t>
      </w:r>
      <w:r w:rsidR="000273DF" w:rsidRPr="000273DF">
        <w:rPr>
          <w:sz w:val="22"/>
          <w:szCs w:val="22"/>
        </w:rPr>
        <w:t>PERLA d.o.o. za trgovinu, ugostiteljstvo, usluge i građevinarstvo, MBS: 090029982, OIB: 46342627674, Zagrebačka 14, Opuzen</w:t>
      </w:r>
      <w:r w:rsidR="00EA5148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624268">
        <w:rPr>
          <w:sz w:val="22"/>
          <w:szCs w:val="22"/>
        </w:rPr>
        <w:t>4. travnja</w:t>
      </w:r>
      <w:r w:rsidR="00354918" w:rsidRPr="00354918">
        <w:rPr>
          <w:sz w:val="22"/>
          <w:szCs w:val="22"/>
        </w:rPr>
        <w:t xml:space="preserve"> 201</w:t>
      </w:r>
      <w:r w:rsidR="00354918">
        <w:rPr>
          <w:sz w:val="22"/>
          <w:szCs w:val="22"/>
        </w:rPr>
        <w:t>6</w:t>
      </w:r>
      <w:r w:rsidR="00354918" w:rsidRPr="00354918">
        <w:rPr>
          <w:sz w:val="22"/>
          <w:szCs w:val="22"/>
        </w:rPr>
        <w:t>. godine u 1</w:t>
      </w:r>
      <w:r w:rsidR="00354918">
        <w:rPr>
          <w:sz w:val="22"/>
          <w:szCs w:val="22"/>
        </w:rPr>
        <w:t>4,30</w:t>
      </w:r>
      <w:r w:rsidR="00354918"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636C30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C84DE6">
        <w:rPr>
          <w:sz w:val="22"/>
          <w:szCs w:val="22"/>
        </w:rPr>
        <w:t xml:space="preserve">Ada </w:t>
      </w:r>
      <w:r w:rsidR="006A0389">
        <w:rPr>
          <w:sz w:val="22"/>
          <w:szCs w:val="22"/>
        </w:rPr>
        <w:t>R</w:t>
      </w:r>
      <w:r w:rsidR="00C84DE6">
        <w:rPr>
          <w:sz w:val="22"/>
          <w:szCs w:val="22"/>
        </w:rPr>
        <w:t>ajković, Matice Hrvatske 10, Split</w:t>
      </w:r>
      <w:r w:rsidR="00E35789" w:rsidRPr="00636C30">
        <w:rPr>
          <w:bCs/>
          <w:sz w:val="22"/>
          <w:szCs w:val="22"/>
        </w:rPr>
        <w:t xml:space="preserve">, </w:t>
      </w:r>
      <w:r w:rsidR="00F9351A" w:rsidRPr="00636C30">
        <w:rPr>
          <w:bCs/>
          <w:sz w:val="22"/>
          <w:szCs w:val="22"/>
        </w:rPr>
        <w:t xml:space="preserve">OIB: </w:t>
      </w:r>
      <w:r w:rsidR="00C84DE6">
        <w:rPr>
          <w:bCs/>
          <w:sz w:val="22"/>
          <w:szCs w:val="22"/>
        </w:rPr>
        <w:t>27195964864</w:t>
      </w:r>
      <w:r w:rsidR="00F9351A" w:rsidRPr="00636C30">
        <w:rPr>
          <w:bCs/>
          <w:sz w:val="22"/>
          <w:szCs w:val="22"/>
        </w:rPr>
        <w:t>.</w:t>
      </w:r>
      <w:r w:rsidR="00B62EE5" w:rsidRPr="00636C30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A97A41">
      <w:pPr>
        <w:ind w:hanging="705" w:left="705"/>
        <w:jc w:val="both"/>
        <w:rPr>
          <w:sz w:val="24"/>
          <w:szCs w:val="24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</w:t>
      </w:r>
      <w:r w:rsidR="00002548" w:rsidRPr="00002548">
        <w:rPr>
          <w:sz w:val="24"/>
          <w:szCs w:val="24"/>
        </w:rPr>
        <w:t xml:space="preserve"> dužnikom</w:t>
      </w:r>
      <w:r w:rsidR="00886180" w:rsidRPr="00886180">
        <w:rPr>
          <w:sz w:val="22"/>
          <w:szCs w:val="22"/>
        </w:rPr>
        <w:t xml:space="preserve"> </w:t>
      </w:r>
      <w:r w:rsidR="000273DF" w:rsidRPr="000273DF">
        <w:rPr>
          <w:sz w:val="22"/>
          <w:szCs w:val="22"/>
        </w:rPr>
        <w:t>PERLA d.o.o. za trgovinu, ugostiteljstvo, usluge i građevinarstvo, MBS: 090029982, OIB: 46342627674, Zagrebačka 14, Opuzen</w:t>
      </w:r>
      <w:r w:rsidR="00A97A41" w:rsidRPr="00A97A41">
        <w:rPr>
          <w:sz w:val="24"/>
          <w:szCs w:val="24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FA472F">
        <w:rPr>
          <w:sz w:val="22"/>
          <w:szCs w:val="22"/>
        </w:rPr>
        <w:t>26</w:t>
      </w:r>
      <w:r w:rsidR="00002548">
        <w:rPr>
          <w:sz w:val="22"/>
          <w:szCs w:val="22"/>
        </w:rPr>
        <w:t>. studenog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A97A41">
        <w:rPr>
          <w:sz w:val="22"/>
          <w:szCs w:val="22"/>
        </w:rPr>
        <w:t>1. rujna</w:t>
      </w:r>
      <w:r w:rsidRPr="00B21296">
        <w:rPr>
          <w:sz w:val="22"/>
          <w:szCs w:val="22"/>
        </w:rPr>
        <w:t xml:space="preserve"> 2015. godine dužnik u Očevidniku redoslijeda osnova za plaćanje ima evidentirane neizvršene osnove za plaćanje u neprekinutom razdoblju od </w:t>
      </w:r>
      <w:r w:rsidR="00886180">
        <w:rPr>
          <w:sz w:val="22"/>
          <w:szCs w:val="22"/>
        </w:rPr>
        <w:t>961</w:t>
      </w:r>
      <w:r w:rsidR="00D455B6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dan u ukupnom iznosu od </w:t>
      </w:r>
      <w:r w:rsidR="00886180">
        <w:rPr>
          <w:sz w:val="22"/>
          <w:szCs w:val="22"/>
        </w:rPr>
        <w:t>16.881,75</w:t>
      </w:r>
      <w:r w:rsidR="002F711F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 kuna, da nema </w:t>
      </w:r>
      <w:r w:rsidRPr="00B21296">
        <w:rPr>
          <w:sz w:val="22"/>
          <w:szCs w:val="22"/>
        </w:rPr>
        <w:lastRenderedPageBreak/>
        <w:t xml:space="preserve">zaposlenih, </w:t>
      </w:r>
      <w:r w:rsidR="00D455B6">
        <w:rPr>
          <w:sz w:val="22"/>
          <w:szCs w:val="22"/>
        </w:rPr>
        <w:t xml:space="preserve">da </w:t>
      </w:r>
      <w:r w:rsidR="00886180">
        <w:rPr>
          <w:sz w:val="22"/>
          <w:szCs w:val="22"/>
        </w:rPr>
        <w:t>nema otvorenih računa</w:t>
      </w:r>
      <w:r w:rsidR="006E3A39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>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</w:t>
      </w:r>
      <w:r w:rsidR="00002548">
        <w:rPr>
          <w:sz w:val="22"/>
          <w:szCs w:val="22"/>
        </w:rPr>
        <w:t>29. prosinca 2015</w:t>
      </w:r>
      <w:r w:rsidR="00EA5E81" w:rsidRPr="000323A6">
        <w:rPr>
          <w:sz w:val="22"/>
          <w:szCs w:val="22"/>
        </w:rPr>
        <w:t>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>, a metodom slučajnog odabira za stečajnog upravitelja izabran</w:t>
      </w:r>
      <w:r w:rsidR="006A0389">
        <w:rPr>
          <w:sz w:val="22"/>
          <w:szCs w:val="22"/>
        </w:rPr>
        <w:t>a je Ada Rajković</w:t>
      </w:r>
      <w:r w:rsidR="00636C30">
        <w:rPr>
          <w:sz w:val="22"/>
          <w:szCs w:val="22"/>
        </w:rPr>
        <w:t xml:space="preserve"> iz </w:t>
      </w:r>
      <w:r w:rsidR="006A0389">
        <w:rPr>
          <w:sz w:val="22"/>
          <w:szCs w:val="22"/>
        </w:rPr>
        <w:t>Splita,</w:t>
      </w:r>
      <w:r w:rsidR="006A0B6C" w:rsidRPr="006A0B6C">
        <w:rPr>
          <w:bCs/>
          <w:sz w:val="22"/>
          <w:szCs w:val="22"/>
        </w:rPr>
        <w:t xml:space="preserve"> 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585319">
        <w:rPr>
          <w:b/>
          <w:sz w:val="22"/>
          <w:szCs w:val="22"/>
        </w:rPr>
        <w:t xml:space="preserve"> </w:t>
      </w:r>
      <w:r w:rsidR="00624268">
        <w:rPr>
          <w:b/>
          <w:sz w:val="22"/>
          <w:szCs w:val="22"/>
        </w:rPr>
        <w:t>4. travnja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B62EE5" w:rsidP="00B62EE5" w:rsidR="00B62EE5" w:rsidRPr="007B0CBA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 xml:space="preserve">Protiv ovog rješenja dopuštena je žalba. Žalbu može podnijeti osoba koja je bila </w:t>
      </w:r>
      <w:r w:rsidR="00450F22">
        <w:rPr>
          <w:sz w:val="22"/>
          <w:szCs w:val="22"/>
        </w:rPr>
        <w:t xml:space="preserve">ovlaštena za zastupanje </w:t>
      </w:r>
      <w:r w:rsidRPr="00D04C32">
        <w:rPr>
          <w:sz w:val="22"/>
          <w:szCs w:val="22"/>
        </w:rPr>
        <w:t>dužnika p</w:t>
      </w:r>
      <w:r w:rsidR="00450F22">
        <w:rPr>
          <w:sz w:val="22"/>
          <w:szCs w:val="22"/>
        </w:rPr>
        <w:t>o zakonu</w:t>
      </w:r>
      <w:r w:rsidRPr="00D04C32">
        <w:rPr>
          <w:sz w:val="22"/>
          <w:szCs w:val="22"/>
        </w:rPr>
        <w:t xml:space="preserve">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D04C32">
          <w:rPr>
            <w:sz w:val="22"/>
            <w:szCs w:val="22"/>
          </w:rPr>
          <w:t>53. st</w:t>
        </w:r>
      </w:smartTag>
      <w:r w:rsidRPr="00D04C32">
        <w:rPr>
          <w:sz w:val="22"/>
          <w:szCs w:val="22"/>
        </w:rPr>
        <w:t xml:space="preserve">. 6 SZ-a). Žalba se izjavljuje Visokom trgovačkom sudu RH u roku 8 dana od dana dostave rješenja, ovom sudu pozivom na gornji poslovni broj i žalba ne zadržava provedbu </w:t>
      </w:r>
      <w:r w:rsidRPr="007B0CBA">
        <w:rPr>
          <w:sz w:val="22"/>
          <w:szCs w:val="22"/>
        </w:rPr>
        <w:t>rješenja.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624268">
        <w:rPr>
          <w:sz w:val="22"/>
          <w:szCs w:val="22"/>
        </w:rPr>
        <w:t>04.04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registru ovog suda.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0E4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24268" w:rsidP="00501DF3" w:rsidR="00501DF3" w:rsidRPr="00501DF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6-St.</w:t>
    </w:r>
    <w:r w:rsidR="00002548">
      <w:rPr>
        <w:b/>
        <w:sz w:val="22"/>
        <w:szCs w:val="22"/>
      </w:rPr>
      <w:t>2</w:t>
    </w:r>
    <w:r w:rsidR="00886180">
      <w:rPr>
        <w:b/>
        <w:sz w:val="22"/>
        <w:szCs w:val="22"/>
      </w:rPr>
      <w:t>306</w:t>
    </w:r>
    <w:r>
      <w:rPr>
        <w:b/>
        <w:sz w:val="22"/>
        <w:szCs w:val="22"/>
      </w:rPr>
      <w:t>/2</w:t>
    </w:r>
    <w:r w:rsidR="00501DF3" w:rsidRPr="00501DF3">
      <w:rPr>
        <w:b/>
        <w:sz w:val="22"/>
        <w:szCs w:val="22"/>
      </w:rPr>
      <w:t>015-</w:t>
    </w:r>
    <w:r w:rsidR="004A3B1D">
      <w:rPr>
        <w:b/>
        <w:sz w:val="22"/>
        <w:szCs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548"/>
    <w:rsid w:val="00002870"/>
    <w:rsid w:val="00012BD6"/>
    <w:rsid w:val="00015ADC"/>
    <w:rsid w:val="00022EC0"/>
    <w:rsid w:val="00024BEB"/>
    <w:rsid w:val="000273DF"/>
    <w:rsid w:val="000323A6"/>
    <w:rsid w:val="00042269"/>
    <w:rsid w:val="00055FA1"/>
    <w:rsid w:val="00060D86"/>
    <w:rsid w:val="000670BA"/>
    <w:rsid w:val="00072F51"/>
    <w:rsid w:val="00074E23"/>
    <w:rsid w:val="000A1379"/>
    <w:rsid w:val="000B26A4"/>
    <w:rsid w:val="000B5F37"/>
    <w:rsid w:val="000C5E05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20B6"/>
    <w:rsid w:val="001A5108"/>
    <w:rsid w:val="001B5EB7"/>
    <w:rsid w:val="001B7D98"/>
    <w:rsid w:val="001D709A"/>
    <w:rsid w:val="001E6600"/>
    <w:rsid w:val="001E6DAF"/>
    <w:rsid w:val="001F40C6"/>
    <w:rsid w:val="002073C9"/>
    <w:rsid w:val="00222595"/>
    <w:rsid w:val="00233594"/>
    <w:rsid w:val="0024101A"/>
    <w:rsid w:val="00250A12"/>
    <w:rsid w:val="00270777"/>
    <w:rsid w:val="00281CBB"/>
    <w:rsid w:val="0029146B"/>
    <w:rsid w:val="00297E2B"/>
    <w:rsid w:val="002A57A0"/>
    <w:rsid w:val="002C054C"/>
    <w:rsid w:val="002D0916"/>
    <w:rsid w:val="002D4C07"/>
    <w:rsid w:val="002D6A2C"/>
    <w:rsid w:val="002F167D"/>
    <w:rsid w:val="002F455B"/>
    <w:rsid w:val="002F711F"/>
    <w:rsid w:val="003010AF"/>
    <w:rsid w:val="00307AEC"/>
    <w:rsid w:val="00320037"/>
    <w:rsid w:val="0032317C"/>
    <w:rsid w:val="0034176C"/>
    <w:rsid w:val="00351251"/>
    <w:rsid w:val="003517B2"/>
    <w:rsid w:val="00354918"/>
    <w:rsid w:val="00364067"/>
    <w:rsid w:val="00392F16"/>
    <w:rsid w:val="003A22E9"/>
    <w:rsid w:val="003A2A6F"/>
    <w:rsid w:val="003C2CB9"/>
    <w:rsid w:val="003E11A3"/>
    <w:rsid w:val="003E475F"/>
    <w:rsid w:val="003F2856"/>
    <w:rsid w:val="003F55C8"/>
    <w:rsid w:val="0040759F"/>
    <w:rsid w:val="00412294"/>
    <w:rsid w:val="00421825"/>
    <w:rsid w:val="00427476"/>
    <w:rsid w:val="00434741"/>
    <w:rsid w:val="00447E12"/>
    <w:rsid w:val="00450D16"/>
    <w:rsid w:val="00450F22"/>
    <w:rsid w:val="0045500B"/>
    <w:rsid w:val="0046528A"/>
    <w:rsid w:val="00466E13"/>
    <w:rsid w:val="00474479"/>
    <w:rsid w:val="004767D3"/>
    <w:rsid w:val="00487978"/>
    <w:rsid w:val="00494D50"/>
    <w:rsid w:val="00495CE4"/>
    <w:rsid w:val="004A169E"/>
    <w:rsid w:val="004A3B1D"/>
    <w:rsid w:val="004A43E7"/>
    <w:rsid w:val="004C3D10"/>
    <w:rsid w:val="004D1960"/>
    <w:rsid w:val="004F513A"/>
    <w:rsid w:val="00501DF3"/>
    <w:rsid w:val="0051030E"/>
    <w:rsid w:val="00510C51"/>
    <w:rsid w:val="00513569"/>
    <w:rsid w:val="00520C9D"/>
    <w:rsid w:val="005364B1"/>
    <w:rsid w:val="00562250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C2FD6"/>
    <w:rsid w:val="005C33EE"/>
    <w:rsid w:val="005D56CA"/>
    <w:rsid w:val="005F70BB"/>
    <w:rsid w:val="006026A5"/>
    <w:rsid w:val="00607A6B"/>
    <w:rsid w:val="00610079"/>
    <w:rsid w:val="00611041"/>
    <w:rsid w:val="00622F04"/>
    <w:rsid w:val="00624268"/>
    <w:rsid w:val="00630C95"/>
    <w:rsid w:val="00633692"/>
    <w:rsid w:val="00636C30"/>
    <w:rsid w:val="00645D3A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A0389"/>
    <w:rsid w:val="006A0B6C"/>
    <w:rsid w:val="006A2B1B"/>
    <w:rsid w:val="006A35E3"/>
    <w:rsid w:val="006A67EE"/>
    <w:rsid w:val="006B47E5"/>
    <w:rsid w:val="006B5A0E"/>
    <w:rsid w:val="006C373D"/>
    <w:rsid w:val="006D6332"/>
    <w:rsid w:val="006D6884"/>
    <w:rsid w:val="006E3A39"/>
    <w:rsid w:val="006E7D91"/>
    <w:rsid w:val="006F2D42"/>
    <w:rsid w:val="006F6FD2"/>
    <w:rsid w:val="007127DE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E393E"/>
    <w:rsid w:val="007F385E"/>
    <w:rsid w:val="0080694F"/>
    <w:rsid w:val="00814E7D"/>
    <w:rsid w:val="00816FCA"/>
    <w:rsid w:val="00834E7D"/>
    <w:rsid w:val="008366D1"/>
    <w:rsid w:val="00862923"/>
    <w:rsid w:val="00863352"/>
    <w:rsid w:val="008738CD"/>
    <w:rsid w:val="00884E4D"/>
    <w:rsid w:val="00886180"/>
    <w:rsid w:val="00896C97"/>
    <w:rsid w:val="00896C9E"/>
    <w:rsid w:val="008A7352"/>
    <w:rsid w:val="008C6CAD"/>
    <w:rsid w:val="008E035F"/>
    <w:rsid w:val="008E2A42"/>
    <w:rsid w:val="008E6018"/>
    <w:rsid w:val="00906D3A"/>
    <w:rsid w:val="009078F6"/>
    <w:rsid w:val="00940F86"/>
    <w:rsid w:val="00956C9A"/>
    <w:rsid w:val="00972210"/>
    <w:rsid w:val="00982F35"/>
    <w:rsid w:val="00993631"/>
    <w:rsid w:val="009A25A7"/>
    <w:rsid w:val="009B47B1"/>
    <w:rsid w:val="009C1472"/>
    <w:rsid w:val="009C2741"/>
    <w:rsid w:val="009D495D"/>
    <w:rsid w:val="009D4A3A"/>
    <w:rsid w:val="009D6705"/>
    <w:rsid w:val="00A210F9"/>
    <w:rsid w:val="00A254B0"/>
    <w:rsid w:val="00A448B5"/>
    <w:rsid w:val="00A513D7"/>
    <w:rsid w:val="00A518DE"/>
    <w:rsid w:val="00A53052"/>
    <w:rsid w:val="00A626C5"/>
    <w:rsid w:val="00A65E65"/>
    <w:rsid w:val="00A72115"/>
    <w:rsid w:val="00A74F65"/>
    <w:rsid w:val="00A7703B"/>
    <w:rsid w:val="00A77D18"/>
    <w:rsid w:val="00A840E0"/>
    <w:rsid w:val="00A87ED4"/>
    <w:rsid w:val="00A97A41"/>
    <w:rsid w:val="00AA277A"/>
    <w:rsid w:val="00AA7986"/>
    <w:rsid w:val="00AD59DB"/>
    <w:rsid w:val="00AE3A15"/>
    <w:rsid w:val="00AF2370"/>
    <w:rsid w:val="00AF4126"/>
    <w:rsid w:val="00B06E9C"/>
    <w:rsid w:val="00B11191"/>
    <w:rsid w:val="00B124CF"/>
    <w:rsid w:val="00B14570"/>
    <w:rsid w:val="00B17CD4"/>
    <w:rsid w:val="00B200CE"/>
    <w:rsid w:val="00B21296"/>
    <w:rsid w:val="00B24275"/>
    <w:rsid w:val="00B36B2C"/>
    <w:rsid w:val="00B43DCE"/>
    <w:rsid w:val="00B47506"/>
    <w:rsid w:val="00B51B7B"/>
    <w:rsid w:val="00B53B25"/>
    <w:rsid w:val="00B616EE"/>
    <w:rsid w:val="00B62EE5"/>
    <w:rsid w:val="00B74638"/>
    <w:rsid w:val="00B74F0D"/>
    <w:rsid w:val="00B769DB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30A5A"/>
    <w:rsid w:val="00C45BEA"/>
    <w:rsid w:val="00C60EC0"/>
    <w:rsid w:val="00C6310E"/>
    <w:rsid w:val="00C65406"/>
    <w:rsid w:val="00C67A9A"/>
    <w:rsid w:val="00C80C95"/>
    <w:rsid w:val="00C80F96"/>
    <w:rsid w:val="00C84DE6"/>
    <w:rsid w:val="00C9562E"/>
    <w:rsid w:val="00CB00F5"/>
    <w:rsid w:val="00CB7DDE"/>
    <w:rsid w:val="00CC3B20"/>
    <w:rsid w:val="00CD569C"/>
    <w:rsid w:val="00CF5EE6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63FED"/>
    <w:rsid w:val="00D67E52"/>
    <w:rsid w:val="00D7509F"/>
    <w:rsid w:val="00D93941"/>
    <w:rsid w:val="00DA56C3"/>
    <w:rsid w:val="00DA764D"/>
    <w:rsid w:val="00DC14FF"/>
    <w:rsid w:val="00DC273D"/>
    <w:rsid w:val="00DC497F"/>
    <w:rsid w:val="00DD002E"/>
    <w:rsid w:val="00DD5B8F"/>
    <w:rsid w:val="00E03042"/>
    <w:rsid w:val="00E06B56"/>
    <w:rsid w:val="00E17604"/>
    <w:rsid w:val="00E303E9"/>
    <w:rsid w:val="00E31C1D"/>
    <w:rsid w:val="00E35789"/>
    <w:rsid w:val="00E409B5"/>
    <w:rsid w:val="00E40A67"/>
    <w:rsid w:val="00E461D2"/>
    <w:rsid w:val="00E475FB"/>
    <w:rsid w:val="00E64200"/>
    <w:rsid w:val="00E74805"/>
    <w:rsid w:val="00E80E45"/>
    <w:rsid w:val="00EA5148"/>
    <w:rsid w:val="00EA5E81"/>
    <w:rsid w:val="00EB10D9"/>
    <w:rsid w:val="00EC5FFF"/>
    <w:rsid w:val="00ED1641"/>
    <w:rsid w:val="00ED2F79"/>
    <w:rsid w:val="00ED732C"/>
    <w:rsid w:val="00EF4316"/>
    <w:rsid w:val="00EF58FF"/>
    <w:rsid w:val="00F00884"/>
    <w:rsid w:val="00F053BF"/>
    <w:rsid w:val="00F1028E"/>
    <w:rsid w:val="00F16408"/>
    <w:rsid w:val="00F26B88"/>
    <w:rsid w:val="00F4190E"/>
    <w:rsid w:val="00F53826"/>
    <w:rsid w:val="00F53AED"/>
    <w:rsid w:val="00F81C27"/>
    <w:rsid w:val="00F846A6"/>
    <w:rsid w:val="00F91481"/>
    <w:rsid w:val="00F924AC"/>
    <w:rsid w:val="00F9351A"/>
    <w:rsid w:val="00FA472F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69C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2914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0E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0E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0E4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0E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0E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2914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0E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0E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0E4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0E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0E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2306</izvorni_sadrzaj>
    <derivirana_varijabla naziv="DomainObject.Predmet.Broj_1">2306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St-2306/2015</izvorni_sadrzaj>
    <derivirana_varijabla naziv="DomainObject.Predmet.OznakaBroj_1">St-2306/2015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PERLA d.o.o. za trgovinu, ugostiteljstvo, usluge i građevinarstvo</izvorni_sadrzaj>
    <derivirana_varijabla naziv="DomainObject.Predmet.ProtustrankaFormated_1">  PERLA d.o.o. za trgovinu, ugostiteljstvo, usluge i građevinarstvo</derivirana_varijabla>
  </DomainObject.Predmet.ProtustrankaFormated>
  <DomainObject.Predmet.ProtustrankaFormatedOIB>
    <izvorni_sadrzaj>  PERLA d.o.o. za trgovinu, ugostiteljstvo, usluge i građevinarstvo, OIB 46342627674</izvorni_sadrzaj>
    <derivirana_varijabla naziv="DomainObject.Predmet.ProtustrankaFormatedOIB_1">  PERLA d.o.o. za trgovinu, ugostiteljstvo, usluge i građevinarstvo, OIB 46342627674</derivirana_varijabla>
  </DomainObject.Predmet.ProtustrankaFormatedOIB>
  <DomainObject.Predmet.ProtustrankaFormatedWithAdress>
    <izvorni_sadrzaj> PERLA d.o.o. za trgovinu, ugostiteljstvo, usluge i građevinarstvo, Zagrebačka 14, 20355 Opuzen</izvorni_sadrzaj>
    <derivirana_varijabla naziv="DomainObject.Predmet.ProtustrankaFormatedWithAdress_1"> PERLA d.o.o. za trgovinu, ugostiteljstvo, usluge i građevinarstvo, Zagrebačka 14, 20355 Opuzen</derivirana_varijabla>
  </DomainObject.Predmet.ProtustrankaFormatedWithAdress>
  <DomainObject.Predmet.ProtustrankaFormatedWithAdressOIB>
    <izvorni_sadrzaj> PERLA d.o.o. za trgovinu, ugostiteljstvo, usluge i građevinarstvo, OIB 46342627674, Zagrebačka 14, 20355 Opuzen</izvorni_sadrzaj>
    <derivirana_varijabla naziv="DomainObject.Predmet.ProtustrankaFormatedWithAdressOIB_1"> PERLA d.o.o. za trgovinu, ugostiteljstvo, usluge i građevinarstvo, OIB 46342627674, Zagrebačka 14, 20355 Opuzen</derivirana_varijabla>
  </DomainObject.Predmet.ProtustrankaFormatedWithAdressOIB>
  <DomainObject.Predmet.ProtustrankaWithAdress>
    <izvorni_sadrzaj>PERLA d.o.o. za trgovinu, ugostiteljstvo, usluge i građevinarstvo Zagrebačka 14, 20355 Opuzen</izvorni_sadrzaj>
    <derivirana_varijabla naziv="DomainObject.Predmet.ProtustrankaWithAdress_1">PERLA d.o.o. za trgovinu, ugostiteljstvo, usluge i građevinarstvo Zagrebačka 14, 20355 Opuzen</derivirana_varijabla>
  </DomainObject.Predmet.ProtustrankaWithAdress>
  <DomainObject.Predmet.ProtustrankaWithAdressOIB>
    <izvorni_sadrzaj>PERLA d.o.o. za trgovinu, ugostiteljstvo, usluge i građevinarstvo, OIB 46342627674, Zagrebačka 14, 20355 Opuzen</izvorni_sadrzaj>
    <derivirana_varijabla naziv="DomainObject.Predmet.ProtustrankaWithAdressOIB_1">PERLA d.o.o. za trgovinu, ugostiteljstvo, usluge i građevinarstvo, OIB 46342627674, Zagrebačka 14, 20355 Opuzen</derivirana_varijabla>
  </DomainObject.Predmet.ProtustrankaWithAdressOIB>
  <DomainObject.Predmet.ProtustrankaNazivFormated>
    <izvorni_sadrzaj>PERLA d.o.o. za trgovinu, ugostiteljstvo, usluge i građevinarstvo</izvorni_sadrzaj>
    <derivirana_varijabla naziv="DomainObject.Predmet.ProtustrankaNazivFormated_1">PERLA d.o.o. za trgovinu, ugostiteljstvo, usluge i građevinarstvo</derivirana_varijabla>
  </DomainObject.Predmet.ProtustrankaNazivFormated>
  <DomainObject.Predmet.ProtustrankaNazivFormatedOIB>
    <izvorni_sadrzaj>PERLA d.o.o. za trgovinu, ugostiteljstvo, usluge i građevinarstvo, OIB 46342627674</izvorni_sadrzaj>
    <derivirana_varijabla naziv="DomainObject.Predmet.ProtustrankaNazivFormatedOIB_1">PERLA d.o.o. za trgovinu, ugostiteljstvo, usluge i građevinarstvo, OIB 46342627674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16881.75</izvorni_sadrzaj>
    <derivirana_varijabla naziv="DomainObject.Predmet.TrenutnaVrijednost_1">16881.75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PERLA d.o.o. za trgovinu, ugostiteljstvo, usluge i građevinarstvo</item>
    </izvorni_sadrzaj>
    <derivirana_varijabla naziv="DomainObject.Predmet.ProtuStrankaListFormated_1">
      <item>PERLA d.o.o. za trgovinu, ugostiteljstvo, usluge i građevinarstvo</item>
    </derivirana_varijabla>
  </DomainObject.Predmet.ProtuStrankaListFormated>
  <DomainObject.Predmet.ProtuStrankaListFormatedOIB>
    <izvorni_sadrzaj>
      <item>PERLA d.o.o. za trgovinu, ugostiteljstvo, usluge i građevinarstvo, OIB 46342627674</item>
    </izvorni_sadrzaj>
    <derivirana_varijabla naziv="DomainObject.Predmet.ProtuStrankaListFormatedOIB_1">
      <item>PERLA d.o.o. za trgovinu, ugostiteljstvo, usluge i građevinarstvo, OIB 46342627674</item>
    </derivirana_varijabla>
  </DomainObject.Predmet.ProtuStrankaListFormatedOIB>
  <DomainObject.Predmet.ProtuStrankaListFormatedWithAdress>
    <izvorni_sadrzaj>
      <item>PERLA d.o.o. za trgovinu, ugostiteljstvo, usluge i građevinarstvo, Zagrebačka 14, 20355 Opuzen</item>
    </izvorni_sadrzaj>
    <derivirana_varijabla naziv="DomainObject.Predmet.ProtuStrankaListFormatedWithAdress_1">
      <item>PERLA d.o.o. za trgovinu, ugostiteljstvo, usluge i građevinarstvo, Zagrebačka 14, 20355 Opuzen</item>
    </derivirana_varijabla>
  </DomainObject.Predmet.ProtuStrankaListFormatedWithAdress>
  <DomainObject.Predmet.ProtuStrankaListFormatedWithAdressOIB>
    <izvorni_sadrzaj>
      <item>PERLA d.o.o. za trgovinu, ugostiteljstvo, usluge i građevinarstvo, OIB 46342627674, Zagrebačka 14, 20355 Opuzen</item>
    </izvorni_sadrzaj>
    <derivirana_varijabla naziv="DomainObject.Predmet.ProtuStrankaListFormatedWithAdressOIB_1">
      <item>PERLA d.o.o. za trgovinu, ugostiteljstvo, usluge i građevinarstvo, OIB 46342627674, Zagrebačka 14, 20355 Opuzen</item>
    </derivirana_varijabla>
  </DomainObject.Predmet.ProtuStrankaListFormatedWithAdressOIB>
  <DomainObject.Predmet.ProtuStrankaListNazivFormated>
    <izvorni_sadrzaj>
      <item>PERLA d.o.o. za trgovinu, ugostiteljstvo, usluge i građevinarstvo</item>
    </izvorni_sadrzaj>
    <derivirana_varijabla naziv="DomainObject.Predmet.ProtuStrankaListNazivFormated_1">
      <item>PERLA d.o.o. za trgovinu, ugostiteljstvo, usluge i građevinarstvo</item>
    </derivirana_varijabla>
  </DomainObject.Predmet.ProtuStrankaListNazivFormated>
  <DomainObject.Predmet.ProtuStrankaListNazivFormatedOIB>
    <izvorni_sadrzaj>
      <item>PERLA d.o.o. za trgovinu, ugostiteljstvo, usluge i građevinarstvo, OIB 46342627674</item>
    </izvorni_sadrzaj>
    <derivirana_varijabla naziv="DomainObject.Predmet.ProtuStrankaListNazivFormatedOIB_1">
      <item>PERLA d.o.o. za trgovinu, ugostiteljstvo, usluge i građevinarstvo, OIB 46342627674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PERLA d.o.o. za trgovinu, ugostiteljstvo, usluge i građevinarstvo</izvorni_sadrzaj>
    <derivirana_varijabla naziv="DomainObject.Predmet.ProtustrankaIDrugi_1">PERLA d.o.o. za trgovinu, ugostiteljstvo, usluge i građevinarstvo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PERLA d.o.o. za trgovinu, ugostiteljstvo, usluge i građevinarstvo, OIB 46342627674, Zagrebačka 14, 20355 Opuzen</izvorni_sadrzaj>
    <derivirana_varijabla naziv="DomainObject.Predmet.ProtustrankaIDrugiAdressOIB_1">PERLA d.o.o. za trgovinu, ugostiteljstvo, usluge i građevinarstvo, OIB 46342627674, Zagrebačka 14, 20355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PERLA d.o.o. za trgovinu, ugostiteljstvo, usluge i građevinarstvo</item>
    </izvorni_sadrzaj>
    <derivirana_varijabla naziv="DomainObject.Predmet.SudioniciListNaziv_1">
      <item>FINA RC SPLIT, PODRUŽNICA DUBROVNIK</item>
      <item>PERLA d.o.o. za trgovinu, ugostiteljstvo, usluge i građevinarstvo</item>
    </derivirana_varijabla>
  </DomainObject.Predmet.SudioniciListNaziv>
  <DomainObject.Predmet.SudioniciListAdressOIB>
    <izvorni_sadrzaj>
      <item>FINA RC SPLIT, PODRUŽNICA DUBROVNIK, OIB 85821130368, Vukovarska 2,20000 Dubrovnik</item>
      <item>PERLA d.o.o. za trgovinu, ugostiteljstvo, usluge i građevinarstvo, OIB 46342627674, Zagrebačka 14,20355 Opuzen</item>
    </izvorni_sadrzaj>
    <derivirana_varijabla naziv="DomainObject.Predmet.SudioniciListAdressOIB_1">
      <item>FINA RC SPLIT, PODRUŽNICA DUBROVNIK, OIB 85821130368, Vukovarska 2,20000 Dubrovnik</item>
      <item>PERLA d.o.o. za trgovinu, ugostiteljstvo, usluge i građevinarstvo, OIB 46342627674, Zagrebačka 14,20355 Opuzen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46342627674</item>
    </izvorni_sadrzaj>
    <derivirana_varijabla naziv="DomainObject.Predmet.SudioniciListNazivOIB_1">
      <item>, OIB 85821130368</item>
      <item>, OIB 46342627674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AFCEBA-B25B-4810-9B8D-857296B81D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718</properties:Words>
  <properties:Characters>4048</properties:Characters>
  <properties:Lines>105</properties:Lines>
  <properties:Paragraphs>35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2016-03-30T13:32:00Z</dcterms:created>
  <dc:creator>Ante Kačić</dc:creator>
  <cp:lastModifiedBy>Srđan Gavranić</cp:lastModifiedBy>
  <cp:lastPrinted>2016-04-04T09:31:00Z</cp:lastPrinted>
  <dcterms:modified xmlns:xsi="http://www.w3.org/2001/XMLSchema-instance" xsi:type="dcterms:W3CDTF">2016-04-04T09:33:00Z</dcterms:modified>
  <cp:revision>19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