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f65a" w14:paraId="752f65a" w:rsidRDefault="002937FE" w:rsidP="002937FE" w:rsidR="002937FE" w:rsidRPr="00F80BE7">
      <w:pPr>
        <w15:collapsed w:val="false"/>
        <w:rPr>
          <w:bCs/>
          <w:sz w:val="24"/>
          <w:szCs w:val="24"/>
        </w:rPr>
      </w:pPr>
      <w:bookmarkStart w:name="_GoBack" w:id="0"/>
      <w:bookmarkEnd w:id="0"/>
      <w:r w:rsidRPr="00F80BE7">
        <w:rPr>
          <w:bCs/>
          <w:sz w:val="24"/>
          <w:szCs w:val="24"/>
        </w:rPr>
        <w:t xml:space="preserve">     REPUBLIKA HRVATSKA</w:t>
      </w:r>
    </w:p>
    <w:p w:rsidRDefault="002937FE" w:rsidP="00A602FE" w:rsidR="002937FE" w:rsidRPr="00F80BE7">
      <w:pPr>
        <w:rPr>
          <w:bCs/>
          <w:sz w:val="24"/>
          <w:szCs w:val="24"/>
        </w:rPr>
      </w:pPr>
      <w:r w:rsidRPr="00F80BE7">
        <w:rPr>
          <w:bCs/>
          <w:sz w:val="24"/>
          <w:szCs w:val="24"/>
        </w:rPr>
        <w:t>TRGOVAČKI SUD U ZAGREBU</w:t>
      </w:r>
      <w:r w:rsidR="00A602FE" w:rsidRPr="00F80BE7">
        <w:rPr>
          <w:bCs/>
          <w:sz w:val="24"/>
          <w:szCs w:val="24"/>
        </w:rPr>
        <w:tab/>
      </w:r>
      <w:r w:rsidR="00A602FE" w:rsidRPr="00F80BE7">
        <w:rPr>
          <w:bCs/>
          <w:sz w:val="24"/>
          <w:szCs w:val="24"/>
        </w:rPr>
        <w:tab/>
      </w:r>
      <w:r w:rsidR="00A602FE" w:rsidRPr="00F80BE7">
        <w:rPr>
          <w:bCs/>
          <w:sz w:val="24"/>
          <w:szCs w:val="24"/>
        </w:rPr>
        <w:tab/>
      </w:r>
      <w:r w:rsidR="00A602FE" w:rsidRPr="00F80BE7">
        <w:rPr>
          <w:bCs/>
          <w:sz w:val="24"/>
          <w:szCs w:val="24"/>
        </w:rPr>
        <w:tab/>
      </w:r>
      <w:r w:rsidR="00A602FE" w:rsidRPr="00F80BE7">
        <w:rPr>
          <w:bCs/>
          <w:sz w:val="24"/>
          <w:szCs w:val="24"/>
        </w:rPr>
        <w:tab/>
      </w:r>
      <w:r w:rsidR="00A602FE" w:rsidRPr="00F80BE7">
        <w:rPr>
          <w:bCs/>
          <w:sz w:val="24"/>
          <w:szCs w:val="24"/>
        </w:rPr>
        <w:tab/>
      </w:r>
      <w:r w:rsidR="00D44A63" w:rsidRPr="00F80BE7">
        <w:rPr>
          <w:bCs/>
          <w:sz w:val="24"/>
          <w:szCs w:val="24"/>
        </w:rPr>
        <w:t xml:space="preserve"> </w:t>
      </w:r>
      <w:r w:rsidRPr="00F80BE7">
        <w:rPr>
          <w:bCs/>
          <w:sz w:val="24"/>
          <w:szCs w:val="24"/>
        </w:rPr>
        <w:t>St-</w:t>
      </w:r>
      <w:r w:rsidR="00D550AB">
        <w:rPr>
          <w:bCs/>
          <w:sz w:val="24"/>
          <w:szCs w:val="24"/>
        </w:rPr>
        <w:t>5664/16</w:t>
      </w:r>
    </w:p>
    <w:p w:rsidRDefault="002937FE" w:rsidP="002937FE" w:rsidR="002937FE" w:rsidRPr="00F80BE7">
      <w:pPr>
        <w:rPr>
          <w:bCs/>
          <w:sz w:val="24"/>
          <w:szCs w:val="24"/>
        </w:rPr>
      </w:pPr>
    </w:p>
    <w:p w:rsidRDefault="002937FE" w:rsidP="002937FE" w:rsidR="002937FE" w:rsidRPr="00F80BE7">
      <w:pPr>
        <w:pStyle w:val="Naslov3"/>
        <w:rPr>
          <w:b w:val="false"/>
          <w:bCs/>
          <w:szCs w:val="24"/>
        </w:rPr>
      </w:pPr>
      <w:r w:rsidRPr="00F80BE7">
        <w:rPr>
          <w:b w:val="false"/>
          <w:bCs/>
          <w:szCs w:val="24"/>
        </w:rPr>
        <w:t>Z A P I S N I K</w:t>
      </w:r>
    </w:p>
    <w:p w:rsidRDefault="002937FE" w:rsidP="002937FE" w:rsidR="002937FE" w:rsidRPr="00F80BE7">
      <w:pPr>
        <w:pStyle w:val="Naslov1"/>
        <w:ind w:left="2832"/>
        <w:rPr>
          <w:b w:val="false"/>
          <w:bCs/>
          <w:szCs w:val="24"/>
        </w:rPr>
      </w:pPr>
      <w:r w:rsidRPr="00F80BE7">
        <w:rPr>
          <w:b w:val="false"/>
          <w:bCs/>
          <w:szCs w:val="24"/>
        </w:rPr>
        <w:t xml:space="preserve">    S ISPITNOG ROČIŠTA</w:t>
      </w:r>
    </w:p>
    <w:p w:rsidRDefault="002937FE" w:rsidP="002937FE" w:rsidR="002937FE" w:rsidRPr="00F80BE7">
      <w:pPr>
        <w:pStyle w:val="Tijeloteksta"/>
        <w:rPr>
          <w:rFonts w:hAnsi="Times New Roman" w:ascii="Times New Roman"/>
          <w:bCs/>
          <w:szCs w:val="24"/>
        </w:rPr>
      </w:pPr>
    </w:p>
    <w:p w:rsidRDefault="007A68E4" w:rsidP="00D25FEA" w:rsidR="007A68E4" w:rsidRPr="00F80BE7">
      <w:pPr>
        <w:pStyle w:val="Tijeloteksta"/>
        <w:ind w:right="-7"/>
        <w:rPr>
          <w:rFonts w:hAnsi="Times New Roman" w:ascii="Times New Roman"/>
          <w:szCs w:val="24"/>
        </w:rPr>
      </w:pPr>
      <w:r w:rsidRPr="00F80BE7">
        <w:rPr>
          <w:rFonts w:hAnsi="Times New Roman" w:ascii="Times New Roman"/>
          <w:szCs w:val="24"/>
        </w:rPr>
        <w:t xml:space="preserve">sastavljen pri Trgovačkom sudu u Zagrebu dana </w:t>
      </w:r>
      <w:r w:rsidR="004520B8">
        <w:rPr>
          <w:rFonts w:hAnsi="Times New Roman" w:ascii="Times New Roman"/>
          <w:szCs w:val="24"/>
        </w:rPr>
        <w:t>26. travnja 2017</w:t>
      </w:r>
      <w:r w:rsidRPr="00F80BE7">
        <w:rPr>
          <w:rFonts w:hAnsi="Times New Roman" w:ascii="Times New Roman"/>
          <w:szCs w:val="24"/>
        </w:rPr>
        <w:t xml:space="preserve">. u prostorijama suda soba </w:t>
      </w:r>
      <w:r w:rsidR="00A602FE" w:rsidRPr="00F80BE7">
        <w:rPr>
          <w:rFonts w:hAnsi="Times New Roman" w:ascii="Times New Roman"/>
          <w:szCs w:val="24"/>
        </w:rPr>
        <w:t>88</w:t>
      </w:r>
      <w:r w:rsidRPr="00F80BE7">
        <w:rPr>
          <w:rFonts w:hAnsi="Times New Roman" w:ascii="Times New Roman"/>
          <w:szCs w:val="24"/>
        </w:rPr>
        <w:t xml:space="preserve">/II ulična zgrada </w:t>
      </w:r>
      <w:r w:rsidR="00BD3D8E" w:rsidRPr="00F80BE7">
        <w:rPr>
          <w:rFonts w:hAnsi="Times New Roman" w:ascii="Times New Roman"/>
          <w:szCs w:val="24"/>
        </w:rPr>
        <w:t xml:space="preserve">u stečajnom postupku nad dužnikom </w:t>
      </w:r>
      <w:r w:rsidR="00316C2D" w:rsidRPr="00A60CB2">
        <w:rPr>
          <w:rFonts w:hAnsi="Times New Roman" w:ascii="Times New Roman"/>
          <w:szCs w:val="24"/>
        </w:rPr>
        <w:t xml:space="preserve">MESNICE FIOLIĆ proizvodnja, prerada i promet mesa i mesnih proizvoda, d.o.o., </w:t>
      </w:r>
      <w:r w:rsidR="00316C2D">
        <w:rPr>
          <w:rFonts w:hAnsi="Times New Roman" w:ascii="Times New Roman"/>
          <w:szCs w:val="24"/>
        </w:rPr>
        <w:t xml:space="preserve">u stečaju, </w:t>
      </w:r>
      <w:r w:rsidR="00316C2D" w:rsidRPr="00A60CB2">
        <w:rPr>
          <w:rFonts w:hAnsi="Times New Roman" w:ascii="Times New Roman"/>
          <w:szCs w:val="24"/>
        </w:rPr>
        <w:t>OIB: 60931475547, MBS: 080138089, Zagreb, Križanići 41</w:t>
      </w:r>
      <w:r w:rsidR="00B54B27" w:rsidRPr="00F80BE7">
        <w:rPr>
          <w:rFonts w:hAnsi="Times New Roman" w:ascii="Times New Roman"/>
          <w:szCs w:val="24"/>
        </w:rPr>
        <w:t>.</w:t>
      </w:r>
    </w:p>
    <w:p w:rsidRDefault="002937FE" w:rsidP="002937FE" w:rsidR="002937FE" w:rsidRPr="00F80BE7">
      <w:pPr>
        <w:rPr>
          <w:bCs/>
          <w:sz w:val="24"/>
          <w:szCs w:val="24"/>
        </w:rPr>
      </w:pPr>
    </w:p>
    <w:p w:rsidRDefault="002937FE" w:rsidP="002937FE" w:rsidR="002937FE" w:rsidRPr="00F80BE7">
      <w:pPr>
        <w:rPr>
          <w:bCs/>
          <w:sz w:val="24"/>
          <w:szCs w:val="24"/>
        </w:rPr>
      </w:pPr>
      <w:r w:rsidRPr="00F80BE7">
        <w:rPr>
          <w:bCs/>
          <w:sz w:val="24"/>
          <w:szCs w:val="24"/>
        </w:rPr>
        <w:t>Nazočni od suda:</w:t>
      </w:r>
    </w:p>
    <w:p w:rsidRDefault="00D44A63" w:rsidP="002937FE" w:rsidR="002937FE" w:rsidRPr="00F80BE7">
      <w:pPr>
        <w:rPr>
          <w:bCs/>
          <w:sz w:val="24"/>
          <w:szCs w:val="24"/>
        </w:rPr>
      </w:pPr>
      <w:r w:rsidRPr="00F80BE7">
        <w:rPr>
          <w:bCs/>
          <w:sz w:val="24"/>
          <w:szCs w:val="24"/>
        </w:rPr>
        <w:t>Mislav Kolakušić</w:t>
      </w:r>
      <w:r w:rsidR="002937FE" w:rsidRPr="00F80BE7">
        <w:rPr>
          <w:bCs/>
          <w:sz w:val="24"/>
          <w:szCs w:val="24"/>
        </w:rPr>
        <w:t>, stečajni sudac</w:t>
      </w:r>
    </w:p>
    <w:p w:rsidRDefault="0067532C" w:rsidP="002937FE" w:rsidR="002937FE" w:rsidRPr="00F80BE7">
      <w:pPr>
        <w:rPr>
          <w:bCs/>
          <w:sz w:val="24"/>
          <w:szCs w:val="24"/>
        </w:rPr>
      </w:pPr>
      <w:r w:rsidRPr="00F80BE7">
        <w:rPr>
          <w:bCs/>
          <w:sz w:val="24"/>
          <w:szCs w:val="24"/>
        </w:rPr>
        <w:t>Ivana Stam</w:t>
      </w:r>
      <w:r w:rsidR="00B16170" w:rsidRPr="00F80BE7">
        <w:rPr>
          <w:bCs/>
          <w:sz w:val="24"/>
          <w:szCs w:val="24"/>
        </w:rPr>
        <w:t>p</w:t>
      </w:r>
      <w:r w:rsidRPr="00F80BE7">
        <w:rPr>
          <w:bCs/>
          <w:sz w:val="24"/>
          <w:szCs w:val="24"/>
        </w:rPr>
        <w:t>f</w:t>
      </w:r>
      <w:r w:rsidR="002937FE" w:rsidRPr="00F80BE7">
        <w:rPr>
          <w:bCs/>
          <w:sz w:val="24"/>
          <w:szCs w:val="24"/>
        </w:rPr>
        <w:t>, zapisničar</w:t>
      </w:r>
    </w:p>
    <w:p w:rsidRDefault="002937FE" w:rsidP="002937FE" w:rsidR="002937FE" w:rsidRPr="00F80BE7">
      <w:pPr>
        <w:rPr>
          <w:bCs/>
          <w:sz w:val="24"/>
          <w:szCs w:val="24"/>
        </w:rPr>
      </w:pPr>
    </w:p>
    <w:p w:rsidRDefault="002937FE" w:rsidP="002937FE" w:rsidR="002937FE" w:rsidRPr="00F80BE7">
      <w:pPr>
        <w:rPr>
          <w:sz w:val="24"/>
          <w:szCs w:val="24"/>
        </w:rPr>
      </w:pPr>
      <w:r w:rsidRPr="00F80BE7">
        <w:rPr>
          <w:sz w:val="24"/>
          <w:szCs w:val="24"/>
        </w:rPr>
        <w:t xml:space="preserve">Utvrđuje se da je </w:t>
      </w:r>
      <w:r w:rsidR="00BD3D8E" w:rsidRPr="00F80BE7">
        <w:rPr>
          <w:sz w:val="24"/>
          <w:szCs w:val="24"/>
        </w:rPr>
        <w:t xml:space="preserve">pristupila stečajna upraviteljica </w:t>
      </w:r>
      <w:r w:rsidR="00316C2D">
        <w:rPr>
          <w:sz w:val="24"/>
          <w:szCs w:val="24"/>
        </w:rPr>
        <w:t xml:space="preserve"> Davorka Huljev</w:t>
      </w:r>
      <w:r w:rsidR="00A35E12" w:rsidRPr="00F80BE7">
        <w:rPr>
          <w:sz w:val="24"/>
          <w:szCs w:val="24"/>
        </w:rPr>
        <w:t>.</w:t>
      </w:r>
    </w:p>
    <w:p w:rsidRDefault="002937FE" w:rsidP="002937FE" w:rsidR="002937FE" w:rsidRPr="00F80BE7">
      <w:pPr>
        <w:rPr>
          <w:bCs/>
          <w:sz w:val="24"/>
          <w:szCs w:val="24"/>
        </w:rPr>
      </w:pPr>
    </w:p>
    <w:p w:rsidRDefault="002937FE" w:rsidP="002937FE" w:rsidR="002937FE" w:rsidRPr="00F80BE7">
      <w:pPr>
        <w:rPr>
          <w:bCs/>
          <w:sz w:val="24"/>
          <w:szCs w:val="24"/>
        </w:rPr>
      </w:pPr>
      <w:r w:rsidRPr="00F80BE7">
        <w:rPr>
          <w:bCs/>
          <w:sz w:val="24"/>
          <w:szCs w:val="24"/>
        </w:rPr>
        <w:t xml:space="preserve">Započeto u </w:t>
      </w:r>
      <w:r w:rsidR="00B16170" w:rsidRPr="00F80BE7">
        <w:rPr>
          <w:bCs/>
          <w:sz w:val="24"/>
          <w:szCs w:val="24"/>
        </w:rPr>
        <w:t>10</w:t>
      </w:r>
      <w:r w:rsidRPr="00F80BE7">
        <w:rPr>
          <w:bCs/>
          <w:sz w:val="24"/>
          <w:szCs w:val="24"/>
        </w:rPr>
        <w:t>,00 sati.</w:t>
      </w:r>
    </w:p>
    <w:p w:rsidRDefault="002937FE" w:rsidP="002937FE" w:rsidR="002937FE" w:rsidRPr="00F80BE7">
      <w:pPr>
        <w:rPr>
          <w:bCs/>
          <w:sz w:val="24"/>
          <w:szCs w:val="24"/>
        </w:rPr>
      </w:pPr>
      <w:r w:rsidRPr="00F80BE7">
        <w:rPr>
          <w:bCs/>
          <w:sz w:val="24"/>
          <w:szCs w:val="24"/>
        </w:rPr>
        <w:t>Ročište je javno.</w:t>
      </w:r>
    </w:p>
    <w:p w:rsidRDefault="002937FE" w:rsidP="002937FE" w:rsidR="002937FE" w:rsidRPr="00F80BE7">
      <w:pPr>
        <w:rPr>
          <w:bCs/>
          <w:sz w:val="24"/>
          <w:szCs w:val="24"/>
        </w:rPr>
      </w:pPr>
    </w:p>
    <w:p w:rsidRDefault="002937FE" w:rsidP="002937FE" w:rsidR="002937FE" w:rsidRPr="00F80BE7">
      <w:pPr>
        <w:rPr>
          <w:bCs/>
          <w:sz w:val="24"/>
          <w:szCs w:val="24"/>
        </w:rPr>
      </w:pPr>
      <w:r w:rsidRPr="00F80BE7">
        <w:rPr>
          <w:bCs/>
          <w:sz w:val="24"/>
          <w:szCs w:val="24"/>
        </w:rPr>
        <w:t xml:space="preserve">Utvrđuje se da su pristupili </w:t>
      </w:r>
      <w:r w:rsidR="00632C10" w:rsidRPr="00F80BE7">
        <w:rPr>
          <w:bCs/>
          <w:sz w:val="24"/>
          <w:szCs w:val="24"/>
        </w:rPr>
        <w:t>sljedeći</w:t>
      </w:r>
      <w:r w:rsidRPr="00F80BE7">
        <w:rPr>
          <w:bCs/>
          <w:sz w:val="24"/>
          <w:szCs w:val="24"/>
        </w:rPr>
        <w:t xml:space="preserve"> vjerovnici:</w:t>
      </w:r>
      <w:r w:rsidR="00A844F7" w:rsidRPr="00F80BE7">
        <w:rPr>
          <w:bCs/>
          <w:sz w:val="24"/>
          <w:szCs w:val="24"/>
        </w:rPr>
        <w:t xml:space="preserve"> </w:t>
      </w:r>
    </w:p>
    <w:p w:rsidRDefault="00FB39F4" w:rsidP="00316C2D" w:rsidR="00316C2D" w:rsidRPr="00727585">
      <w:pPr>
        <w:numPr>
          <w:ilvl w:val="0"/>
          <w:numId w:val="8"/>
        </w:numPr>
        <w:jc w:val="both"/>
        <w:rPr>
          <w:bCs/>
          <w:sz w:val="24"/>
          <w:szCs w:val="24"/>
        </w:rPr>
      </w:pPr>
      <w:r w:rsidRPr="00727585">
        <w:rPr>
          <w:bCs/>
          <w:sz w:val="24"/>
          <w:szCs w:val="24"/>
        </w:rPr>
        <w:t xml:space="preserve">za </w:t>
      </w:r>
      <w:r w:rsidR="00031AC5" w:rsidRPr="00727585">
        <w:rPr>
          <w:bCs/>
          <w:sz w:val="24"/>
          <w:szCs w:val="24"/>
        </w:rPr>
        <w:t xml:space="preserve">RH, MINISTARSTVO FINANCIJA, POREZNA UPRAVA - </w:t>
      </w:r>
      <w:r w:rsidR="00743A0C" w:rsidRPr="00727585">
        <w:rPr>
          <w:bCs/>
          <w:sz w:val="24"/>
          <w:szCs w:val="24"/>
        </w:rPr>
        <w:t>Tanja Šušak, zamjenica ŽDO u Zagrebu</w:t>
      </w:r>
    </w:p>
    <w:p w:rsidRDefault="00316C2D" w:rsidP="00743A0C" w:rsidR="00743A0C" w:rsidRPr="00727585">
      <w:pPr>
        <w:numPr>
          <w:ilvl w:val="0"/>
          <w:numId w:val="8"/>
        </w:numPr>
        <w:jc w:val="both"/>
        <w:rPr>
          <w:bCs/>
          <w:sz w:val="24"/>
          <w:szCs w:val="24"/>
        </w:rPr>
      </w:pPr>
      <w:r w:rsidRPr="00727585">
        <w:rPr>
          <w:bCs/>
          <w:sz w:val="24"/>
          <w:szCs w:val="24"/>
        </w:rPr>
        <w:t>za RH, MINISTARSTVO POLJOPRIVREDE -</w:t>
      </w:r>
      <w:r w:rsidR="00743A0C" w:rsidRPr="00727585">
        <w:rPr>
          <w:bCs/>
          <w:sz w:val="24"/>
          <w:szCs w:val="24"/>
        </w:rPr>
        <w:t xml:space="preserve"> Tanja Šušak, zamjenica ŽDO u Zagrebu</w:t>
      </w:r>
    </w:p>
    <w:p w:rsidRDefault="00743A0C" w:rsidP="00743A0C" w:rsidR="00743A0C" w:rsidRPr="00727585">
      <w:pPr>
        <w:numPr>
          <w:ilvl w:val="0"/>
          <w:numId w:val="8"/>
        </w:numPr>
        <w:jc w:val="both"/>
        <w:rPr>
          <w:bCs/>
          <w:sz w:val="24"/>
          <w:szCs w:val="24"/>
        </w:rPr>
      </w:pPr>
      <w:r w:rsidRPr="00727585">
        <w:rPr>
          <w:bCs/>
          <w:sz w:val="24"/>
          <w:szCs w:val="24"/>
        </w:rPr>
        <w:t>za RH - Tanja Šušak, zamjenica ŽDO u Zagrebu</w:t>
      </w:r>
    </w:p>
    <w:p w:rsidRDefault="00031AC5" w:rsidP="00316C2D" w:rsidR="00316C2D" w:rsidRPr="00727585">
      <w:pPr>
        <w:numPr>
          <w:ilvl w:val="0"/>
          <w:numId w:val="8"/>
        </w:numPr>
        <w:jc w:val="both"/>
        <w:rPr>
          <w:bCs/>
          <w:sz w:val="24"/>
          <w:szCs w:val="24"/>
        </w:rPr>
      </w:pPr>
      <w:r w:rsidRPr="00727585">
        <w:rPr>
          <w:bCs/>
          <w:sz w:val="24"/>
          <w:szCs w:val="24"/>
        </w:rPr>
        <w:t xml:space="preserve">za FOND ZA ZAŠTITU OKOLIŠA I ENERGETSKU UČINKOVITOST - </w:t>
      </w:r>
      <w:r w:rsidR="00743A0C" w:rsidRPr="00727585">
        <w:rPr>
          <w:bCs/>
          <w:sz w:val="24"/>
          <w:szCs w:val="24"/>
        </w:rPr>
        <w:t>Andrea Bartolić</w:t>
      </w:r>
    </w:p>
    <w:p w:rsidRDefault="00316C2D" w:rsidP="00316C2D" w:rsidR="00316C2D" w:rsidRPr="00727585">
      <w:pPr>
        <w:numPr>
          <w:ilvl w:val="0"/>
          <w:numId w:val="8"/>
        </w:numPr>
        <w:jc w:val="both"/>
        <w:rPr>
          <w:bCs/>
          <w:sz w:val="24"/>
          <w:szCs w:val="24"/>
        </w:rPr>
      </w:pPr>
      <w:r w:rsidRPr="00727585">
        <w:rPr>
          <w:bCs/>
          <w:sz w:val="24"/>
          <w:szCs w:val="24"/>
        </w:rPr>
        <w:t xml:space="preserve">za HRVATSKA BANKA ZA OBNOVU I RAZVITAK - </w:t>
      </w:r>
      <w:r w:rsidR="00743A0C" w:rsidRPr="00727585">
        <w:rPr>
          <w:bCs/>
          <w:sz w:val="24"/>
          <w:szCs w:val="24"/>
        </w:rPr>
        <w:t>Branka Bišćan</w:t>
      </w:r>
    </w:p>
    <w:p w:rsidRDefault="00316C2D" w:rsidP="00316C2D" w:rsidR="00316C2D" w:rsidRPr="00727585">
      <w:pPr>
        <w:numPr>
          <w:ilvl w:val="0"/>
          <w:numId w:val="8"/>
        </w:numPr>
        <w:jc w:val="both"/>
        <w:rPr>
          <w:bCs/>
          <w:sz w:val="24"/>
          <w:szCs w:val="24"/>
        </w:rPr>
      </w:pPr>
      <w:r w:rsidRPr="00727585">
        <w:rPr>
          <w:bCs/>
          <w:sz w:val="24"/>
          <w:szCs w:val="24"/>
        </w:rPr>
        <w:t xml:space="preserve">za KREDITNA BANKA ZAGREB - </w:t>
      </w:r>
      <w:r w:rsidR="00743A0C" w:rsidRPr="00727585">
        <w:rPr>
          <w:bCs/>
          <w:sz w:val="24"/>
          <w:szCs w:val="24"/>
        </w:rPr>
        <w:t>Marina Ljubanović, iz OD Grgić i partneri</w:t>
      </w:r>
    </w:p>
    <w:p w:rsidRDefault="00316C2D" w:rsidP="00316C2D" w:rsidR="00316C2D" w:rsidRPr="00727585">
      <w:pPr>
        <w:numPr>
          <w:ilvl w:val="0"/>
          <w:numId w:val="8"/>
        </w:numPr>
        <w:jc w:val="both"/>
        <w:rPr>
          <w:bCs/>
          <w:sz w:val="24"/>
          <w:szCs w:val="24"/>
        </w:rPr>
      </w:pPr>
      <w:r w:rsidRPr="00727585">
        <w:rPr>
          <w:bCs/>
          <w:sz w:val="24"/>
          <w:szCs w:val="24"/>
        </w:rPr>
        <w:t>za HRVATSKE VODE - PRAVNA OSOBA ZA UPRAVLJANJE VODAMA -</w:t>
      </w:r>
      <w:r w:rsidR="00743A0C" w:rsidRPr="00727585">
        <w:rPr>
          <w:bCs/>
          <w:sz w:val="24"/>
          <w:szCs w:val="24"/>
        </w:rPr>
        <w:t xml:space="preserve"> Mirjana Dujmović</w:t>
      </w:r>
    </w:p>
    <w:p w:rsidRDefault="004F2A2B" w:rsidP="00743A0C" w:rsidR="00743A0C" w:rsidRPr="00727585">
      <w:pPr>
        <w:numPr>
          <w:ilvl w:val="0"/>
          <w:numId w:val="8"/>
        </w:numPr>
        <w:jc w:val="both"/>
        <w:rPr>
          <w:bCs/>
          <w:sz w:val="24"/>
          <w:szCs w:val="24"/>
        </w:rPr>
      </w:pPr>
      <w:r w:rsidRPr="00727585">
        <w:rPr>
          <w:bCs/>
          <w:sz w:val="24"/>
          <w:szCs w:val="24"/>
        </w:rPr>
        <w:t>za HRVAT</w:t>
      </w:r>
      <w:r w:rsidR="00316C2D" w:rsidRPr="00727585">
        <w:rPr>
          <w:bCs/>
          <w:sz w:val="24"/>
          <w:szCs w:val="24"/>
        </w:rPr>
        <w:t xml:space="preserve">SKE VODE - VODNOGOSPODARSKI ODJEL ZA SREDNJU SAVU - </w:t>
      </w:r>
      <w:r w:rsidR="00743A0C" w:rsidRPr="00727585">
        <w:rPr>
          <w:bCs/>
          <w:sz w:val="24"/>
          <w:szCs w:val="24"/>
        </w:rPr>
        <w:t>Mirjana Dujmović</w:t>
      </w:r>
    </w:p>
    <w:p w:rsidRDefault="00743A0C" w:rsidP="00316C2D" w:rsidR="00316C2D" w:rsidRPr="00727585">
      <w:pPr>
        <w:numPr>
          <w:ilvl w:val="0"/>
          <w:numId w:val="8"/>
        </w:numPr>
        <w:jc w:val="both"/>
        <w:rPr>
          <w:bCs/>
          <w:sz w:val="24"/>
          <w:szCs w:val="24"/>
        </w:rPr>
      </w:pPr>
      <w:r w:rsidRPr="00727585">
        <w:rPr>
          <w:bCs/>
          <w:sz w:val="24"/>
          <w:szCs w:val="24"/>
        </w:rPr>
        <w:t>za HEP ELEKTRA, OPERATOR DISTRIBUCIJSKOG SUSTAVA - Marija Kutle, punomoćnik po zaposlenju, Su-1168/06</w:t>
      </w:r>
    </w:p>
    <w:p w:rsidRDefault="00316C2D" w:rsidP="00316C2D" w:rsidR="00316C2D" w:rsidRPr="00727585">
      <w:pPr>
        <w:numPr>
          <w:ilvl w:val="0"/>
          <w:numId w:val="8"/>
        </w:numPr>
        <w:jc w:val="both"/>
        <w:rPr>
          <w:bCs/>
          <w:sz w:val="24"/>
          <w:szCs w:val="24"/>
        </w:rPr>
      </w:pPr>
      <w:r w:rsidRPr="00727585">
        <w:rPr>
          <w:bCs/>
          <w:sz w:val="24"/>
          <w:szCs w:val="24"/>
        </w:rPr>
        <w:t>za B2 KAPITAL -</w:t>
      </w:r>
      <w:r w:rsidR="00743A0C" w:rsidRPr="00727585">
        <w:rPr>
          <w:bCs/>
          <w:sz w:val="24"/>
          <w:szCs w:val="24"/>
        </w:rPr>
        <w:t xml:space="preserve"> Tomislav Perić, Su-399/16 i Mila Mick, Su-796/16</w:t>
      </w:r>
    </w:p>
    <w:p w:rsidRDefault="004F2A2B" w:rsidP="00B740E7" w:rsidR="004F2A2B" w:rsidRPr="00727585">
      <w:pPr>
        <w:jc w:val="both"/>
        <w:rPr>
          <w:bCs/>
          <w:sz w:val="24"/>
          <w:szCs w:val="24"/>
        </w:rPr>
      </w:pPr>
    </w:p>
    <w:p w:rsidRDefault="00B740E7" w:rsidP="00B740E7" w:rsidR="00B740E7" w:rsidRPr="00727585">
      <w:pPr>
        <w:jc w:val="both"/>
        <w:rPr>
          <w:bCs/>
          <w:sz w:val="24"/>
          <w:szCs w:val="24"/>
        </w:rPr>
      </w:pPr>
      <w:r w:rsidRPr="00727585">
        <w:rPr>
          <w:bCs/>
          <w:sz w:val="24"/>
          <w:szCs w:val="24"/>
        </w:rPr>
        <w:t>Za javnost:</w:t>
      </w:r>
    </w:p>
    <w:p w:rsidRDefault="00B740E7" w:rsidP="00B740E7" w:rsidR="00B740E7" w:rsidRPr="00727585">
      <w:pPr>
        <w:jc w:val="both"/>
        <w:rPr>
          <w:bCs/>
          <w:sz w:val="24"/>
          <w:szCs w:val="24"/>
        </w:rPr>
      </w:pPr>
      <w:r w:rsidRPr="00727585">
        <w:rPr>
          <w:bCs/>
          <w:sz w:val="24"/>
          <w:szCs w:val="24"/>
        </w:rPr>
        <w:tab/>
        <w:t xml:space="preserve">- </w:t>
      </w:r>
      <w:r w:rsidR="00743A0C" w:rsidRPr="00727585">
        <w:rPr>
          <w:bCs/>
          <w:sz w:val="24"/>
          <w:szCs w:val="24"/>
        </w:rPr>
        <w:t>Jasna Škara</w:t>
      </w:r>
    </w:p>
    <w:p w:rsidRDefault="00743A0C" w:rsidP="00B740E7" w:rsidR="00743A0C" w:rsidRPr="00727585">
      <w:pPr>
        <w:jc w:val="both"/>
        <w:rPr>
          <w:bCs/>
          <w:sz w:val="24"/>
          <w:szCs w:val="24"/>
        </w:rPr>
      </w:pPr>
      <w:r w:rsidRPr="00727585">
        <w:rPr>
          <w:bCs/>
          <w:sz w:val="24"/>
          <w:szCs w:val="24"/>
        </w:rPr>
        <w:tab/>
        <w:t>- Lovro Badžin, stečajni upravitelj s B liste</w:t>
      </w:r>
    </w:p>
    <w:p w:rsidRDefault="00313D9A" w:rsidP="00313D9A" w:rsidR="00313D9A" w:rsidRPr="00F80BE7">
      <w:pPr>
        <w:jc w:val="both"/>
        <w:rPr>
          <w:bCs/>
          <w:sz w:val="24"/>
          <w:szCs w:val="24"/>
        </w:rPr>
      </w:pPr>
    </w:p>
    <w:p w:rsidRDefault="002937FE" w:rsidP="00B16170" w:rsidR="002937FE" w:rsidRPr="00F80BE7">
      <w:pPr>
        <w:numPr>
          <w:ilvl w:val="12"/>
          <w:numId w:val="0"/>
        </w:numPr>
        <w:ind w:firstLine="720"/>
        <w:jc w:val="both"/>
        <w:rPr>
          <w:bCs/>
          <w:sz w:val="24"/>
          <w:szCs w:val="24"/>
        </w:rPr>
      </w:pPr>
      <w:r w:rsidRPr="00F80BE7">
        <w:rPr>
          <w:bCs/>
          <w:sz w:val="24"/>
          <w:szCs w:val="24"/>
        </w:rPr>
        <w:t xml:space="preserve">Stečajni sudac otvara </w:t>
      </w:r>
      <w:r w:rsidR="00D44A63" w:rsidRPr="00F80BE7">
        <w:rPr>
          <w:bCs/>
          <w:sz w:val="24"/>
          <w:szCs w:val="24"/>
        </w:rPr>
        <w:t>rasp</w:t>
      </w:r>
      <w:r w:rsidRPr="00F80BE7">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F80BE7">
        <w:rPr>
          <w:bCs/>
          <w:sz w:val="24"/>
          <w:szCs w:val="24"/>
        </w:rPr>
        <w:t>8</w:t>
      </w:r>
      <w:r w:rsidRPr="00F80BE7">
        <w:rPr>
          <w:bCs/>
          <w:sz w:val="24"/>
          <w:szCs w:val="24"/>
        </w:rPr>
        <w:t>/II.</w:t>
      </w:r>
    </w:p>
    <w:p w:rsidRDefault="002937FE" w:rsidP="00B16170" w:rsidR="00313D9A" w:rsidRPr="00F80BE7">
      <w:pPr>
        <w:numPr>
          <w:ilvl w:val="12"/>
          <w:numId w:val="0"/>
        </w:numPr>
        <w:ind w:firstLine="720"/>
        <w:jc w:val="both"/>
        <w:rPr>
          <w:sz w:val="24"/>
          <w:szCs w:val="24"/>
        </w:rPr>
      </w:pPr>
      <w:r w:rsidRPr="00F80BE7">
        <w:rPr>
          <w:bCs/>
          <w:sz w:val="24"/>
          <w:szCs w:val="24"/>
        </w:rPr>
        <w:t xml:space="preserve">Uz tablice su bile izložene i prijave svih vjerovnika koje su stigle u roku objave </w:t>
      </w:r>
      <w:r w:rsidR="004F2A2B">
        <w:rPr>
          <w:bCs/>
          <w:sz w:val="24"/>
          <w:szCs w:val="24"/>
        </w:rPr>
        <w:t>na e-oglasnoj ploči suda 19. travnja 2017.</w:t>
      </w:r>
    </w:p>
    <w:p w:rsidRDefault="001A6FC8" w:rsidP="00CC0832" w:rsidR="00B123EA">
      <w:pPr>
        <w:numPr>
          <w:ilvl w:val="12"/>
          <w:numId w:val="0"/>
        </w:numPr>
        <w:ind w:firstLine="720"/>
        <w:jc w:val="both"/>
        <w:rPr>
          <w:sz w:val="24"/>
          <w:szCs w:val="24"/>
        </w:rPr>
      </w:pPr>
      <w:r w:rsidRPr="00F80BE7">
        <w:rPr>
          <w:sz w:val="24"/>
          <w:szCs w:val="24"/>
        </w:rPr>
        <w:lastRenderedPageBreak/>
        <w:t xml:space="preserve">            </w:t>
      </w:r>
      <w:r w:rsidR="00B123EA" w:rsidRPr="00F80BE7">
        <w:rPr>
          <w:sz w:val="24"/>
          <w:szCs w:val="24"/>
        </w:rPr>
        <w:tab/>
      </w:r>
    </w:p>
    <w:tbl>
      <w:tblPr>
        <w:tblW w:type="auto" w:w="0"/>
        <w:tblInd w:type="dxa" w:w="93"/>
        <w:tblLook w:val="04A0" w:noVBand="1" w:noHBand="0" w:lastColumn="0" w:firstColumn="1" w:lastRow="0" w:firstRow="1"/>
      </w:tblPr>
      <w:tblGrid>
        <w:gridCol w:w="641"/>
        <w:gridCol w:w="1315"/>
        <w:gridCol w:w="771"/>
        <w:gridCol w:w="807"/>
        <w:gridCol w:w="670"/>
        <w:gridCol w:w="670"/>
        <w:gridCol w:w="710"/>
        <w:gridCol w:w="670"/>
        <w:gridCol w:w="710"/>
        <w:gridCol w:w="564"/>
        <w:gridCol w:w="696"/>
        <w:gridCol w:w="539"/>
      </w:tblGrid>
      <w:tr w:rsidTr="00CC0832" w:rsidR="002922A1" w:rsidRPr="002922A1">
        <w:trPr>
          <w:trHeight w:val="322"/>
        </w:trPr>
        <w:tc>
          <w:tcPr>
            <w:tcW w:type="auto" w:w="0"/>
            <w:gridSpan w:val="12"/>
            <w:vMerge w:val="restart"/>
            <w:tcBorders>
              <w:top w:val="nil"/>
              <w:left w:val="nil"/>
              <w:bottom w:val="nil"/>
              <w:right w:val="nil"/>
            </w:tcBorders>
            <w:shd w:fill="auto" w:color="auto" w:val="clear"/>
            <w:vAlign w:val="bottom"/>
          </w:tcPr>
          <w:p w:rsidRDefault="00CC0832" w:rsidP="00CC0832" w:rsidR="00CC0832">
            <w:pPr>
              <w:jc w:val="both"/>
              <w:rPr>
                <w:sz w:val="24"/>
                <w:szCs w:val="24"/>
              </w:rPr>
            </w:pPr>
            <w:r w:rsidRPr="00F80BE7">
              <w:rPr>
                <w:sz w:val="24"/>
                <w:szCs w:val="24"/>
              </w:rPr>
              <w:t xml:space="preserve">Stečajni upravitelj obavještava stečajne vjerovnike da je sastavio tablicu stečajnih vjerovnika </w:t>
            </w:r>
            <w:r>
              <w:rPr>
                <w:sz w:val="24"/>
                <w:szCs w:val="24"/>
              </w:rPr>
              <w:t>I</w:t>
            </w:r>
            <w:r w:rsidRPr="00F80BE7">
              <w:rPr>
                <w:sz w:val="24"/>
                <w:szCs w:val="24"/>
              </w:rPr>
              <w:t xml:space="preserve"> višeg isplatnog reda:</w:t>
            </w:r>
          </w:p>
          <w:p w:rsidRDefault="002922A1" w:rsidP="00CC0832" w:rsidR="002922A1" w:rsidRPr="002922A1">
            <w:pPr>
              <w:overflowPunct/>
              <w:autoSpaceDE/>
              <w:autoSpaceDN/>
              <w:adjustRightInd/>
              <w:textAlignment w:val="auto"/>
              <w:rPr>
                <w:b/>
                <w:bCs/>
                <w:sz w:val="28"/>
                <w:szCs w:val="28"/>
              </w:rPr>
            </w:pPr>
          </w:p>
        </w:tc>
      </w:tr>
      <w:tr w:rsidTr="00CC0832" w:rsidR="002922A1" w:rsidRPr="002922A1">
        <w:trPr>
          <w:trHeight w:val="495"/>
        </w:trPr>
        <w:tc>
          <w:tcPr>
            <w:tcW w:type="auto" w:w="0"/>
            <w:gridSpan w:val="12"/>
            <w:vMerge/>
            <w:tcBorders>
              <w:top w:val="nil"/>
              <w:left w:val="nil"/>
              <w:bottom w:val="nil"/>
              <w:right w:val="nil"/>
            </w:tcBorders>
            <w:vAlign w:val="center"/>
          </w:tcPr>
          <w:p w:rsidRDefault="002922A1" w:rsidP="002922A1" w:rsidR="002922A1" w:rsidRPr="002922A1">
            <w:pPr>
              <w:overflowPunct/>
              <w:autoSpaceDE/>
              <w:autoSpaceDN/>
              <w:adjustRightInd/>
              <w:textAlignment w:val="auto"/>
              <w:rPr>
                <w:b/>
                <w:bCs/>
                <w:sz w:val="28"/>
                <w:szCs w:val="28"/>
              </w:rPr>
            </w:pPr>
          </w:p>
        </w:tc>
      </w:tr>
      <w:tr w:rsidTr="00CC0832" w:rsidR="00CC0832" w:rsidRPr="002922A1">
        <w:trPr>
          <w:trHeight w:val="315"/>
        </w:trPr>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2922A1" w:rsidP="002922A1" w:rsidR="002922A1" w:rsidRPr="002922A1">
            <w:pPr>
              <w:overflowPunct/>
              <w:autoSpaceDE/>
              <w:autoSpaceDN/>
              <w:adjustRightInd/>
              <w:jc w:val="right"/>
              <w:textAlignment w:val="auto"/>
              <w:rPr>
                <w:sz w:val="22"/>
                <w:szCs w:val="22"/>
              </w:rPr>
            </w:pPr>
          </w:p>
        </w:tc>
      </w:tr>
      <w:tr w:rsidTr="00CC0832" w:rsidR="00CC0832" w:rsidRPr="002922A1">
        <w:trPr>
          <w:trHeight w:val="435"/>
        </w:trPr>
        <w:tc>
          <w:tcPr>
            <w:tcW w:type="auto" w:w="0"/>
            <w:vMerge w:val="restart"/>
            <w:tcBorders>
              <w:top w:space="0" w:sz="6" w:color="auto" w:val="double"/>
              <w:left w:space="0" w:sz="6" w:color="auto" w:val="double"/>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Broj</w:t>
            </w:r>
            <w:r w:rsidRPr="002922A1">
              <w:rPr>
                <w:b/>
                <w:bCs/>
                <w:sz w:val="18"/>
                <w:szCs w:val="18"/>
              </w:rPr>
              <w:br/>
              <w:t xml:space="preserve">prijavljene </w:t>
            </w:r>
            <w:r w:rsidRPr="002922A1">
              <w:rPr>
                <w:b/>
                <w:bCs/>
                <w:sz w:val="18"/>
                <w:szCs w:val="18"/>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IME I PREZIME</w:t>
            </w:r>
            <w:r w:rsidRPr="002922A1">
              <w:rPr>
                <w:b/>
                <w:bCs/>
                <w:sz w:val="18"/>
                <w:szCs w:val="18"/>
              </w:rPr>
              <w:br/>
              <w:t>/tvrtka ili naziv</w:t>
            </w:r>
            <w:r w:rsidRPr="002922A1">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OIB</w:t>
            </w:r>
            <w:r w:rsidRPr="002922A1">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Adresa/sjedište</w:t>
            </w:r>
            <w:r w:rsidRPr="002922A1">
              <w:rPr>
                <w:b/>
                <w:bCs/>
                <w:sz w:val="18"/>
                <w:szCs w:val="18"/>
              </w:rPr>
              <w:br/>
              <w:t>vjerovnika</w:t>
            </w:r>
          </w:p>
        </w:tc>
        <w:tc>
          <w:tcPr>
            <w:tcW w:type="auto" w:w="0"/>
            <w:gridSpan w:val="2"/>
            <w:tcBorders>
              <w:top w:space="0" w:sz="6" w:color="auto" w:val="double"/>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 xml:space="preserve"> Iznos</w:t>
            </w:r>
            <w:r w:rsidRPr="002922A1">
              <w:rPr>
                <w:b/>
                <w:bCs/>
                <w:sz w:val="18"/>
                <w:szCs w:val="18"/>
              </w:rPr>
              <w:br/>
              <w:t xml:space="preserve">prijavljene tražbine (kn)1 </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Pravna</w:t>
            </w:r>
            <w:r w:rsidRPr="002922A1">
              <w:rPr>
                <w:b/>
                <w:bCs/>
                <w:sz w:val="18"/>
                <w:szCs w:val="18"/>
              </w:rPr>
              <w:br/>
              <w:t>osnova</w:t>
            </w:r>
            <w:r w:rsidRPr="002922A1">
              <w:rPr>
                <w:b/>
                <w:bCs/>
                <w:sz w:val="18"/>
                <w:szCs w:val="18"/>
              </w:rPr>
              <w:br/>
              <w:t>prijavljene</w:t>
            </w:r>
            <w:r w:rsidRPr="002922A1">
              <w:rPr>
                <w:b/>
                <w:bCs/>
                <w:sz w:val="18"/>
                <w:szCs w:val="18"/>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 xml:space="preserve">Iznos </w:t>
            </w:r>
            <w:r w:rsidRPr="002922A1">
              <w:rPr>
                <w:b/>
                <w:bCs/>
                <w:sz w:val="18"/>
                <w:szCs w:val="18"/>
              </w:rPr>
              <w:br/>
              <w:t>priznate</w:t>
            </w:r>
            <w:r w:rsidRPr="002922A1">
              <w:rPr>
                <w:b/>
                <w:bCs/>
                <w:sz w:val="18"/>
                <w:szCs w:val="18"/>
              </w:rPr>
              <w:br/>
              <w:t>tražbine</w:t>
            </w:r>
            <w:r w:rsidRPr="002922A1">
              <w:rPr>
                <w:b/>
                <w:bCs/>
                <w:sz w:val="18"/>
                <w:szCs w:val="18"/>
              </w:rPr>
              <w:br/>
              <w:t>(kn)</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Pravna</w:t>
            </w:r>
            <w:r w:rsidRPr="002922A1">
              <w:rPr>
                <w:b/>
                <w:bCs/>
                <w:sz w:val="18"/>
                <w:szCs w:val="18"/>
              </w:rPr>
              <w:br/>
              <w:t>osnova</w:t>
            </w:r>
            <w:r w:rsidRPr="002922A1">
              <w:rPr>
                <w:b/>
                <w:bCs/>
                <w:sz w:val="18"/>
                <w:szCs w:val="18"/>
              </w:rPr>
              <w:br/>
              <w:t>priznate</w:t>
            </w:r>
            <w:r w:rsidRPr="002922A1">
              <w:rPr>
                <w:b/>
                <w:bCs/>
                <w:sz w:val="18"/>
                <w:szCs w:val="18"/>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 xml:space="preserve">Iznos </w:t>
            </w:r>
            <w:r w:rsidRPr="002922A1">
              <w:rPr>
                <w:b/>
                <w:bCs/>
                <w:sz w:val="18"/>
                <w:szCs w:val="18"/>
              </w:rPr>
              <w:br/>
              <w:t>osporene</w:t>
            </w:r>
            <w:r w:rsidRPr="002922A1">
              <w:rPr>
                <w:b/>
                <w:bCs/>
                <w:sz w:val="18"/>
                <w:szCs w:val="18"/>
              </w:rPr>
              <w:br/>
              <w:t xml:space="preserve"> tražbine</w:t>
            </w:r>
            <w:r w:rsidRPr="002922A1">
              <w:rPr>
                <w:b/>
                <w:bCs/>
                <w:sz w:val="18"/>
                <w:szCs w:val="18"/>
              </w:rPr>
              <w:br/>
              <w:t>(kn)</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br/>
            </w:r>
            <w:r w:rsidRPr="002922A1">
              <w:rPr>
                <w:b/>
                <w:bCs/>
                <w:sz w:val="18"/>
                <w:szCs w:val="18"/>
              </w:rPr>
              <w:br/>
              <w:t xml:space="preserve">Razlog </w:t>
            </w:r>
            <w:r w:rsidRPr="002922A1">
              <w:rPr>
                <w:b/>
                <w:bCs/>
                <w:sz w:val="18"/>
                <w:szCs w:val="18"/>
              </w:rPr>
              <w:br/>
              <w:t>osporavanja tražbine</w:t>
            </w:r>
          </w:p>
        </w:tc>
        <w:tc>
          <w:tcPr>
            <w:tcW w:type="auto" w:w="0"/>
            <w:vMerge w:val="restart"/>
            <w:tcBorders>
              <w:top w:space="0" w:sz="6" w:color="auto" w:val="double"/>
              <w:left w:space="0" w:sz="4" w:color="auto" w:val="single"/>
              <w:bottom w:space="0" w:sz="4" w:color="auto" w:val="single"/>
              <w:right w:space="0" w:sz="6" w:color="auto" w:val="double"/>
            </w:tcBorders>
            <w:shd w:fill="auto" w:color="auto" w:val="clear"/>
            <w:vAlign w:val="bottom"/>
            <w:hideMark/>
          </w:tcPr>
          <w:p w:rsidRDefault="002922A1" w:rsidP="002922A1" w:rsidR="002922A1" w:rsidRPr="002922A1">
            <w:pPr>
              <w:overflowPunct/>
              <w:autoSpaceDE/>
              <w:autoSpaceDN/>
              <w:adjustRightInd/>
              <w:spacing w:after="240"/>
              <w:jc w:val="center"/>
              <w:textAlignment w:val="auto"/>
              <w:rPr>
                <w:b/>
                <w:bCs/>
                <w:sz w:val="18"/>
                <w:szCs w:val="18"/>
              </w:rPr>
            </w:pPr>
            <w:r w:rsidRPr="002922A1">
              <w:rPr>
                <w:b/>
                <w:bCs/>
                <w:sz w:val="18"/>
                <w:szCs w:val="18"/>
              </w:rPr>
              <w:t>Oznaka ovršne isprave</w:t>
            </w:r>
            <w:r w:rsidRPr="002922A1">
              <w:rPr>
                <w:b/>
                <w:bCs/>
                <w:sz w:val="18"/>
                <w:szCs w:val="18"/>
              </w:rPr>
              <w:br/>
              <w:t xml:space="preserve">ako se tražbine </w:t>
            </w:r>
            <w:r w:rsidRPr="002922A1">
              <w:rPr>
                <w:b/>
                <w:bCs/>
                <w:sz w:val="18"/>
                <w:szCs w:val="18"/>
              </w:rPr>
              <w:br/>
              <w:t>zasniva na ovršnoj ispravi</w:t>
            </w:r>
          </w:p>
        </w:tc>
      </w:tr>
      <w:tr w:rsidTr="00CC0832" w:rsidR="00CC0832" w:rsidRPr="002922A1">
        <w:trPr>
          <w:trHeight w:val="1155"/>
        </w:trPr>
        <w:tc>
          <w:tcPr>
            <w:tcW w:type="auto" w:w="0"/>
            <w:vMerge/>
            <w:tcBorders>
              <w:top w:space="0" w:sz="6" w:color="auto" w:val="double"/>
              <w:left w:space="0" w:sz="6" w:color="auto" w:val="double"/>
              <w:bottom w:space="0" w:sz="4" w:color="auto" w:val="single"/>
              <w:right w:space="0" w:sz="4" w:color="auto" w:val="single"/>
            </w:tcBorders>
            <w:vAlign w:val="center"/>
            <w:hideMark/>
          </w:tcPr>
          <w:p w:rsidRDefault="002922A1" w:rsidP="002922A1" w:rsidR="002922A1" w:rsidRPr="002922A1">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2922A1" w:rsidP="002922A1" w:rsidR="002922A1" w:rsidRPr="002922A1">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2922A1" w:rsidP="002922A1" w:rsidR="002922A1" w:rsidRPr="002922A1">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2922A1" w:rsidP="002922A1" w:rsidR="002922A1" w:rsidRPr="002922A1">
            <w:pPr>
              <w:overflowPunct/>
              <w:autoSpaceDE/>
              <w:autoSpaceDN/>
              <w:adjustRightInd/>
              <w:textAlignment w:val="auto"/>
              <w:rPr>
                <w:b/>
                <w:bCs/>
                <w:sz w:val="18"/>
                <w:szCs w:val="18"/>
              </w:rPr>
            </w:pP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 xml:space="preserve"> bruto</w:t>
            </w:r>
            <w:r w:rsidRPr="002922A1">
              <w:rPr>
                <w:b/>
                <w:bCs/>
                <w:sz w:val="18"/>
                <w:szCs w:val="18"/>
              </w:rPr>
              <w:br/>
            </w:r>
            <w:r w:rsidRPr="002922A1">
              <w:rPr>
                <w:b/>
                <w:bCs/>
                <w:sz w:val="18"/>
                <w:szCs w:val="18"/>
              </w:rPr>
              <w:br/>
              <w:t xml:space="preserve"> </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sz w:val="18"/>
                <w:szCs w:val="18"/>
              </w:rPr>
            </w:pPr>
            <w:r w:rsidRPr="002922A1">
              <w:rPr>
                <w:b/>
                <w:bCs/>
                <w:sz w:val="18"/>
                <w:szCs w:val="18"/>
              </w:rPr>
              <w:t xml:space="preserve"> neto</w:t>
            </w:r>
            <w:r w:rsidRPr="002922A1">
              <w:rPr>
                <w:b/>
                <w:bCs/>
                <w:sz w:val="18"/>
                <w:szCs w:val="18"/>
              </w:rPr>
              <w:br/>
            </w:r>
            <w:r w:rsidRPr="002922A1">
              <w:rPr>
                <w:b/>
                <w:bCs/>
                <w:sz w:val="18"/>
                <w:szCs w:val="18"/>
              </w:rPr>
              <w:br/>
              <w:t xml:space="preserve"> </w:t>
            </w: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2922A1" w:rsidP="002922A1" w:rsidR="002922A1" w:rsidRPr="002922A1">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2922A1" w:rsidP="002922A1" w:rsidR="002922A1" w:rsidRPr="002922A1">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2922A1" w:rsidP="002922A1" w:rsidR="002922A1" w:rsidRPr="002922A1">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2922A1" w:rsidP="002922A1" w:rsidR="002922A1" w:rsidRPr="002922A1">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2922A1" w:rsidP="002922A1" w:rsidR="002922A1" w:rsidRPr="002922A1">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6" w:color="auto" w:val="double"/>
            </w:tcBorders>
            <w:vAlign w:val="center"/>
            <w:hideMark/>
          </w:tcPr>
          <w:p w:rsidRDefault="002922A1" w:rsidP="002922A1" w:rsidR="002922A1" w:rsidRPr="002922A1">
            <w:pPr>
              <w:overflowPunct/>
              <w:autoSpaceDE/>
              <w:autoSpaceDN/>
              <w:adjustRightInd/>
              <w:textAlignment w:val="auto"/>
              <w:rPr>
                <w:b/>
                <w:bCs/>
                <w:sz w:val="18"/>
                <w:szCs w:val="18"/>
              </w:rPr>
            </w:pPr>
          </w:p>
        </w:tc>
      </w:tr>
      <w:tr w:rsidTr="00CC0832" w:rsidR="00CC0832" w:rsidRPr="002922A1">
        <w:trPr>
          <w:trHeight w:val="300"/>
        </w:trPr>
        <w:tc>
          <w:tcPr>
            <w:tcW w:type="auto" w:w="0"/>
            <w:tcBorders>
              <w:top w:val="nil"/>
              <w:left w:space="0" w:sz="6" w:color="auto" w:val="double"/>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rPr>
            </w:pPr>
            <w:r w:rsidRPr="002922A1">
              <w:rPr>
                <w:b/>
                <w:bCs/>
              </w:rPr>
              <w:t>1</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rPr>
            </w:pPr>
            <w:r w:rsidRPr="002922A1">
              <w:rPr>
                <w:b/>
                <w:bCs/>
              </w:rPr>
              <w:t>2</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rPr>
            </w:pPr>
            <w:r w:rsidRPr="002922A1">
              <w:rPr>
                <w:b/>
                <w:bCs/>
              </w:rPr>
              <w:t>3</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rPr>
            </w:pPr>
            <w:r w:rsidRPr="002922A1">
              <w:rPr>
                <w:b/>
                <w:bCs/>
              </w:rPr>
              <w:t>4</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rPr>
            </w:pPr>
            <w:r w:rsidRPr="002922A1">
              <w:rPr>
                <w:b/>
                <w:bCs/>
              </w:rPr>
              <w:t>5</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rPr>
                <w:b/>
                <w:bCs/>
              </w:rPr>
            </w:pPr>
            <w:r w:rsidRPr="002922A1">
              <w:rPr>
                <w:b/>
                <w:bCs/>
              </w:rPr>
              <w:t>6</w:t>
            </w:r>
          </w:p>
        </w:tc>
        <w:tc>
          <w:tcPr>
            <w:tcW w:type="auto" w:w="0"/>
            <w:tcBorders>
              <w:top w:val="nil"/>
              <w:left w:val="nil"/>
              <w:bottom w:space="0" w:sz="4" w:color="auto" w:val="single"/>
              <w:right w:space="0" w:sz="4" w:color="auto" w:val="single"/>
            </w:tcBorders>
            <w:shd w:fill="auto" w:color="auto" w:val="clear"/>
            <w:noWrap/>
            <w:vAlign w:val="bottom"/>
            <w:hideMark/>
          </w:tcPr>
          <w:p w:rsidRDefault="002922A1" w:rsidP="002922A1" w:rsidR="002922A1" w:rsidRPr="002922A1">
            <w:pPr>
              <w:overflowPunct/>
              <w:autoSpaceDE/>
              <w:autoSpaceDN/>
              <w:adjustRightInd/>
              <w:jc w:val="center"/>
              <w:textAlignment w:val="auto"/>
              <w:rPr>
                <w:rFonts w:cs="Arial" w:hAnsi="Bookman Old Style" w:ascii="Bookman Old Style"/>
              </w:rPr>
            </w:pPr>
            <w:r w:rsidRPr="002922A1">
              <w:rPr>
                <w:rFonts w:cs="Arial" w:hAnsi="Bookman Old Style" w:ascii="Bookman Old Style"/>
              </w:rPr>
              <w:t>7</w:t>
            </w:r>
          </w:p>
        </w:tc>
        <w:tc>
          <w:tcPr>
            <w:tcW w:type="auto" w:w="0"/>
            <w:tcBorders>
              <w:top w:val="nil"/>
              <w:left w:val="nil"/>
              <w:bottom w:space="0" w:sz="4" w:color="auto" w:val="single"/>
              <w:right w:space="0" w:sz="4" w:color="auto" w:val="single"/>
            </w:tcBorders>
            <w:shd w:fill="auto" w:color="auto" w:val="clear"/>
            <w:noWrap/>
            <w:vAlign w:val="bottom"/>
            <w:hideMark/>
          </w:tcPr>
          <w:p w:rsidRDefault="002922A1" w:rsidP="002922A1" w:rsidR="002922A1" w:rsidRPr="002922A1">
            <w:pPr>
              <w:overflowPunct/>
              <w:autoSpaceDE/>
              <w:autoSpaceDN/>
              <w:adjustRightInd/>
              <w:jc w:val="center"/>
              <w:textAlignment w:val="auto"/>
              <w:rPr>
                <w:rFonts w:cs="Arial" w:hAnsi="Bookman Old Style" w:ascii="Bookman Old Style"/>
              </w:rPr>
            </w:pPr>
            <w:r w:rsidRPr="002922A1">
              <w:rPr>
                <w:rFonts w:cs="Arial" w:hAnsi="Bookman Old Style" w:ascii="Bookman Old Style"/>
              </w:rPr>
              <w:t>8</w:t>
            </w:r>
          </w:p>
        </w:tc>
        <w:tc>
          <w:tcPr>
            <w:tcW w:type="auto" w:w="0"/>
            <w:tcBorders>
              <w:top w:val="nil"/>
              <w:left w:val="nil"/>
              <w:bottom w:space="0" w:sz="4" w:color="auto" w:val="single"/>
              <w:right w:space="0" w:sz="4" w:color="auto" w:val="single"/>
            </w:tcBorders>
            <w:shd w:fill="auto" w:color="auto" w:val="clear"/>
            <w:noWrap/>
            <w:vAlign w:val="bottom"/>
            <w:hideMark/>
          </w:tcPr>
          <w:p w:rsidRDefault="002922A1" w:rsidP="002922A1" w:rsidR="002922A1" w:rsidRPr="002922A1">
            <w:pPr>
              <w:overflowPunct/>
              <w:autoSpaceDE/>
              <w:autoSpaceDN/>
              <w:adjustRightInd/>
              <w:jc w:val="center"/>
              <w:textAlignment w:val="auto"/>
              <w:rPr>
                <w:rFonts w:cs="Arial" w:hAnsi="Bookman Old Style" w:ascii="Bookman Old Style"/>
              </w:rPr>
            </w:pPr>
            <w:r w:rsidRPr="002922A1">
              <w:rPr>
                <w:rFonts w:cs="Arial" w:hAnsi="Bookman Old Style" w:ascii="Bookman Old Style"/>
              </w:rPr>
              <w:t>9</w:t>
            </w:r>
          </w:p>
        </w:tc>
        <w:tc>
          <w:tcPr>
            <w:tcW w:type="auto" w:w="0"/>
            <w:tcBorders>
              <w:top w:val="nil"/>
              <w:left w:val="nil"/>
              <w:bottom w:space="0" w:sz="4" w:color="auto" w:val="single"/>
              <w:right w:space="0" w:sz="4" w:color="auto" w:val="single"/>
            </w:tcBorders>
            <w:shd w:fill="auto" w:color="auto" w:val="clear"/>
            <w:noWrap/>
            <w:vAlign w:val="bottom"/>
            <w:hideMark/>
          </w:tcPr>
          <w:p w:rsidRDefault="002922A1" w:rsidP="002922A1" w:rsidR="002922A1" w:rsidRPr="002922A1">
            <w:pPr>
              <w:overflowPunct/>
              <w:autoSpaceDE/>
              <w:autoSpaceDN/>
              <w:adjustRightInd/>
              <w:jc w:val="center"/>
              <w:textAlignment w:val="auto"/>
              <w:rPr>
                <w:rFonts w:cs="Arial" w:hAnsi="Bookman Old Style" w:ascii="Bookman Old Style"/>
              </w:rPr>
            </w:pPr>
            <w:r w:rsidRPr="002922A1">
              <w:rPr>
                <w:rFonts w:cs="Arial" w:hAnsi="Bookman Old Style" w:ascii="Bookman Old Style"/>
              </w:rPr>
              <w:t>10</w:t>
            </w:r>
          </w:p>
        </w:tc>
        <w:tc>
          <w:tcPr>
            <w:tcW w:type="auto" w:w="0"/>
            <w:tcBorders>
              <w:top w:val="nil"/>
              <w:left w:val="nil"/>
              <w:bottom w:space="0" w:sz="4" w:color="auto" w:val="single"/>
              <w:right w:space="0" w:sz="4" w:color="auto" w:val="single"/>
            </w:tcBorders>
            <w:shd w:fill="auto" w:color="auto" w:val="clear"/>
            <w:noWrap/>
            <w:vAlign w:val="bottom"/>
            <w:hideMark/>
          </w:tcPr>
          <w:p w:rsidRDefault="002922A1" w:rsidP="002922A1" w:rsidR="002922A1" w:rsidRPr="002922A1">
            <w:pPr>
              <w:overflowPunct/>
              <w:autoSpaceDE/>
              <w:autoSpaceDN/>
              <w:adjustRightInd/>
              <w:jc w:val="center"/>
              <w:textAlignment w:val="auto"/>
              <w:rPr>
                <w:rFonts w:cs="Arial" w:hAnsi="Bookman Old Style" w:ascii="Bookman Old Style"/>
              </w:rPr>
            </w:pPr>
            <w:r w:rsidRPr="002922A1">
              <w:rPr>
                <w:rFonts w:cs="Arial" w:hAnsi="Bookman Old Style" w:ascii="Bookman Old Style"/>
              </w:rPr>
              <w:t>11</w:t>
            </w:r>
          </w:p>
        </w:tc>
        <w:tc>
          <w:tcPr>
            <w:tcW w:type="auto" w:w="0"/>
            <w:tcBorders>
              <w:top w:val="nil"/>
              <w:left w:val="nil"/>
              <w:bottom w:space="0" w:sz="4" w:color="auto" w:val="single"/>
              <w:right w:space="0" w:sz="6" w:color="auto" w:val="doub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12</w:t>
            </w:r>
          </w:p>
        </w:tc>
      </w:tr>
      <w:tr w:rsidTr="00CC0832" w:rsidR="00CC0832" w:rsidRPr="002922A1">
        <w:trPr>
          <w:trHeight w:val="1470"/>
        </w:trPr>
        <w:tc>
          <w:tcPr>
            <w:tcW w:type="auto" w:w="0"/>
            <w:tcBorders>
              <w:top w:val="nil"/>
              <w:left w:space="0" w:sz="6" w:color="auto" w:val="doub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pPr>
            <w:r w:rsidRPr="002922A1">
              <w:br/>
            </w:r>
            <w:r w:rsidRPr="002922A1">
              <w:br/>
              <w:t>SU 001</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rPr>
            </w:pPr>
            <w:r w:rsidRPr="002922A1">
              <w:rPr>
                <w:b/>
                <w:bCs/>
              </w:rPr>
              <w:t>MIRJANA FIOLIĆ</w:t>
            </w:r>
            <w:r w:rsidRPr="002922A1">
              <w:br/>
              <w:t>tekući račun:</w:t>
            </w:r>
            <w:r w:rsidRPr="002922A1">
              <w:br/>
              <w:t>HR3423400093201632251</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00900914425</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Mala Mlaka,</w:t>
            </w:r>
            <w:r w:rsidRPr="002922A1">
              <w:br/>
              <w:t>Maločka 125</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177.803,65</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111.397,06</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br/>
            </w:r>
            <w:r w:rsidRPr="002922A1">
              <w:br/>
            </w:r>
            <w:r w:rsidRPr="002922A1">
              <w:br/>
              <w:t>Neisplaćene plaće i otpremnina</w:t>
            </w:r>
            <w:r w:rsidRPr="002922A1">
              <w:br/>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177.803,65</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br/>
            </w:r>
            <w:r w:rsidRPr="002922A1">
              <w:br/>
            </w:r>
            <w:r w:rsidRPr="002922A1">
              <w:br/>
              <w:t>Neisplaćene plaće i otpremnina</w:t>
            </w:r>
            <w:r w:rsidRPr="002922A1">
              <w:br/>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0,00</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pPr>
            <w:r w:rsidRPr="002922A1">
              <w:t> </w:t>
            </w:r>
          </w:p>
        </w:tc>
        <w:tc>
          <w:tcPr>
            <w:tcW w:type="auto" w:w="0"/>
            <w:tcBorders>
              <w:top w:val="nil"/>
              <w:left w:val="nil"/>
              <w:bottom w:space="0" w:sz="4" w:color="auto" w:val="single"/>
              <w:right w:space="0" w:sz="6" w:color="auto" w:val="double"/>
            </w:tcBorders>
            <w:shd w:fill="auto" w:color="auto" w:val="clear"/>
            <w:noWrap/>
            <w:vAlign w:val="bottom"/>
            <w:hideMark/>
          </w:tcPr>
          <w:p w:rsidRDefault="002922A1" w:rsidP="002922A1" w:rsidR="002922A1" w:rsidRPr="002922A1">
            <w:pPr>
              <w:overflowPunct/>
              <w:autoSpaceDE/>
              <w:autoSpaceDN/>
              <w:adjustRightInd/>
              <w:textAlignment w:val="auto"/>
            </w:pPr>
            <w:r w:rsidRPr="002922A1">
              <w:t> </w:t>
            </w:r>
          </w:p>
        </w:tc>
      </w:tr>
      <w:tr w:rsidTr="00CC0832" w:rsidR="00CC0832" w:rsidRPr="002922A1">
        <w:trPr>
          <w:trHeight w:val="1230"/>
        </w:trPr>
        <w:tc>
          <w:tcPr>
            <w:tcW w:type="auto" w:w="0"/>
            <w:tcBorders>
              <w:top w:val="nil"/>
              <w:left w:space="0" w:sz="6" w:color="auto" w:val="doub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pPr>
            <w:r w:rsidRPr="002922A1">
              <w:br/>
            </w:r>
            <w:r w:rsidRPr="002922A1">
              <w:br/>
              <w:t>SU 002</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rPr>
            </w:pPr>
            <w:r w:rsidRPr="002922A1">
              <w:rPr>
                <w:b/>
                <w:bCs/>
              </w:rPr>
              <w:br/>
              <w:t>JURAJ BAČURIN</w:t>
            </w:r>
            <w:r w:rsidRPr="002922A1">
              <w:br/>
              <w:t>tekući raćun:</w:t>
            </w:r>
            <w:r w:rsidRPr="002922A1">
              <w:br/>
              <w:t>HR</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56170750695</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Odra,</w:t>
            </w:r>
            <w:r w:rsidRPr="002922A1">
              <w:br/>
              <w:t>Sv. Izodora 14</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3.080,00</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3.080,00</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t>Otpremnina</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right"/>
              <w:textAlignment w:val="auto"/>
            </w:pPr>
            <w:r w:rsidRPr="002922A1">
              <w:t>3.080,00</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t>Otpremnina</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0,00</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pPr>
            <w:r w:rsidRPr="002922A1">
              <w:t> </w:t>
            </w:r>
          </w:p>
        </w:tc>
        <w:tc>
          <w:tcPr>
            <w:tcW w:type="auto" w:w="0"/>
            <w:tcBorders>
              <w:top w:val="nil"/>
              <w:left w:val="nil"/>
              <w:bottom w:space="0" w:sz="4" w:color="auto" w:val="single"/>
              <w:right w:space="0" w:sz="6" w:color="auto" w:val="double"/>
            </w:tcBorders>
            <w:shd w:fill="auto" w:color="auto" w:val="clear"/>
            <w:noWrap/>
            <w:vAlign w:val="bottom"/>
            <w:hideMark/>
          </w:tcPr>
          <w:p w:rsidRDefault="002922A1" w:rsidP="002922A1" w:rsidR="002922A1" w:rsidRPr="002922A1">
            <w:pPr>
              <w:overflowPunct/>
              <w:autoSpaceDE/>
              <w:autoSpaceDN/>
              <w:adjustRightInd/>
              <w:textAlignment w:val="auto"/>
            </w:pPr>
            <w:r w:rsidRPr="002922A1">
              <w:t> </w:t>
            </w:r>
          </w:p>
        </w:tc>
      </w:tr>
      <w:tr w:rsidTr="00CC0832" w:rsidR="00CC0832" w:rsidRPr="002922A1">
        <w:trPr>
          <w:trHeight w:val="1275"/>
        </w:trPr>
        <w:tc>
          <w:tcPr>
            <w:tcW w:type="auto" w:w="0"/>
            <w:tcBorders>
              <w:top w:val="nil"/>
              <w:left w:space="0" w:sz="6" w:color="auto" w:val="doub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pPr>
            <w:r w:rsidRPr="002922A1">
              <w:br/>
            </w:r>
            <w:r w:rsidRPr="002922A1">
              <w:br/>
              <w:t>SU 003</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rPr>
            </w:pPr>
            <w:r w:rsidRPr="002922A1">
              <w:rPr>
                <w:b/>
                <w:bCs/>
              </w:rPr>
              <w:t>IVANA BABIĆ</w:t>
            </w:r>
            <w:r w:rsidRPr="002922A1">
              <w:rPr>
                <w:b/>
                <w:bCs/>
              </w:rPr>
              <w:br/>
              <w:t>tekući račun:</w:t>
            </w:r>
            <w:r w:rsidRPr="002922A1">
              <w:rPr>
                <w:b/>
                <w:bCs/>
              </w:rPr>
              <w:br/>
              <w:t>HR:</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10500831978</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Zagreb,</w:t>
            </w:r>
            <w:r w:rsidRPr="002922A1">
              <w:br/>
              <w:t>Lucmanova 9</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14.809,00</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14.809,00</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br/>
              <w:t>Otpremnina</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right"/>
              <w:textAlignment w:val="auto"/>
            </w:pPr>
            <w:r w:rsidRPr="002922A1">
              <w:t>14.809,00</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br/>
              <w:t>Otpremnina</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0,00</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textAlignment w:val="auto"/>
            </w:pPr>
            <w:r w:rsidRPr="002922A1">
              <w:t> </w:t>
            </w:r>
          </w:p>
        </w:tc>
        <w:tc>
          <w:tcPr>
            <w:tcW w:type="auto" w:w="0"/>
            <w:tcBorders>
              <w:top w:val="nil"/>
              <w:left w:val="nil"/>
              <w:bottom w:space="0" w:sz="4" w:color="auto" w:val="single"/>
              <w:right w:space="0" w:sz="6" w:color="auto" w:val="double"/>
            </w:tcBorders>
            <w:shd w:fill="auto" w:color="auto" w:val="clear"/>
            <w:noWrap/>
            <w:vAlign w:val="bottom"/>
            <w:hideMark/>
          </w:tcPr>
          <w:p w:rsidRDefault="002922A1" w:rsidP="002922A1" w:rsidR="002922A1" w:rsidRPr="002922A1">
            <w:pPr>
              <w:overflowPunct/>
              <w:autoSpaceDE/>
              <w:autoSpaceDN/>
              <w:adjustRightInd/>
              <w:textAlignment w:val="auto"/>
            </w:pPr>
            <w:r w:rsidRPr="002922A1">
              <w:t> </w:t>
            </w:r>
          </w:p>
        </w:tc>
      </w:tr>
      <w:tr w:rsidTr="00CC0832" w:rsidR="00CC0832" w:rsidRPr="002922A1">
        <w:trPr>
          <w:trHeight w:val="1365"/>
        </w:trPr>
        <w:tc>
          <w:tcPr>
            <w:tcW w:type="auto" w:w="0"/>
            <w:tcBorders>
              <w:top w:val="nil"/>
              <w:left w:space="0" w:sz="6" w:color="auto" w:val="doub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pPr>
            <w:r w:rsidRPr="002922A1">
              <w:br/>
            </w:r>
            <w:r w:rsidRPr="002922A1">
              <w:br/>
              <w:t>SU 004</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rPr>
            </w:pPr>
            <w:r w:rsidRPr="002922A1">
              <w:rPr>
                <w:b/>
                <w:bCs/>
              </w:rPr>
              <w:t>GORANKA AZAPOVIĆ</w:t>
            </w:r>
            <w:r w:rsidRPr="002922A1">
              <w:rPr>
                <w:b/>
                <w:bCs/>
              </w:rPr>
              <w:br/>
            </w:r>
            <w:r w:rsidRPr="002922A1">
              <w:t>tekući račun:</w:t>
            </w:r>
            <w:r w:rsidRPr="002922A1">
              <w:br/>
              <w:t>HR</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94597926876</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Dubranec</w:t>
            </w:r>
            <w:r w:rsidRPr="002922A1">
              <w:br/>
              <w:t>Petrovec 9</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10.028,69</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10.028,69</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br/>
              <w:t>Otpremnina</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right"/>
              <w:textAlignment w:val="auto"/>
            </w:pPr>
            <w:r w:rsidRPr="002922A1">
              <w:t>10.028,69</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br/>
              <w:t>Otpremnina</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0,00</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 </w:t>
            </w:r>
          </w:p>
        </w:tc>
        <w:tc>
          <w:tcPr>
            <w:tcW w:type="auto" w:w="0"/>
            <w:tcBorders>
              <w:top w:val="nil"/>
              <w:left w:val="nil"/>
              <w:bottom w:space="0" w:sz="4" w:color="auto" w:val="single"/>
              <w:right w:space="0" w:sz="6" w:color="auto" w:val="double"/>
            </w:tcBorders>
            <w:shd w:fill="auto" w:color="auto" w:val="clear"/>
            <w:noWrap/>
            <w:vAlign w:val="bottom"/>
            <w:hideMark/>
          </w:tcPr>
          <w:p w:rsidRDefault="002922A1" w:rsidP="002922A1" w:rsidR="002922A1" w:rsidRPr="002922A1">
            <w:pPr>
              <w:overflowPunct/>
              <w:autoSpaceDE/>
              <w:autoSpaceDN/>
              <w:adjustRightInd/>
              <w:textAlignment w:val="auto"/>
            </w:pPr>
            <w:r w:rsidRPr="002922A1">
              <w:t> </w:t>
            </w:r>
          </w:p>
        </w:tc>
      </w:tr>
      <w:tr w:rsidTr="00CC0832" w:rsidR="00CC0832" w:rsidRPr="002922A1">
        <w:trPr>
          <w:trHeight w:val="1230"/>
        </w:trPr>
        <w:tc>
          <w:tcPr>
            <w:tcW w:type="auto" w:w="0"/>
            <w:tcBorders>
              <w:top w:val="nil"/>
              <w:left w:space="0" w:sz="6" w:color="auto" w:val="doub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pPr>
            <w:r w:rsidRPr="002922A1">
              <w:lastRenderedPageBreak/>
              <w:br/>
            </w:r>
            <w:r w:rsidRPr="002922A1">
              <w:br/>
              <w:t>SU 005</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rPr>
            </w:pPr>
            <w:r w:rsidRPr="002922A1">
              <w:rPr>
                <w:b/>
                <w:bCs/>
              </w:rPr>
              <w:t>VALENTIN MAREKOVIĆ</w:t>
            </w:r>
            <w:r w:rsidRPr="002922A1">
              <w:rPr>
                <w:b/>
                <w:bCs/>
              </w:rPr>
              <w:br/>
            </w:r>
            <w:r w:rsidRPr="002922A1">
              <w:t>tekući račun:</w:t>
            </w:r>
            <w:r w:rsidRPr="002922A1">
              <w:br/>
              <w:t>HR</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74365232902</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Velika Gorica,</w:t>
            </w:r>
            <w:r w:rsidRPr="002922A1">
              <w:br/>
              <w:t>J.Palmotića 72</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10.028,69</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10.028,69</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br/>
              <w:t>Otpremnina</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right"/>
              <w:textAlignment w:val="auto"/>
            </w:pPr>
            <w:r w:rsidRPr="002922A1">
              <w:t>10.028,69</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br/>
              <w:t>Otpremnina</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0,00</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textAlignment w:val="auto"/>
            </w:pPr>
            <w:r w:rsidRPr="002922A1">
              <w:t> </w:t>
            </w:r>
          </w:p>
        </w:tc>
        <w:tc>
          <w:tcPr>
            <w:tcW w:type="auto" w:w="0"/>
            <w:tcBorders>
              <w:top w:val="nil"/>
              <w:left w:val="nil"/>
              <w:bottom w:space="0" w:sz="4" w:color="auto" w:val="single"/>
              <w:right w:space="0" w:sz="6" w:color="auto" w:val="double"/>
            </w:tcBorders>
            <w:shd w:fill="auto" w:color="auto" w:val="clear"/>
            <w:noWrap/>
            <w:vAlign w:val="bottom"/>
            <w:hideMark/>
          </w:tcPr>
          <w:p w:rsidRDefault="002922A1" w:rsidP="002922A1" w:rsidR="002922A1" w:rsidRPr="002922A1">
            <w:pPr>
              <w:overflowPunct/>
              <w:autoSpaceDE/>
              <w:autoSpaceDN/>
              <w:adjustRightInd/>
              <w:textAlignment w:val="auto"/>
            </w:pPr>
            <w:r w:rsidRPr="002922A1">
              <w:t> </w:t>
            </w:r>
          </w:p>
        </w:tc>
      </w:tr>
      <w:tr w:rsidTr="00CC0832" w:rsidR="00CC0832" w:rsidRPr="002922A1">
        <w:trPr>
          <w:trHeight w:val="1185"/>
        </w:trPr>
        <w:tc>
          <w:tcPr>
            <w:tcW w:type="auto" w:w="0"/>
            <w:tcBorders>
              <w:top w:val="nil"/>
              <w:left w:space="0" w:sz="6" w:color="auto" w:val="doub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pPr>
            <w:r w:rsidRPr="002922A1">
              <w:br/>
            </w:r>
            <w:r w:rsidRPr="002922A1">
              <w:br/>
              <w:t>SU 006</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rPr>
            </w:pPr>
            <w:r w:rsidRPr="002922A1">
              <w:rPr>
                <w:b/>
                <w:bCs/>
              </w:rPr>
              <w:t>DAMIR BUNDEK</w:t>
            </w:r>
            <w:r w:rsidRPr="002922A1">
              <w:rPr>
                <w:b/>
                <w:bCs/>
              </w:rPr>
              <w:br/>
            </w:r>
            <w:r w:rsidRPr="002922A1">
              <w:t>tekući račun:</w:t>
            </w:r>
            <w:r w:rsidRPr="002922A1">
              <w:br/>
              <w:t>HR:</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20315525551</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Odra,</w:t>
            </w:r>
            <w:r w:rsidRPr="002922A1">
              <w:br/>
              <w:t>Velika cesta 38</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11.497,50</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9.657,86</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t>Neisplaćene plaće</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right"/>
              <w:textAlignment w:val="auto"/>
            </w:pPr>
            <w:r w:rsidRPr="002922A1">
              <w:t>11.497,50</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t>Neisplaćene plaće</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0,00</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 </w:t>
            </w:r>
          </w:p>
        </w:tc>
        <w:tc>
          <w:tcPr>
            <w:tcW w:type="auto" w:w="0"/>
            <w:tcBorders>
              <w:top w:val="nil"/>
              <w:left w:val="nil"/>
              <w:bottom w:space="0" w:sz="4" w:color="auto" w:val="single"/>
              <w:right w:space="0" w:sz="6" w:color="auto" w:val="double"/>
            </w:tcBorders>
            <w:shd w:fill="auto" w:color="auto" w:val="clear"/>
            <w:vAlign w:val="bottom"/>
            <w:hideMark/>
          </w:tcPr>
          <w:p w:rsidRDefault="002922A1" w:rsidP="002922A1" w:rsidR="002922A1" w:rsidRPr="002922A1">
            <w:pPr>
              <w:overflowPunct/>
              <w:autoSpaceDE/>
              <w:autoSpaceDN/>
              <w:adjustRightInd/>
              <w:jc w:val="center"/>
              <w:textAlignment w:val="auto"/>
            </w:pPr>
            <w:r w:rsidRPr="002922A1">
              <w:t> </w:t>
            </w:r>
          </w:p>
        </w:tc>
      </w:tr>
      <w:tr w:rsidTr="00CC0832" w:rsidR="00CC0832" w:rsidRPr="002922A1">
        <w:trPr>
          <w:trHeight w:val="1200"/>
        </w:trPr>
        <w:tc>
          <w:tcPr>
            <w:tcW w:type="auto" w:w="0"/>
            <w:tcBorders>
              <w:top w:val="nil"/>
              <w:left w:space="0" w:sz="6" w:color="auto" w:val="double"/>
              <w:bottom w:space="0" w:sz="4" w:color="auto" w:val="single"/>
              <w:right w:space="0" w:sz="4" w:color="auto" w:val="single"/>
            </w:tcBorders>
            <w:shd w:fill="auto" w:color="auto" w:val="clear"/>
            <w:hideMark/>
          </w:tcPr>
          <w:p w:rsidRDefault="002922A1" w:rsidP="002922A1" w:rsidR="002922A1" w:rsidRPr="002922A1">
            <w:pPr>
              <w:overflowPunct/>
              <w:autoSpaceDE/>
              <w:autoSpaceDN/>
              <w:adjustRightInd/>
              <w:jc w:val="center"/>
              <w:textAlignment w:val="auto"/>
            </w:pPr>
            <w:r w:rsidRPr="002922A1">
              <w:br/>
            </w:r>
            <w:r w:rsidRPr="002922A1">
              <w:br/>
              <w:t>SU 007</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rPr>
                <w:b/>
                <w:bCs/>
              </w:rPr>
            </w:pPr>
            <w:r w:rsidRPr="002922A1">
              <w:rPr>
                <w:b/>
                <w:bCs/>
              </w:rPr>
              <w:t>ZLATKO KORABEK</w:t>
            </w:r>
            <w:r w:rsidRPr="002922A1">
              <w:rPr>
                <w:b/>
                <w:bCs/>
              </w:rPr>
              <w:br/>
            </w:r>
            <w:r w:rsidRPr="002922A1">
              <w:t>tekući račun:</w:t>
            </w:r>
            <w:r w:rsidRPr="002922A1">
              <w:br/>
              <w:t>HR</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11429611071</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center"/>
              <w:textAlignment w:val="auto"/>
            </w:pPr>
            <w:r w:rsidRPr="002922A1">
              <w:t>Mala Mlaka,</w:t>
            </w:r>
            <w:r w:rsidRPr="002922A1">
              <w:br/>
              <w:t>Maločka 43</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13.797,00</w:t>
            </w:r>
          </w:p>
        </w:tc>
        <w:tc>
          <w:tcPr>
            <w:tcW w:type="auto" w:w="0"/>
            <w:tcBorders>
              <w:top w:val="nil"/>
              <w:left w:val="nil"/>
              <w:bottom w:space="0" w:sz="4" w:color="auto" w:val="single"/>
              <w:right w:space="0" w:sz="4" w:color="auto" w:val="single"/>
            </w:tcBorders>
            <w:shd w:fill="auto" w:color="auto" w:val="clear"/>
            <w:vAlign w:val="center"/>
            <w:hideMark/>
          </w:tcPr>
          <w:p w:rsidRDefault="002922A1" w:rsidP="002922A1" w:rsidR="002922A1" w:rsidRPr="002922A1">
            <w:pPr>
              <w:overflowPunct/>
              <w:autoSpaceDE/>
              <w:autoSpaceDN/>
              <w:adjustRightInd/>
              <w:jc w:val="right"/>
              <w:textAlignment w:val="auto"/>
            </w:pPr>
            <w:r w:rsidRPr="002922A1">
              <w:t>10.579,17</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t>Neisplaćene plaće</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right"/>
              <w:textAlignment w:val="auto"/>
            </w:pPr>
            <w:r w:rsidRPr="002922A1">
              <w:t>13.797,00</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spacing w:after="240"/>
              <w:jc w:val="center"/>
              <w:textAlignment w:val="auto"/>
            </w:pPr>
            <w:r w:rsidRPr="002922A1">
              <w:t>Neisplaćene plaće</w:t>
            </w:r>
          </w:p>
        </w:tc>
        <w:tc>
          <w:tcPr>
            <w:tcW w:type="auto" w:w="0"/>
            <w:tcBorders>
              <w:top w:val="nil"/>
              <w:left w:val="nil"/>
              <w:bottom w:space="0" w:sz="4" w:color="auto" w:val="single"/>
              <w:right w:space="0" w:sz="4" w:color="auto" w:val="single"/>
            </w:tcBorders>
            <w:shd w:fill="auto" w:color="auto" w:val="clear"/>
            <w:noWrap/>
            <w:vAlign w:val="center"/>
            <w:hideMark/>
          </w:tcPr>
          <w:p w:rsidRDefault="002922A1" w:rsidP="002922A1" w:rsidR="002922A1" w:rsidRPr="002922A1">
            <w:pPr>
              <w:overflowPunct/>
              <w:autoSpaceDE/>
              <w:autoSpaceDN/>
              <w:adjustRightInd/>
              <w:jc w:val="center"/>
              <w:textAlignment w:val="auto"/>
            </w:pPr>
            <w:r w:rsidRPr="002922A1">
              <w:t>0,00</w:t>
            </w:r>
          </w:p>
        </w:tc>
        <w:tc>
          <w:tcPr>
            <w:tcW w:type="auto" w:w="0"/>
            <w:tcBorders>
              <w:top w:val="nil"/>
              <w:left w:val="nil"/>
              <w:bottom w:space="0" w:sz="4" w:color="auto" w:val="single"/>
              <w:right w:space="0" w:sz="4" w:color="auto" w:val="single"/>
            </w:tcBorders>
            <w:shd w:fill="auto" w:color="auto" w:val="clear"/>
            <w:vAlign w:val="bottom"/>
            <w:hideMark/>
          </w:tcPr>
          <w:p w:rsidRDefault="002922A1" w:rsidP="002922A1" w:rsidR="002922A1" w:rsidRPr="002922A1">
            <w:pPr>
              <w:overflowPunct/>
              <w:autoSpaceDE/>
              <w:autoSpaceDN/>
              <w:adjustRightInd/>
              <w:jc w:val="center"/>
              <w:textAlignment w:val="auto"/>
            </w:pPr>
            <w:r w:rsidRPr="002922A1">
              <w:t> </w:t>
            </w:r>
          </w:p>
        </w:tc>
        <w:tc>
          <w:tcPr>
            <w:tcW w:type="auto" w:w="0"/>
            <w:tcBorders>
              <w:top w:val="nil"/>
              <w:left w:val="nil"/>
              <w:bottom w:space="0" w:sz="4" w:color="auto" w:val="single"/>
              <w:right w:space="0" w:sz="6" w:color="auto" w:val="double"/>
            </w:tcBorders>
            <w:shd w:fill="auto" w:color="auto" w:val="clear"/>
            <w:noWrap/>
            <w:vAlign w:val="bottom"/>
            <w:hideMark/>
          </w:tcPr>
          <w:p w:rsidRDefault="002922A1" w:rsidP="002922A1" w:rsidR="002922A1" w:rsidRPr="002922A1">
            <w:pPr>
              <w:overflowPunct/>
              <w:autoSpaceDE/>
              <w:autoSpaceDN/>
              <w:adjustRightInd/>
              <w:jc w:val="center"/>
              <w:textAlignment w:val="auto"/>
            </w:pPr>
            <w:r w:rsidRPr="002922A1">
              <w:t> </w:t>
            </w:r>
          </w:p>
        </w:tc>
      </w:tr>
      <w:tr w:rsidTr="00CC0832" w:rsidR="00CC0832" w:rsidRPr="002922A1">
        <w:trPr>
          <w:trHeight w:val="570"/>
        </w:trPr>
        <w:tc>
          <w:tcPr>
            <w:tcW w:type="auto" w:w="0"/>
            <w:tcBorders>
              <w:top w:space="0" w:sz="6" w:color="auto" w:val="double"/>
              <w:left w:space="0" w:sz="6" w:color="auto" w:val="double"/>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textAlignment w:val="auto"/>
              <w:rPr>
                <w:b/>
                <w:bCs/>
              </w:rPr>
            </w:pPr>
            <w:r w:rsidRPr="002922A1">
              <w:rPr>
                <w:b/>
                <w:bCs/>
              </w:rPr>
              <w:t> </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textAlignment w:val="auto"/>
              <w:rPr>
                <w:b/>
                <w:bCs/>
              </w:rPr>
            </w:pPr>
            <w:r w:rsidRPr="002922A1">
              <w:rPr>
                <w:b/>
                <w:bCs/>
              </w:rPr>
              <w:t>UKUPNO</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textAlignment w:val="auto"/>
              <w:rPr>
                <w:b/>
                <w:bCs/>
              </w:rPr>
            </w:pPr>
            <w:r w:rsidRPr="002922A1">
              <w:rPr>
                <w:b/>
                <w:bCs/>
              </w:rPr>
              <w:t> </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textAlignment w:val="auto"/>
              <w:rPr>
                <w:b/>
                <w:bCs/>
              </w:rPr>
            </w:pPr>
            <w:r w:rsidRPr="002922A1">
              <w:rPr>
                <w:b/>
                <w:bCs/>
              </w:rPr>
              <w:t> </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jc w:val="right"/>
              <w:textAlignment w:val="auto"/>
              <w:rPr>
                <w:b/>
                <w:bCs/>
              </w:rPr>
            </w:pPr>
            <w:r w:rsidRPr="002922A1">
              <w:rPr>
                <w:b/>
                <w:bCs/>
              </w:rPr>
              <w:t>241.044,53</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jc w:val="right"/>
              <w:textAlignment w:val="auto"/>
              <w:rPr>
                <w:b/>
                <w:bCs/>
              </w:rPr>
            </w:pPr>
            <w:r w:rsidRPr="002922A1">
              <w:rPr>
                <w:b/>
                <w:bCs/>
              </w:rPr>
              <w:t>169.580,47</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textAlignment w:val="auto"/>
              <w:rPr>
                <w:b/>
                <w:bCs/>
              </w:rPr>
            </w:pPr>
            <w:r w:rsidRPr="002922A1">
              <w:rPr>
                <w:b/>
                <w:bCs/>
              </w:rPr>
              <w:t> </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jc w:val="right"/>
              <w:textAlignment w:val="auto"/>
              <w:rPr>
                <w:b/>
                <w:bCs/>
              </w:rPr>
            </w:pPr>
            <w:r w:rsidRPr="002922A1">
              <w:rPr>
                <w:b/>
                <w:bCs/>
              </w:rPr>
              <w:t>241.044,53</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textAlignment w:val="auto"/>
              <w:rPr>
                <w:b/>
                <w:bCs/>
              </w:rPr>
            </w:pPr>
            <w:r w:rsidRPr="002922A1">
              <w:rPr>
                <w:b/>
                <w:bCs/>
              </w:rPr>
              <w:t> </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jc w:val="right"/>
              <w:textAlignment w:val="auto"/>
              <w:rPr>
                <w:b/>
                <w:bCs/>
              </w:rPr>
            </w:pPr>
            <w:r w:rsidRPr="002922A1">
              <w:rPr>
                <w:b/>
                <w:bCs/>
              </w:rPr>
              <w:t>0,00</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2922A1" w:rsidP="002922A1" w:rsidR="002922A1" w:rsidRPr="002922A1">
            <w:pPr>
              <w:overflowPunct/>
              <w:autoSpaceDE/>
              <w:autoSpaceDN/>
              <w:adjustRightInd/>
              <w:textAlignment w:val="auto"/>
              <w:rPr>
                <w:b/>
                <w:bCs/>
              </w:rPr>
            </w:pPr>
            <w:r w:rsidRPr="002922A1">
              <w:rPr>
                <w:b/>
                <w:bCs/>
              </w:rPr>
              <w:t> </w:t>
            </w:r>
          </w:p>
        </w:tc>
        <w:tc>
          <w:tcPr>
            <w:tcW w:type="auto" w:w="0"/>
            <w:tcBorders>
              <w:top w:space="0" w:sz="6" w:color="auto" w:val="double"/>
              <w:left w:val="nil"/>
              <w:bottom w:space="0" w:sz="6" w:color="auto" w:val="double"/>
              <w:right w:space="0" w:sz="6" w:color="auto" w:val="double"/>
            </w:tcBorders>
            <w:shd w:fill="auto" w:color="auto" w:val="clear"/>
            <w:noWrap/>
            <w:vAlign w:val="bottom"/>
            <w:hideMark/>
          </w:tcPr>
          <w:p w:rsidRDefault="002922A1" w:rsidP="002922A1" w:rsidR="002922A1" w:rsidRPr="002922A1">
            <w:pPr>
              <w:overflowPunct/>
              <w:autoSpaceDE/>
              <w:autoSpaceDN/>
              <w:adjustRightInd/>
              <w:textAlignment w:val="auto"/>
              <w:rPr>
                <w:b/>
                <w:bCs/>
              </w:rPr>
            </w:pPr>
            <w:r w:rsidRPr="002922A1">
              <w:rPr>
                <w:b/>
                <w:bCs/>
              </w:rPr>
              <w:t> </w:t>
            </w:r>
          </w:p>
        </w:tc>
      </w:tr>
    </w:tbl>
    <w:p w:rsidRDefault="002922A1" w:rsidP="00B123EA" w:rsidR="002922A1" w:rsidRPr="00F80BE7">
      <w:pPr>
        <w:jc w:val="both"/>
        <w:rPr>
          <w:sz w:val="24"/>
          <w:szCs w:val="24"/>
        </w:rPr>
      </w:pPr>
    </w:p>
    <w:p w:rsidRDefault="004F2A2B" w:rsidP="00313D9A" w:rsidR="004F2A2B">
      <w:pPr>
        <w:jc w:val="both"/>
        <w:rPr>
          <w:b/>
          <w:bCs/>
          <w:sz w:val="24"/>
          <w:szCs w:val="24"/>
        </w:rPr>
      </w:pPr>
    </w:p>
    <w:tbl>
      <w:tblPr>
        <w:tblW w:type="auto" w:w="0"/>
        <w:tblInd w:type="dxa" w:w="93"/>
        <w:tblLook w:val="04A0" w:noVBand="1" w:noHBand="0" w:lastColumn="0" w:firstColumn="1" w:lastRow="0" w:firstRow="1"/>
      </w:tblPr>
      <w:tblGrid>
        <w:gridCol w:w="607"/>
        <w:gridCol w:w="1248"/>
        <w:gridCol w:w="773"/>
        <w:gridCol w:w="768"/>
        <w:gridCol w:w="796"/>
        <w:gridCol w:w="369"/>
        <w:gridCol w:w="957"/>
        <w:gridCol w:w="796"/>
        <w:gridCol w:w="704"/>
        <w:gridCol w:w="768"/>
        <w:gridCol w:w="977"/>
      </w:tblGrid>
      <w:tr w:rsidTr="00CC0832" w:rsidR="00CC0832" w:rsidRPr="00CC0832">
        <w:trPr>
          <w:trHeight w:val="322"/>
        </w:trPr>
        <w:tc>
          <w:tcPr>
            <w:tcW w:type="auto" w:w="0"/>
            <w:gridSpan w:val="11"/>
            <w:vMerge w:val="restart"/>
            <w:tcBorders>
              <w:top w:val="nil"/>
              <w:left w:val="nil"/>
              <w:bottom w:val="nil"/>
              <w:right w:val="nil"/>
            </w:tcBorders>
            <w:shd w:fill="auto" w:color="auto" w:val="clear"/>
            <w:vAlign w:val="bottom"/>
          </w:tcPr>
          <w:p w:rsidRDefault="00CC0832" w:rsidP="00CC0832" w:rsidR="00CC0832">
            <w:pPr>
              <w:jc w:val="both"/>
              <w:rPr>
                <w:sz w:val="24"/>
                <w:szCs w:val="24"/>
              </w:rPr>
            </w:pPr>
            <w:r w:rsidRPr="00F80BE7">
              <w:rPr>
                <w:sz w:val="24"/>
                <w:szCs w:val="24"/>
              </w:rPr>
              <w:t xml:space="preserve">Stečajni upravitelj obavještava stečajne vjerovnike da je sastavio tablicu stečajnih vjerovnika </w:t>
            </w:r>
            <w:r>
              <w:rPr>
                <w:sz w:val="24"/>
                <w:szCs w:val="24"/>
              </w:rPr>
              <w:t>II</w:t>
            </w:r>
            <w:r w:rsidRPr="00F80BE7">
              <w:rPr>
                <w:sz w:val="24"/>
                <w:szCs w:val="24"/>
              </w:rPr>
              <w:t xml:space="preserve"> višeg isplatnog reda:</w:t>
            </w:r>
          </w:p>
          <w:p w:rsidRDefault="00CC0832" w:rsidP="00CC0832" w:rsidR="00CC0832" w:rsidRPr="00CC0832">
            <w:pPr>
              <w:overflowPunct/>
              <w:autoSpaceDE/>
              <w:autoSpaceDN/>
              <w:adjustRightInd/>
              <w:textAlignment w:val="auto"/>
              <w:rPr>
                <w:b/>
                <w:bCs/>
                <w:sz w:val="28"/>
                <w:szCs w:val="28"/>
              </w:rPr>
            </w:pPr>
          </w:p>
        </w:tc>
      </w:tr>
      <w:tr w:rsidTr="00CC0832" w:rsidR="00CC0832" w:rsidRPr="00CC0832">
        <w:trPr>
          <w:trHeight w:val="495"/>
        </w:trPr>
        <w:tc>
          <w:tcPr>
            <w:tcW w:type="auto" w:w="0"/>
            <w:gridSpan w:val="11"/>
            <w:vMerge/>
            <w:tcBorders>
              <w:top w:val="nil"/>
              <w:left w:val="nil"/>
              <w:bottom w:val="nil"/>
              <w:right w:val="nil"/>
            </w:tcBorders>
            <w:vAlign w:val="center"/>
          </w:tcPr>
          <w:p w:rsidRDefault="00CC0832" w:rsidP="00CC0832" w:rsidR="00CC0832" w:rsidRPr="00CC0832">
            <w:pPr>
              <w:overflowPunct/>
              <w:autoSpaceDE/>
              <w:autoSpaceDN/>
              <w:adjustRightInd/>
              <w:textAlignment w:val="auto"/>
              <w:rPr>
                <w:b/>
                <w:bCs/>
                <w:sz w:val="28"/>
                <w:szCs w:val="28"/>
              </w:rPr>
            </w:pPr>
          </w:p>
        </w:tc>
      </w:tr>
      <w:tr w:rsidTr="00CC0832" w:rsidR="00CC0832" w:rsidRPr="00CC0832">
        <w:trPr>
          <w:trHeight w:val="315"/>
        </w:trPr>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textAlignment w:val="auto"/>
            </w:pPr>
          </w:p>
        </w:tc>
        <w:tc>
          <w:tcPr>
            <w:tcW w:type="auto" w:w="0"/>
            <w:tcBorders>
              <w:top w:val="nil"/>
              <w:left w:val="nil"/>
              <w:bottom w:val="nil"/>
              <w:right w:val="nil"/>
            </w:tcBorders>
            <w:shd w:fill="auto" w:color="auto" w:val="clear"/>
            <w:noWrap/>
            <w:vAlign w:val="bottom"/>
          </w:tcPr>
          <w:p w:rsidRDefault="00CC0832" w:rsidP="00CC0832" w:rsidR="00CC0832" w:rsidRPr="00CC0832">
            <w:pPr>
              <w:overflowPunct/>
              <w:autoSpaceDE/>
              <w:autoSpaceDN/>
              <w:adjustRightInd/>
              <w:jc w:val="right"/>
              <w:textAlignment w:val="auto"/>
              <w:rPr>
                <w:sz w:val="22"/>
                <w:szCs w:val="22"/>
              </w:rPr>
            </w:pPr>
          </w:p>
        </w:tc>
      </w:tr>
      <w:tr w:rsidTr="00CC0832" w:rsidR="00CC0832" w:rsidRPr="00CC0832">
        <w:trPr>
          <w:trHeight w:val="435"/>
        </w:trPr>
        <w:tc>
          <w:tcPr>
            <w:tcW w:type="auto" w:w="0"/>
            <w:vMerge w:val="restart"/>
            <w:tcBorders>
              <w:top w:space="0" w:sz="6" w:color="auto" w:val="double"/>
              <w:left w:space="0" w:sz="6" w:color="auto" w:val="double"/>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Broj</w:t>
            </w:r>
            <w:r w:rsidRPr="00CC0832">
              <w:rPr>
                <w:b/>
                <w:bCs/>
                <w:sz w:val="18"/>
                <w:szCs w:val="18"/>
              </w:rPr>
              <w:br/>
              <w:t xml:space="preserve">prijavljene </w:t>
            </w:r>
            <w:r w:rsidRPr="00CC0832">
              <w:rPr>
                <w:b/>
                <w:bCs/>
                <w:sz w:val="18"/>
                <w:szCs w:val="18"/>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IME I PREZIME</w:t>
            </w:r>
            <w:r w:rsidRPr="00CC0832">
              <w:rPr>
                <w:b/>
                <w:bCs/>
                <w:sz w:val="18"/>
                <w:szCs w:val="18"/>
              </w:rPr>
              <w:br/>
              <w:t>/tvrtka ili naziv</w:t>
            </w:r>
            <w:r w:rsidRPr="00CC0832">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OIB</w:t>
            </w:r>
            <w:r w:rsidRPr="00CC0832">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Adresa/sjedište</w:t>
            </w:r>
            <w:r w:rsidRPr="00CC0832">
              <w:rPr>
                <w:b/>
                <w:bCs/>
                <w:sz w:val="18"/>
                <w:szCs w:val="18"/>
              </w:rPr>
              <w:br/>
              <w:t>vjerovnika</w:t>
            </w:r>
          </w:p>
        </w:tc>
        <w:tc>
          <w:tcPr>
            <w:tcW w:type="auto" w:w="0"/>
            <w:gridSpan w:val="2"/>
            <w:tcBorders>
              <w:top w:space="0" w:sz="6" w:color="auto" w:val="double"/>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 xml:space="preserve"> Iznos</w:t>
            </w:r>
            <w:r w:rsidRPr="00CC0832">
              <w:rPr>
                <w:b/>
                <w:bCs/>
                <w:sz w:val="18"/>
                <w:szCs w:val="18"/>
              </w:rPr>
              <w:br/>
              <w:t xml:space="preserve">prijavljene tražbine (kn)1 </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Pravna</w:t>
            </w:r>
            <w:r w:rsidRPr="00CC0832">
              <w:rPr>
                <w:b/>
                <w:bCs/>
                <w:sz w:val="18"/>
                <w:szCs w:val="18"/>
              </w:rPr>
              <w:br/>
              <w:t>osnova</w:t>
            </w:r>
            <w:r w:rsidRPr="00CC0832">
              <w:rPr>
                <w:b/>
                <w:bCs/>
                <w:sz w:val="18"/>
                <w:szCs w:val="18"/>
              </w:rPr>
              <w:br/>
              <w:t>prijavljene</w:t>
            </w:r>
            <w:r w:rsidRPr="00CC0832">
              <w:rPr>
                <w:b/>
                <w:bCs/>
                <w:sz w:val="18"/>
                <w:szCs w:val="18"/>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 xml:space="preserve">Iznos </w:t>
            </w:r>
            <w:r w:rsidRPr="00CC0832">
              <w:rPr>
                <w:b/>
                <w:bCs/>
                <w:sz w:val="18"/>
                <w:szCs w:val="18"/>
              </w:rPr>
              <w:br/>
              <w:t>priznate</w:t>
            </w:r>
            <w:r w:rsidRPr="00CC0832">
              <w:rPr>
                <w:b/>
                <w:bCs/>
                <w:sz w:val="18"/>
                <w:szCs w:val="18"/>
              </w:rPr>
              <w:br/>
              <w:t>tražbine</w:t>
            </w:r>
            <w:r w:rsidRPr="00CC0832">
              <w:rPr>
                <w:b/>
                <w:bCs/>
                <w:sz w:val="18"/>
                <w:szCs w:val="18"/>
              </w:rPr>
              <w:br/>
              <w:t>(kn)</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 xml:space="preserve">Iznos </w:t>
            </w:r>
            <w:r w:rsidRPr="00CC0832">
              <w:rPr>
                <w:b/>
                <w:bCs/>
                <w:sz w:val="18"/>
                <w:szCs w:val="18"/>
              </w:rPr>
              <w:br/>
              <w:t>osporene</w:t>
            </w:r>
            <w:r w:rsidRPr="00CC0832">
              <w:rPr>
                <w:b/>
                <w:bCs/>
                <w:sz w:val="18"/>
                <w:szCs w:val="18"/>
              </w:rPr>
              <w:br/>
              <w:t xml:space="preserve"> tražbine</w:t>
            </w:r>
            <w:r w:rsidRPr="00CC0832">
              <w:rPr>
                <w:b/>
                <w:bCs/>
                <w:sz w:val="18"/>
                <w:szCs w:val="18"/>
              </w:rPr>
              <w:br/>
              <w:t>(kn)</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br/>
            </w:r>
            <w:r w:rsidRPr="00CC0832">
              <w:rPr>
                <w:b/>
                <w:bCs/>
                <w:sz w:val="18"/>
                <w:szCs w:val="18"/>
              </w:rPr>
              <w:br/>
              <w:t xml:space="preserve">Razlog </w:t>
            </w:r>
            <w:r w:rsidRPr="00CC0832">
              <w:rPr>
                <w:b/>
                <w:bCs/>
                <w:sz w:val="18"/>
                <w:szCs w:val="18"/>
              </w:rPr>
              <w:br/>
              <w:t>osporavanja tražbine</w:t>
            </w:r>
          </w:p>
        </w:tc>
        <w:tc>
          <w:tcPr>
            <w:tcW w:type="auto" w:w="0"/>
            <w:vMerge w:val="restart"/>
            <w:tcBorders>
              <w:top w:space="0" w:sz="6" w:color="auto" w:val="double"/>
              <w:left w:space="0" w:sz="4" w:color="auto" w:val="single"/>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center"/>
              <w:textAlignment w:val="auto"/>
              <w:rPr>
                <w:b/>
                <w:bCs/>
                <w:sz w:val="18"/>
                <w:szCs w:val="18"/>
              </w:rPr>
            </w:pPr>
            <w:r w:rsidRPr="00CC0832">
              <w:rPr>
                <w:b/>
                <w:bCs/>
                <w:sz w:val="18"/>
                <w:szCs w:val="18"/>
              </w:rPr>
              <w:t>Oznaka ovršne isprave</w:t>
            </w:r>
            <w:r w:rsidRPr="00CC0832">
              <w:rPr>
                <w:b/>
                <w:bCs/>
                <w:sz w:val="18"/>
                <w:szCs w:val="18"/>
              </w:rPr>
              <w:br/>
              <w:t xml:space="preserve">ako se tražbine </w:t>
            </w:r>
            <w:r w:rsidRPr="00CC0832">
              <w:rPr>
                <w:b/>
                <w:bCs/>
                <w:sz w:val="18"/>
                <w:szCs w:val="18"/>
              </w:rPr>
              <w:br/>
              <w:t>zasniva na ovršnoj ispravi</w:t>
            </w:r>
          </w:p>
        </w:tc>
      </w:tr>
      <w:tr w:rsidTr="00CC0832" w:rsidR="00CC0832" w:rsidRPr="00CC0832">
        <w:trPr>
          <w:trHeight w:val="1155"/>
        </w:trPr>
        <w:tc>
          <w:tcPr>
            <w:tcW w:type="auto" w:w="0"/>
            <w:vMerge/>
            <w:tcBorders>
              <w:top w:space="0" w:sz="6" w:color="auto" w:val="double"/>
              <w:left w:space="0" w:sz="6" w:color="auto" w:val="doub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 xml:space="preserve"> bruto</w:t>
            </w:r>
            <w:r w:rsidRPr="00CC0832">
              <w:rPr>
                <w:b/>
                <w:bCs/>
                <w:sz w:val="18"/>
                <w:szCs w:val="18"/>
              </w:rPr>
              <w:br/>
            </w:r>
            <w:r w:rsidRPr="00CC0832">
              <w:rPr>
                <w:b/>
                <w:bCs/>
                <w:sz w:val="18"/>
                <w:szCs w:val="18"/>
              </w:rPr>
              <w:br/>
              <w:t xml:space="preserve">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 xml:space="preserve"> neto</w:t>
            </w:r>
            <w:r w:rsidRPr="00CC0832">
              <w:rPr>
                <w:b/>
                <w:bCs/>
                <w:sz w:val="18"/>
                <w:szCs w:val="18"/>
              </w:rPr>
              <w:br/>
            </w:r>
            <w:r w:rsidRPr="00CC0832">
              <w:rPr>
                <w:b/>
                <w:bCs/>
                <w:sz w:val="18"/>
                <w:szCs w:val="18"/>
              </w:rPr>
              <w:br/>
              <w:t xml:space="preserve"> </w:t>
            </w: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6" w:color="auto" w:val="double"/>
            </w:tcBorders>
            <w:vAlign w:val="center"/>
            <w:hideMark/>
          </w:tcPr>
          <w:p w:rsidRDefault="00CC0832" w:rsidP="00CC0832" w:rsidR="00CC0832" w:rsidRPr="00CC0832">
            <w:pPr>
              <w:overflowPunct/>
              <w:autoSpaceDE/>
              <w:autoSpaceDN/>
              <w:adjustRightInd/>
              <w:textAlignment w:val="auto"/>
              <w:rPr>
                <w:b/>
                <w:bCs/>
                <w:sz w:val="18"/>
                <w:szCs w:val="18"/>
              </w:rPr>
            </w:pPr>
          </w:p>
        </w:tc>
      </w:tr>
      <w:tr w:rsidTr="00CC0832" w:rsidR="00CC0832" w:rsidRPr="00CC0832">
        <w:trPr>
          <w:trHeight w:val="330"/>
        </w:trPr>
        <w:tc>
          <w:tcPr>
            <w:tcW w:type="auto" w:w="0"/>
            <w:tcBorders>
              <w:top w:val="nil"/>
              <w:left w:space="0" w:sz="6" w:color="auto" w:val="double"/>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1</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2</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3</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4</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5</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6</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jc w:val="center"/>
              <w:textAlignment w:val="auto"/>
              <w:rPr>
                <w:rFonts w:cs="Arial" w:hAnsi="Bookman Old Style" w:ascii="Bookman Old Style"/>
                <w:sz w:val="24"/>
                <w:szCs w:val="24"/>
              </w:rPr>
            </w:pPr>
            <w:r w:rsidRPr="00CC0832">
              <w:rPr>
                <w:rFonts w:cs="Arial" w:hAnsi="Bookman Old Style" w:ascii="Bookman Old Style"/>
                <w:sz w:val="24"/>
                <w:szCs w:val="24"/>
              </w:rPr>
              <w:t>7</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jc w:val="center"/>
              <w:textAlignment w:val="auto"/>
              <w:rPr>
                <w:rFonts w:cs="Arial" w:hAnsi="Bookman Old Style" w:ascii="Bookman Old Style"/>
                <w:sz w:val="24"/>
                <w:szCs w:val="24"/>
              </w:rPr>
            </w:pPr>
            <w:r w:rsidRPr="00CC0832">
              <w:rPr>
                <w:rFonts w:cs="Arial" w:hAnsi="Bookman Old Style" w:ascii="Bookman Old Style"/>
                <w:sz w:val="24"/>
                <w:szCs w:val="24"/>
              </w:rPr>
              <w:t>8</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jc w:val="center"/>
              <w:textAlignment w:val="auto"/>
              <w:rPr>
                <w:rFonts w:cs="Arial" w:hAnsi="Bookman Old Style" w:ascii="Bookman Old Style"/>
                <w:sz w:val="24"/>
                <w:szCs w:val="24"/>
              </w:rPr>
            </w:pPr>
            <w:r w:rsidRPr="00CC0832">
              <w:rPr>
                <w:rFonts w:cs="Arial" w:hAnsi="Bookman Old Style" w:ascii="Bookman Old Style"/>
                <w:sz w:val="24"/>
                <w:szCs w:val="24"/>
              </w:rPr>
              <w:t>9</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jc w:val="center"/>
              <w:textAlignment w:val="auto"/>
              <w:rPr>
                <w:rFonts w:cs="Arial" w:hAnsi="Bookman Old Style" w:ascii="Bookman Old Style"/>
              </w:rPr>
            </w:pPr>
            <w:r w:rsidRPr="00CC0832">
              <w:rPr>
                <w:rFonts w:cs="Arial" w:hAnsi="Bookman Old Style" w:ascii="Bookman Old Style"/>
              </w:rPr>
              <w:t>10</w:t>
            </w:r>
          </w:p>
        </w:tc>
        <w:tc>
          <w:tcPr>
            <w:tcW w:type="auto" w:w="0"/>
            <w:tcBorders>
              <w:top w:val="nil"/>
              <w:left w:val="nil"/>
              <w:bottom w:space="0" w:sz="4" w:color="auto" w:val="single"/>
              <w:right w:space="0" w:sz="6" w:color="auto" w:val="doub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11</w:t>
            </w:r>
          </w:p>
        </w:tc>
      </w:tr>
      <w:tr w:rsidTr="00CC0832" w:rsidR="00CC0832" w:rsidRPr="00CC0832">
        <w:trPr>
          <w:trHeight w:val="387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t>001</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r>
            <w:r w:rsidRPr="00CC0832">
              <w:rPr>
                <w:b/>
                <w:bCs/>
              </w:rPr>
              <w:t xml:space="preserve"> SUVLASNICI STAMBENE ZGRADE U ZAGREBU</w:t>
            </w:r>
            <w:r w:rsidRPr="00CC0832">
              <w:br/>
              <w:t>Koje zastupa Gradsko stambeno komunalno gospodarstvo, Božidara Magovca 23</w:t>
            </w:r>
            <w:r w:rsidRPr="00CC0832">
              <w:br/>
              <w:t>žiro račun:</w:t>
            </w:r>
            <w:r w:rsidRPr="00CC0832">
              <w:br/>
              <w:t>HR9123600</w:t>
            </w:r>
            <w:r w:rsidRPr="00CC0832">
              <w:lastRenderedPageBreak/>
              <w:t>001300000007</w:t>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lastRenderedPageBreak/>
              <w:t>03744272526</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Savska cesta 1,</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55.087,99</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Predstečajna nagodba</w:t>
            </w:r>
            <w:r w:rsidRPr="00CC0832">
              <w:br/>
              <w:t>47.Stpn-91/15-7</w:t>
            </w:r>
            <w:r w:rsidRPr="00CC0832">
              <w:br/>
              <w:t>Trgovački sud u Zagrebu</w:t>
            </w:r>
            <w:r w:rsidRPr="00CC0832">
              <w:br/>
              <w:t>br.II.f.</w:t>
            </w:r>
            <w:r w:rsidRPr="00CC0832">
              <w:br/>
              <w:t xml:space="preserve"> izvadak iz poslovnih knjiga za obv. nastale nakon Predstečajne nagodbe</w:t>
            </w:r>
            <w:r w:rsidRPr="00CC0832">
              <w:br/>
              <w:t xml:space="preserve">Rješenje o ovrsi </w:t>
            </w:r>
            <w:r w:rsidRPr="00CC0832">
              <w:lastRenderedPageBreak/>
              <w:t>Ovrv-19380/14</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lastRenderedPageBreak/>
              <w:t>47.517,21</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7.570,78</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Vjerovniku je priznata tražbina u cjelosti sa</w:t>
            </w:r>
            <w:r w:rsidRPr="00CC0832">
              <w:br/>
              <w:t xml:space="preserve">iznosom iz pravomoćne predstečajne nagodbe, kao i dospjeli računi </w:t>
            </w:r>
            <w:r w:rsidRPr="00CC0832">
              <w:lastRenderedPageBreak/>
              <w:t xml:space="preserve">u tijeku Predstečajne nagodbe i nakon iste, a osporene su </w:t>
            </w:r>
            <w:r w:rsidRPr="00CC0832">
              <w:br/>
              <w:t>krivo obračunate kamate obračunate od dana izdavanja računa do dana stečaja, umjesto od dana pravomoćnosti Predstečajne nagodbe do dana stečaja</w:t>
            </w:r>
          </w:p>
        </w:tc>
        <w:tc>
          <w:tcPr>
            <w:tcW w:type="auto" w:w="0"/>
            <w:tcBorders>
              <w:top w:val="nil"/>
              <w:left w:val="nil"/>
              <w:bottom w:space="0" w:sz="4" w:color="auto" w:val="single"/>
              <w:right w:space="0" w:sz="6" w:color="auto" w:val="doub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lastRenderedPageBreak/>
              <w:t> </w:t>
            </w:r>
          </w:p>
        </w:tc>
      </w:tr>
      <w:tr w:rsidTr="00CC0832" w:rsidR="00CC0832" w:rsidRPr="00CC0832">
        <w:trPr>
          <w:trHeight w:val="393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t>002</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r>
            <w:r w:rsidRPr="00CC0832">
              <w:rPr>
                <w:b/>
                <w:bCs/>
              </w:rPr>
              <w:t xml:space="preserve"> SUVLASNICI STAMBENE ZGRADE U ZAGREBU</w:t>
            </w:r>
            <w:r w:rsidRPr="00CC0832">
              <w:br/>
              <w:t>Koje zastupa Gradsko stambeno komunalno gospodarstvo, Vladimira Varićaka 3,</w:t>
            </w:r>
            <w:r w:rsidRPr="00CC0832">
              <w:br/>
              <w:t>žiro račun:</w:t>
            </w:r>
            <w:r w:rsidRPr="00CC0832">
              <w:br/>
              <w:t>HR9123600</w:t>
            </w:r>
            <w:r w:rsidRPr="00CC0832">
              <w:lastRenderedPageBreak/>
              <w:t>001300000007</w:t>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lastRenderedPageBreak/>
              <w:t>03744272526</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Savska cesta 1,</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944,27</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br.II.f.</w:t>
            </w:r>
            <w:r w:rsidRPr="00CC0832">
              <w:br/>
              <w:t xml:space="preserve"> izvadak iz poslovnih knjiga</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444,50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499,77</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Vjerovniku je priznata tražbina u cjelosti sa</w:t>
            </w:r>
            <w:r w:rsidRPr="00CC0832">
              <w:br/>
              <w:t xml:space="preserve">iznosom iz pravomoćne predstečajne nagodbe, kao i dospjeli računi </w:t>
            </w:r>
            <w:r w:rsidRPr="00CC0832">
              <w:lastRenderedPageBreak/>
              <w:t xml:space="preserve">u tijeku Predstečajne nagodbe i nakon iste, a osporene su </w:t>
            </w:r>
            <w:r w:rsidRPr="00CC0832">
              <w:br/>
              <w:t>krivo obračunate kamate obračunate od dana izdavanja računa do dana stečaja, umjesto od dana pravomoćnosti Predstečajne nagodbe do dana stečaja</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lastRenderedPageBreak/>
              <w:t> </w:t>
            </w:r>
          </w:p>
        </w:tc>
      </w:tr>
      <w:tr w:rsidTr="00CC0832" w:rsidR="00CC0832" w:rsidRPr="00CC0832">
        <w:trPr>
          <w:trHeight w:val="379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t>003</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r>
            <w:r w:rsidRPr="00CC0832">
              <w:rPr>
                <w:b/>
                <w:bCs/>
              </w:rPr>
              <w:t xml:space="preserve"> SUVLASNICI STAMBENE ZGRADE U ZAGREBU</w:t>
            </w:r>
            <w:r w:rsidRPr="00CC0832">
              <w:br/>
              <w:t>Koje zastupa Gradsko stambeno komunalno gospodarstvo, Trg bana Josipa Jelačića 7,</w:t>
            </w:r>
            <w:r w:rsidRPr="00CC0832">
              <w:br/>
              <w:t>žiro račun:</w:t>
            </w:r>
            <w:r w:rsidRPr="00CC0832">
              <w:br/>
            </w:r>
            <w:r w:rsidRPr="00CC0832">
              <w:lastRenderedPageBreak/>
              <w:t>HR9123600001300000007</w:t>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lastRenderedPageBreak/>
              <w:t>03744272526</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Savska cesta 1,</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22.742,32</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br.II.f.</w:t>
            </w:r>
            <w:r w:rsidRPr="00CC0832">
              <w:br/>
              <w:t>Rješenje o ovrsi Ovrv-4725/12,</w:t>
            </w:r>
            <w:r w:rsidRPr="00CC0832">
              <w:br/>
              <w:t>Rješenje o ovrsi</w:t>
            </w:r>
            <w:r w:rsidRPr="00CC0832">
              <w:br/>
              <w:t xml:space="preserve"> Ovrv-5610/14</w:t>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15.763,24</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6.979,08</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Vjerovniku je priznata tražbina u cjelosti sa</w:t>
            </w:r>
            <w:r w:rsidRPr="00CC0832">
              <w:br/>
              <w:t xml:space="preserve">iznosom iz pravomoćne predstečajne nagodbe, kao i dospjeli računi </w:t>
            </w:r>
            <w:r w:rsidRPr="00CC0832">
              <w:lastRenderedPageBreak/>
              <w:t xml:space="preserve">u tijeku Predstečajne nagodbe i nakon iste, a osporene su </w:t>
            </w:r>
            <w:r w:rsidRPr="00CC0832">
              <w:br/>
              <w:t>krivo obračunate kamate obračunate od dana izdavanja računa do dana stečaja, umjesto od dana pravomoćnosti Predstečajne nagodbe do dana stečaja</w:t>
            </w:r>
          </w:p>
        </w:tc>
        <w:tc>
          <w:tcPr>
            <w:tcW w:type="auto" w:w="0"/>
            <w:tcBorders>
              <w:top w:val="nil"/>
              <w:left w:val="nil"/>
              <w:bottom w:space="0" w:sz="4" w:color="auto" w:val="single"/>
              <w:right w:space="0" w:sz="6" w:color="auto" w:val="doub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lastRenderedPageBreak/>
              <w:t> </w:t>
            </w:r>
          </w:p>
        </w:tc>
      </w:tr>
      <w:tr w:rsidTr="00CC0832" w:rsidR="00CC0832" w:rsidRPr="00CC0832">
        <w:trPr>
          <w:trHeight w:val="261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r>
            <w:r w:rsidRPr="00CC0832">
              <w:br/>
              <w:t>004</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SLATINSKA BANKA d.d.</w:t>
            </w:r>
            <w:r w:rsidRPr="00CC0832">
              <w:rPr>
                <w:b/>
                <w:bCs/>
              </w:rPr>
              <w:br/>
            </w:r>
            <w:r w:rsidRPr="00CC0832">
              <w:t>HR:</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42252496579</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xml:space="preserve">Vladimira </w:t>
            </w:r>
            <w:r w:rsidRPr="00CC0832">
              <w:br/>
              <w:t>Nazora 2,</w:t>
            </w:r>
            <w:r w:rsidRPr="00CC0832">
              <w:br/>
              <w:t>Slatina</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529,38</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br/>
              <w:t>Ugovor o otvaranju i vođenju poslovnog računa i obavljanju poslova platnog prometa broj:2412009-1139001756 od 23.01.2009.</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529,38</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240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t>005</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FOND ZA ZAŠTITU OKOLIŠA I ENERGETSKU UČINKOVITOST</w:t>
            </w:r>
            <w:r w:rsidRPr="00CC0832">
              <w:rPr>
                <w:b/>
                <w:bCs/>
              </w:rPr>
              <w:br/>
            </w:r>
            <w:r w:rsidRPr="00CC0832">
              <w:t>HR</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60931475547</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Radnička cesta 80,</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142,71</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Predstečajna nagodba</w:t>
            </w:r>
            <w:r w:rsidRPr="00CC0832">
              <w:br/>
              <w:t>47.Stpn-91/15-7</w:t>
            </w:r>
            <w:r w:rsidRPr="00CC0832">
              <w:br/>
              <w:t>Trgovački sud u Zagrebu</w:t>
            </w:r>
            <w:r w:rsidRPr="00CC0832">
              <w:br/>
              <w:t>br. II c</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142,71</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237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t>006</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Alca Zagreb d.o.o.</w:t>
            </w:r>
            <w:r w:rsidRPr="00CC0832">
              <w:rPr>
                <w:b/>
                <w:bCs/>
              </w:rPr>
              <w:br/>
            </w:r>
            <w:r w:rsidRPr="00CC0832">
              <w:t>HR</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58353015102</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Koledovčina 2,</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4.961,08</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Predstečajna nagodba</w:t>
            </w:r>
            <w:r w:rsidRPr="00CC0832">
              <w:br/>
              <w:t>47.Stpn-91/15-7</w:t>
            </w:r>
            <w:r w:rsidRPr="00CC0832">
              <w:br/>
              <w:t>Trgovački sud u Zagrebu</w:t>
            </w:r>
            <w:r w:rsidRPr="00CC0832">
              <w:br/>
              <w:t>br. Vb</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4.961,08</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 </w:t>
            </w:r>
          </w:p>
        </w:tc>
      </w:tr>
      <w:tr w:rsidTr="00CC0832" w:rsidR="00CC0832" w:rsidRPr="00CC0832">
        <w:trPr>
          <w:trHeight w:val="399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r>
            <w:r w:rsidRPr="00CC0832">
              <w:br/>
            </w:r>
            <w:r w:rsidRPr="00CC0832">
              <w:br/>
            </w:r>
            <w:r w:rsidRPr="00CC0832">
              <w:br/>
            </w:r>
            <w:r w:rsidRPr="00CC0832">
              <w:br/>
              <w:t>007</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KREDITNA BANKA ZAGREB d.d.</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70663193635</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Ulica grada Vukovara 74,</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13.606.458,88</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Sudužnik  dužnik je za Jambo meso d.o.o. sklopio</w:t>
            </w:r>
            <w:r w:rsidRPr="00CC0832">
              <w:br/>
              <w:t>Ugovor o dugoročnom kreditu broj 6211001861 od 20.10.2010. i I. Dodatak Ugovoru o dugoročnom kreditu s klauzulom neposredne i prisilne ovrhe na svim računima i cijeloj imovini.</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13.606.458,88</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Ugovor o zemljišno-knjižnom zalogu br. 28/10 od 07.12.2010. solemniziran od strane javnog bilježnika Branka Jakića pod posl. Br. OV-23601/10 od 14.12.2010.</w:t>
            </w:r>
            <w:r w:rsidRPr="00CC0832">
              <w:br/>
              <w:t>Zadužnica OV-22749/10 od 28.10.2010</w:t>
            </w:r>
          </w:p>
        </w:tc>
      </w:tr>
      <w:tr w:rsidTr="00CC0832" w:rsidR="00CC0832" w:rsidRPr="00CC0832">
        <w:trPr>
          <w:trHeight w:val="270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t>008</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HRVATSKE VODE-PRAVNA OSOBA ZA UPRAVLJANJE VODAMA</w:t>
            </w:r>
            <w:r w:rsidRPr="00CC0832">
              <w:rPr>
                <w:b/>
                <w:bCs/>
              </w:rPr>
              <w:br/>
              <w:t>HR3423600001500076919</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28921383001</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Ulica grada Vukovara 220,</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127.980,61</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Predstečajna nagodba</w:t>
            </w:r>
            <w:r w:rsidRPr="00CC0832">
              <w:br/>
              <w:t>47.Stpn-91/15-7</w:t>
            </w:r>
            <w:r w:rsidRPr="00CC0832">
              <w:br/>
              <w:t>Trgovački sud u Zagrebu</w:t>
            </w:r>
            <w:r w:rsidRPr="00CC0832">
              <w:br/>
              <w:t>br. II n.</w:t>
            </w:r>
            <w:r w:rsidRPr="00CC0832">
              <w:br/>
              <w:t>Izvadak iz poslovnih knjiga za obveze nakon Predstečajne nagodbe</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127.980,61</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Klasa: UP/I-325-08/2011-13/9999 od 03.01.2011.</w:t>
            </w:r>
            <w:r w:rsidRPr="00CC0832">
              <w:br/>
              <w:t>Klasa: UP/I-325-08/2013-07/4478 od 10.09.2013.</w:t>
            </w:r>
            <w:r w:rsidRPr="00CC0832">
              <w:br/>
              <w:t>na iznos od 127.980,61 kuna</w:t>
            </w:r>
            <w:r w:rsidRPr="00CC0832">
              <w:br/>
              <w:t>uključeno u predstečajnu nagodbu</w:t>
            </w:r>
          </w:p>
        </w:tc>
      </w:tr>
      <w:tr w:rsidTr="00CC0832" w:rsidR="00CC0832" w:rsidRPr="00CC0832">
        <w:trPr>
          <w:trHeight w:val="514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r>
            <w:r w:rsidRPr="00CC0832">
              <w:br/>
            </w:r>
            <w:r w:rsidRPr="00CC0832">
              <w:br/>
            </w:r>
            <w:r w:rsidRPr="00CC0832">
              <w:br/>
            </w:r>
            <w:r w:rsidRPr="00CC0832">
              <w:br/>
            </w:r>
            <w:r w:rsidRPr="00CC0832">
              <w:br/>
            </w:r>
            <w:r w:rsidRPr="00CC0832">
              <w:br/>
              <w:t>008A</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HRVATSKE VODE VODNOGOSPODARSKI ODJEL ZA SREDNJU SAVU</w:t>
            </w:r>
            <w:r w:rsidRPr="00CC0832">
              <w:rPr>
                <w:b/>
                <w:bCs/>
              </w:rPr>
              <w:br/>
            </w:r>
            <w:r w:rsidRPr="00CC0832">
              <w:t>HR 2360000-1101425545</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28921383001</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Slavonski Brod</w:t>
            </w:r>
            <w:r w:rsidRPr="00CC0832">
              <w:br/>
              <w:t>Šetalište braće Radića 22</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72.872,03</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Rješenje :</w:t>
            </w:r>
            <w:r w:rsidRPr="00CC0832">
              <w:br/>
              <w:t>Klasa:UP/I-325-08/11-07/5982, Urbroj:374-3110-2-17-4 od 23.3.2017.g.</w:t>
            </w:r>
            <w:r w:rsidRPr="00CC0832">
              <w:br/>
              <w:t>Klasa:UP/I-325-08/11-07/5982, Urbroj:374-3110-2-11-1 od 9.2.2011.g.</w:t>
            </w:r>
            <w:r w:rsidRPr="00CC0832">
              <w:br/>
              <w:t>Klasa:UP/I-325-08/11-07/5458, Urbroj:374-3110-2-11-1 od 9.2.20117.g.</w:t>
            </w:r>
            <w:r w:rsidRPr="00CC0832">
              <w:br/>
              <w:t xml:space="preserve">Rješenje o ovrsi </w:t>
            </w:r>
            <w:r w:rsidRPr="00CC0832">
              <w:lastRenderedPageBreak/>
              <w:t>br.</w:t>
            </w:r>
            <w:r w:rsidRPr="00CC0832">
              <w:br/>
              <w:t>UP/I-325-08/11-07/59852, Urbroj:374-3110-2-15-27 od 26.2.2015.g.</w:t>
            </w:r>
            <w:r w:rsidRPr="00CC0832">
              <w:br/>
              <w:t>UP/I-325-08/11-07/59852, Urbroj:374-3110-2-16-40 od 14.12.2016.g.</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lastRenderedPageBreak/>
              <w:t>72.872,03</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Rješenje o ovrsi br.</w:t>
            </w:r>
            <w:r w:rsidRPr="00CC0832">
              <w:br/>
              <w:t>UP/I-325-08/11-07/59852, Urbroj:374-3110-2-15-27 od 26.2.2015.g.</w:t>
            </w:r>
            <w:r w:rsidRPr="00CC0832">
              <w:br/>
              <w:t>UP/I-325-08/11-07/59852, Urbroj:374-3110-2-16-40 od 14.12.2016.g.</w:t>
            </w:r>
            <w:r w:rsidRPr="00CC0832">
              <w:br/>
              <w:t>uključeno u predstečajnu nagodbu</w:t>
            </w:r>
          </w:p>
        </w:tc>
      </w:tr>
      <w:tr w:rsidTr="00CC0832" w:rsidR="00CC0832" w:rsidRPr="00CC0832">
        <w:trPr>
          <w:trHeight w:val="363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r>
            <w:r w:rsidRPr="00CC0832">
              <w:br/>
              <w:t>009</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GRAD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61817894937</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Trg Stjepana Radića 1,</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1.153,67</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Izvadak i poslovnih knjiga, izračun kamata, preslik Ugovora o zakupu poslovnog prostora Klasa: 372-03/2011-03/414, Ubroj:251-14-22/208-12-9 od 16.02.2012. ovjerenog od javnog bilježnika Stepana Šaškora, preslik Rješenja o odobravanju sklapanja predsteč</w:t>
            </w:r>
            <w:r w:rsidRPr="00CC0832">
              <w:lastRenderedPageBreak/>
              <w:t>ajne nagodbe broj 17. Stpn-91/15, pravomoćno dana 23.6.2015.</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lastRenderedPageBreak/>
              <w:t>1.153,67</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309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t>010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EUROINSPEKT CROATIAKONTROLA d.o.o.</w:t>
            </w:r>
            <w:r w:rsidRPr="00CC0832">
              <w:rPr>
                <w:b/>
                <w:bCs/>
              </w:rPr>
              <w:br/>
            </w:r>
            <w:r w:rsidRPr="00CC0832">
              <w:t>zastupan</w:t>
            </w:r>
            <w:r w:rsidRPr="00CC0832">
              <w:rPr>
                <w:b/>
                <w:bCs/>
              </w:rPr>
              <w:t xml:space="preserve"> p</w:t>
            </w:r>
            <w:r w:rsidRPr="00CC0832">
              <w:t>o punomoćniku Odvjetnik Branko Vukušić, Republike Austrije 17/I,</w:t>
            </w:r>
            <w:r w:rsidRPr="00CC0832">
              <w:br/>
              <w:t>HR5223300031100414297</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50024748563</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Karlovačka cesta 4L.,</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244.779,72</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Predstečajna nagodba</w:t>
            </w:r>
            <w:r w:rsidRPr="00CC0832">
              <w:br/>
              <w:t>47.Stpn-91/15-7</w:t>
            </w:r>
            <w:r w:rsidRPr="00CC0832">
              <w:br/>
              <w:t>Trgovački sud u Zagrebu</w:t>
            </w:r>
            <w:r w:rsidRPr="00CC0832">
              <w:br/>
              <w:t>br. IV i</w:t>
            </w:r>
            <w:r w:rsidRPr="00CC0832">
              <w:br/>
              <w:t>Izvadak otvorenih stavki na dan 24.02.2017., pravomoćno i ovršno Rješenje o ovrsi na temelju vjerodostojne isprave javnog bilježnika Željke Maroslavac posl.br. Ovrv-4774/16 od 08.11.2016.</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244.779,72</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Ovrv-4776/16 od 8.11.2016. ovjeren od javnog bilježnika Željka Maroslavac iz Zagreba</w:t>
            </w:r>
          </w:p>
        </w:tc>
      </w:tr>
      <w:tr w:rsidTr="00CC0832" w:rsidR="00CC0832" w:rsidRPr="00CC0832">
        <w:trPr>
          <w:trHeight w:val="795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t>011</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GRAD ZAGREB</w:t>
            </w:r>
            <w:r w:rsidRPr="00CC0832">
              <w:rPr>
                <w:b/>
                <w:bCs/>
              </w:rPr>
              <w:br/>
            </w:r>
            <w:r w:rsidRPr="00CC0832">
              <w:t>zastupan po Vesni Bujas, dipl.iur., djelatnici Stručne službe gradonačelnika po punomoći deponiranoj kod Trgovačkog suda u Zagebu pod brojem 14 SU-1204/11</w:t>
            </w:r>
            <w:r w:rsidRPr="00CC0832">
              <w:br/>
              <w:t>HR3423600001500076919</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61817894937</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Trg Stjepana Radića 1,</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560.752,30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spacing w:after="240"/>
              <w:jc w:val="center"/>
              <w:textAlignment w:val="auto"/>
            </w:pPr>
            <w:r w:rsidRPr="00CC0832">
              <w:br/>
              <w:t>Izvadak i poslovnih knjiga, izračun kamata, Rješenja o obvezi:</w:t>
            </w:r>
            <w:r w:rsidRPr="00CC0832">
              <w:br/>
              <w:t>Klasa: UP/I-363-03/2008-02/7914 od 02.01.2008</w:t>
            </w:r>
            <w:r w:rsidRPr="00CC0832">
              <w:br/>
              <w:t>Klasa: UP/I-363-03/2014-02/0558 od 17.01.2014.</w:t>
            </w:r>
            <w:r w:rsidRPr="00CC0832">
              <w:br/>
              <w:t>Klasa: UP/I-363-03/2008-54/6344 od 02.01.2008.</w:t>
            </w:r>
            <w:r w:rsidRPr="00CC0832">
              <w:br/>
              <w:t>Klasa: UP/I-363-03/2008-54/6336 od 02.01.2008.</w:t>
            </w:r>
            <w:r w:rsidRPr="00CC0832">
              <w:br/>
              <w:t>Klasa: UP/I-363-03/2008-54/6340 od 02.01.2008.</w:t>
            </w:r>
            <w:r w:rsidRPr="00CC0832">
              <w:br/>
              <w:t>Klasa: UP/I-363-03/2008-54/6347 od 02.01.2008.</w:t>
            </w:r>
            <w:r w:rsidRPr="00CC0832">
              <w:br/>
              <w:t>Klasa: UP/I-363-</w:t>
            </w:r>
            <w:r w:rsidRPr="00CC0832">
              <w:lastRenderedPageBreak/>
              <w:t>03/2011-54/0241 od 17.02.2011</w:t>
            </w:r>
            <w:r w:rsidRPr="00CC0832">
              <w:br/>
              <w:t>Klasa: UP/I-363-03/2011-54/0241 od 08.09.2015.</w:t>
            </w:r>
            <w:r w:rsidRPr="00CC0832">
              <w:br/>
              <w:t>Klasa: UP/I-363-03/2008-54/6335 od 02.01.2008.</w:t>
            </w:r>
            <w:r w:rsidRPr="00CC0832">
              <w:br/>
              <w:t>Klasa: UP/I-363-03/2013-57/1033 od 19.08.2013.</w:t>
            </w:r>
            <w:r w:rsidRPr="00CC0832">
              <w:br/>
              <w:t>Klasa: UP/I-363-03/2008-57/4913 od 02.01.2008.</w:t>
            </w:r>
            <w:r w:rsidRPr="00CC0832">
              <w:br/>
              <w:t>Rješenje o ovrsi:</w:t>
            </w:r>
            <w:r w:rsidRPr="00CC0832">
              <w:br/>
              <w:t>Klasa: UP/I-363-03/2015-07/5731 od 14.12.2015.</w:t>
            </w:r>
            <w:r w:rsidRPr="00CC0832">
              <w:br/>
              <w:t>Klasa: UP/I-363-03/2015-07/4581 od 14.12.2015.</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lastRenderedPageBreak/>
              <w:t>560.752,30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r>
      <w:tr w:rsidTr="00CC0832" w:rsidR="00CC0832" w:rsidRPr="00CC0832">
        <w:trPr>
          <w:trHeight w:val="397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t>012</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VODOOPSKRBA I ODVODNJA d.o.o.</w:t>
            </w:r>
            <w:r w:rsidRPr="00CC0832">
              <w:rPr>
                <w:b/>
                <w:bCs/>
              </w:rPr>
              <w:br/>
            </w:r>
            <w:r w:rsidRPr="00CC0832">
              <w:t>HR3823600001102385383</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83416546499</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Folnegovićeva 1,</w:t>
            </w:r>
            <w:r w:rsidRPr="00CC0832">
              <w:br/>
              <w:t>Zagreb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309.275,75</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br.II.v.</w:t>
            </w:r>
            <w:r w:rsidRPr="00CC0832">
              <w:br/>
              <w:t>Otvorene stavke nakon predstečajne nagodbe</w:t>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164.555,21</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144.720,54</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Vjerovnik prijavio tražbinu</w:t>
            </w:r>
            <w:r w:rsidRPr="00CC0832">
              <w:br/>
              <w:t>koja nije u skladu sa</w:t>
            </w:r>
            <w:r w:rsidRPr="00CC0832">
              <w:br/>
              <w:t>iznosom iz pravomoćne predstečajne nagodbe, što je suprotno čl. 82. st. 4. ZFPPN (N. 81/13)</w:t>
            </w:r>
            <w:r w:rsidRPr="00CC0832">
              <w:br/>
              <w:t>Priznat je iznos po pravomoćnoj Predstečajnoj nagodbi od 89.125,06 kn uz pripadajuće kamate kao i iznos za dospjele račune za vrijeme trajanja i nakon sklapanja nagod</w:t>
            </w:r>
            <w:r w:rsidRPr="00CC0832">
              <w:lastRenderedPageBreak/>
              <w:t>be</w:t>
            </w:r>
            <w:r w:rsidRPr="00CC0832">
              <w:br/>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lastRenderedPageBreak/>
              <w:t> </w:t>
            </w:r>
          </w:p>
        </w:tc>
      </w:tr>
      <w:tr w:rsidTr="00CC0832" w:rsidR="00CC0832" w:rsidRPr="00CC0832">
        <w:trPr>
          <w:trHeight w:val="514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r>
            <w:r w:rsidRPr="00CC0832">
              <w:br/>
            </w:r>
            <w:r w:rsidRPr="00CC0832">
              <w:br/>
            </w:r>
            <w:r w:rsidRPr="00CC0832">
              <w:br/>
            </w:r>
            <w:r w:rsidRPr="00CC0832">
              <w:br/>
            </w:r>
            <w:r w:rsidRPr="00CC0832">
              <w:br/>
              <w:t>013</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 xml:space="preserve">RH, </w:t>
            </w:r>
            <w:r w:rsidRPr="00CC0832">
              <w:rPr>
                <w:b/>
                <w:bCs/>
              </w:rPr>
              <w:br/>
              <w:t>SISAČKO-MOSLOVAČKA ŽUPANIJA</w:t>
            </w:r>
            <w:r w:rsidRPr="00CC0832">
              <w:rPr>
                <w:b/>
                <w:bCs/>
              </w:rPr>
              <w:br/>
              <w:t>OPĆINA HRVATSKA DUBICA</w:t>
            </w:r>
            <w:r w:rsidRPr="00CC0832">
              <w:rPr>
                <w:b/>
                <w:bCs/>
              </w:rPr>
              <w:br/>
            </w:r>
            <w:r w:rsidRPr="00CC0832">
              <w:t>zastupan po opunomoćniku načelniku Tomislavu Mateljak</w:t>
            </w:r>
            <w:r w:rsidRPr="00CC0832">
              <w:br/>
              <w:t>2484008-1814900005</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01129249076</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Vjekoslava Venka 4,</w:t>
            </w:r>
            <w:r w:rsidRPr="00CC0832">
              <w:br/>
              <w:t>Hrvatska Dubica</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90.631,00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Predstečajna nagodba</w:t>
            </w:r>
            <w:r w:rsidRPr="00CC0832">
              <w:br/>
              <w:t>47.Stpn-91/15-7</w:t>
            </w:r>
            <w:r w:rsidRPr="00CC0832">
              <w:br/>
              <w:t>Trgovački sud u Zagrebu</w:t>
            </w:r>
            <w:r w:rsidRPr="00CC0832">
              <w:br/>
              <w:t>br. II q.</w:t>
            </w:r>
            <w:r w:rsidRPr="00CC0832">
              <w:br/>
              <w:t>Izvod otvorenih stavaka na dan 06.03.2017.- Općina Hrvatska Dubica,</w:t>
            </w:r>
            <w:r w:rsidRPr="00CC0832">
              <w:br/>
              <w:t>Izvod otvorenih stavki na dan 30.06.2014.,</w:t>
            </w:r>
            <w:r w:rsidRPr="00CC0832">
              <w:br/>
              <w:t>Rješenje Jedinstvenog upravnog odjela Općine Hrvatska Dubica o ovrsi duga komunalne naknade pljenidbom novčanih sredstav</w:t>
            </w:r>
            <w:r w:rsidRPr="00CC0832">
              <w:lastRenderedPageBreak/>
              <w:t>a ovršenika kod banke, KLASA: UP/I-740-11/13-01/03,</w:t>
            </w:r>
            <w:r w:rsidRPr="00CC0832">
              <w:br/>
              <w:t>UR.BROJ:2176/10-03/01-13-01od 25.10.2013.</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lastRenderedPageBreak/>
              <w:t>54.937,61</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35.693,39</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Vjerovnik prijavio tražbinu</w:t>
            </w:r>
            <w:r w:rsidRPr="00CC0832">
              <w:br/>
              <w:t>koja nije u skladu sa</w:t>
            </w:r>
            <w:r w:rsidRPr="00CC0832">
              <w:br/>
              <w:t>iznosom iz pravomoćne predstečajne nagodbe, što je suprotno čl. 82. st. 4. ZFPPN (N. 81/13)</w:t>
            </w:r>
            <w:r w:rsidRPr="00CC0832">
              <w:br/>
              <w:t>Priznat je iznos po pravomoćnoj Predstečajnoj nagodbi od 21.759,07 kn uz pripad</w:t>
            </w:r>
            <w:r w:rsidRPr="00CC0832">
              <w:lastRenderedPageBreak/>
              <w:t>ajuće kamate kao i iznos za dospjele račune za vrijeme trajanja i nakon sklapanja nagodbe</w:t>
            </w:r>
            <w:r w:rsidRPr="00CC0832">
              <w:br/>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lastRenderedPageBreak/>
              <w:t> </w:t>
            </w:r>
          </w:p>
        </w:tc>
      </w:tr>
      <w:tr w:rsidTr="00CC0832" w:rsidR="00CC0832" w:rsidRPr="00CC0832">
        <w:trPr>
          <w:trHeight w:val="252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t>014</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HEP ELEKTRA d.o.o.</w:t>
            </w:r>
            <w:r w:rsidRPr="00CC0832">
              <w:rPr>
                <w:b/>
                <w:bCs/>
              </w:rPr>
              <w:br/>
            </w:r>
            <w:r w:rsidRPr="00CC0832">
              <w:t>HR8123400091510077602</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43965974818</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Ulica grada Vukovara 37,</w:t>
            </w:r>
            <w:r w:rsidRPr="00CC0832">
              <w:br/>
              <w:t>Zagreb</w:t>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68.084,06</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textAlignment w:val="auto"/>
              <w:rPr>
                <w:b/>
                <w:bCs/>
              </w:rPr>
            </w:pPr>
            <w:r w:rsidRPr="00CC0832">
              <w:rPr>
                <w:b/>
                <w:bCs/>
              </w:rPr>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i</w:t>
            </w:r>
            <w:r w:rsidRPr="00CC0832">
              <w:br/>
              <w:t>Računi,</w:t>
            </w:r>
            <w:r w:rsidRPr="00CC0832">
              <w:br/>
              <w:t xml:space="preserve"> izvod iz poslovnih knjiga</w:t>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68.084,06</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438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r>
            <w:r w:rsidRPr="00CC0832">
              <w:br/>
            </w:r>
            <w:r w:rsidRPr="00CC0832">
              <w:br/>
            </w:r>
            <w:r w:rsidRPr="00CC0832">
              <w:br/>
            </w:r>
            <w:r w:rsidRPr="00CC0832">
              <w:br/>
            </w:r>
            <w:r w:rsidRPr="00CC0832">
              <w:br/>
              <w:t>015</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t xml:space="preserve">HRVATSKA GOSPODARSKA KOMORA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85167032587</w:t>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 xml:space="preserve">Zagreb, </w:t>
            </w:r>
            <w:r w:rsidRPr="00CC0832">
              <w:br/>
              <w:t>Ruzveltov trg 2</w:t>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91.750,53</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k</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58.375,12</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33.375,41</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t>Vjerovnik prijavio tražbinu</w:t>
            </w:r>
            <w:r w:rsidRPr="00CC0832">
              <w:br/>
              <w:t>koja nije u skladu sa</w:t>
            </w:r>
            <w:r w:rsidRPr="00CC0832">
              <w:br/>
              <w:t xml:space="preserve">iznosom iz pravomoćne predstečajne nagodbe, što je </w:t>
            </w:r>
            <w:r w:rsidRPr="00CC0832">
              <w:lastRenderedPageBreak/>
              <w:t xml:space="preserve">suprotno čl. 82. st. 4. ZFPPN (N. 81/13), već je prijavio ukupna potraživanja nastala prije postupka Predstečajne nagodbe. Iznos iz nagodbe 58.375,12 kuna priznat je u cijelosti.  </w:t>
            </w:r>
            <w:r w:rsidRPr="00CC0832">
              <w:br/>
              <w:t xml:space="preserve">Osporene su kamate obračunate od dana izdavanja računa do dana stečaja, a piznate od dana pravomoćnosti Predstečajne nagodbe do </w:t>
            </w:r>
            <w:r w:rsidRPr="00CC0832">
              <w:lastRenderedPageBreak/>
              <w:t>dana stečaja</w:t>
            </w:r>
            <w:r w:rsidRPr="00CC0832">
              <w:br/>
            </w:r>
            <w:r w:rsidRPr="00CC0832">
              <w:br/>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lastRenderedPageBreak/>
              <w:t> </w:t>
            </w:r>
          </w:p>
        </w:tc>
      </w:tr>
      <w:tr w:rsidTr="00CC0832" w:rsidR="00CC0832" w:rsidRPr="00CC0832">
        <w:trPr>
          <w:trHeight w:val="244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t>016</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t>CROATIA osiguranje d.d.</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r>
            <w:r w:rsidRPr="00CC0832">
              <w:br/>
            </w:r>
            <w:r w:rsidRPr="00CC0832">
              <w:br/>
              <w:t>2618794862</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r>
            <w:r w:rsidRPr="00CC0832">
              <w:br/>
              <w:t>Zagreb,</w:t>
            </w:r>
            <w:r w:rsidRPr="00CC0832">
              <w:br/>
              <w:t>Miramarska 22</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588.759,69</w:t>
            </w:r>
          </w:p>
        </w:tc>
        <w:tc>
          <w:tcPr>
            <w:tcW w:type="auto" w:w="0"/>
            <w:tcBorders>
              <w:top w:val="nil"/>
              <w:left w:val="nil"/>
              <w:bottom w:space="0" w:sz="4" w:color="auto" w:val="single"/>
              <w:right w:space="0" w:sz="4" w:color="auto" w:val="single"/>
            </w:tcBorders>
            <w:shd w:fill="auto" w:color="auto" w:val="clear"/>
            <w:noWrap/>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br.III b</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588.759,69</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noWrap/>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387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r>
            <w:r w:rsidRPr="00CC0832">
              <w:br/>
              <w:t>017</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t>BDO CROATIA d.o.o.</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76394522236</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Trg J.F.Kenenedy 6/b</w:t>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215.034,32</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Vc</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156.847,04</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58.187,28</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Vjerovniku je priznata tražbina u cjelosti sa</w:t>
            </w:r>
            <w:r w:rsidRPr="00CC0832">
              <w:br/>
              <w:t xml:space="preserve">iznosom iz pravomoćne predstečajne nagodbe 81.847,06 kn, kao i dospjeli računi u tijeku Predstečajne nagodbe i </w:t>
            </w:r>
            <w:r w:rsidRPr="00CC0832">
              <w:lastRenderedPageBreak/>
              <w:t>nakon iste.</w:t>
            </w:r>
            <w:r w:rsidRPr="00CC0832">
              <w:br/>
            </w:r>
            <w:r w:rsidRPr="00CC0832">
              <w:br/>
            </w:r>
          </w:p>
        </w:tc>
        <w:tc>
          <w:tcPr>
            <w:tcW w:type="auto" w:w="0"/>
            <w:tcBorders>
              <w:top w:val="nil"/>
              <w:left w:val="nil"/>
              <w:bottom w:space="0" w:sz="4" w:color="auto" w:val="single"/>
              <w:right w:space="0" w:sz="6" w:color="auto" w:val="double"/>
            </w:tcBorders>
            <w:shd w:fill="auto" w:color="auto" w:val="clear"/>
            <w:noWrap/>
            <w:vAlign w:val="center"/>
            <w:hideMark/>
          </w:tcPr>
          <w:p w:rsidRDefault="00CC0832" w:rsidP="00CC0832" w:rsidR="00CC0832" w:rsidRPr="00CC0832">
            <w:pPr>
              <w:overflowPunct/>
              <w:autoSpaceDE/>
              <w:autoSpaceDN/>
              <w:adjustRightInd/>
              <w:textAlignment w:val="auto"/>
            </w:pPr>
            <w:r w:rsidRPr="00CC0832">
              <w:lastRenderedPageBreak/>
              <w:t> </w:t>
            </w:r>
          </w:p>
        </w:tc>
      </w:tr>
      <w:tr w:rsidTr="00CC0832" w:rsidR="00CC0832" w:rsidRPr="00CC0832">
        <w:trPr>
          <w:trHeight w:val="5070"/>
        </w:trPr>
        <w:tc>
          <w:tcPr>
            <w:tcW w:type="auto" w:w="0"/>
            <w:tcBorders>
              <w:top w:val="nil"/>
              <w:left w:space="0" w:sz="6" w:color="auto" w:val="double"/>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lastRenderedPageBreak/>
              <w:t>018</w:t>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rPr>
                <w:b/>
                <w:bCs/>
              </w:rPr>
            </w:pPr>
            <w:r w:rsidRPr="00CC0832">
              <w:rPr>
                <w:b/>
                <w:bCs/>
              </w:rPr>
              <w:t>GRADSKA PLINARA ZAGREB-OPSKRBA d.o.o.</w:t>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74364571096</w:t>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Radnička c. 1</w:t>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1.095.433,42</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br/>
              <w:t>Predstečajna nagodba</w:t>
            </w:r>
            <w:r w:rsidRPr="00CC0832">
              <w:br/>
              <w:t>47.Stpn-91/15-7</w:t>
            </w:r>
            <w:r w:rsidRPr="00CC0832">
              <w:br/>
              <w:t>Trgovački sud u Zagrebu</w:t>
            </w:r>
            <w:r w:rsidRPr="00CC0832">
              <w:br/>
              <w:t>br. II e</w:t>
            </w:r>
            <w:r w:rsidRPr="00CC0832">
              <w:br/>
              <w:t>Rješenje o ovrsi Ovrv-1175/14 od 29.09.2014.</w:t>
            </w:r>
            <w:r w:rsidRPr="00CC0832">
              <w:br/>
              <w:t>Rješenje o ovrsi Ovrv-1462/154 od 30.3.2015.</w:t>
            </w:r>
            <w:r w:rsidRPr="00CC0832">
              <w:br/>
              <w:t>Rješenje o ovrsi Ovrv-5873/14 od 20.10.2014.</w:t>
            </w:r>
            <w:r w:rsidRPr="00CC0832">
              <w:br/>
              <w:t>Rješenje o ovrsi Ovrv-28485/15 od 6.10.2015.</w:t>
            </w:r>
            <w:r w:rsidRPr="00CC0832">
              <w:br/>
              <w:t>Rješenje o ovrsi Ovrv-306282/</w:t>
            </w:r>
            <w:r w:rsidRPr="00CC0832">
              <w:lastRenderedPageBreak/>
              <w:t>14 od 15.7.2015.</w:t>
            </w:r>
            <w:r w:rsidRPr="00CC0832">
              <w:br/>
              <w:t>Rješenje o ovrsi Ovrv-879/14 od 17.7.2014.</w:t>
            </w:r>
            <w:r w:rsidRPr="00CC0832">
              <w:br/>
              <w:t>Rješenje o ovrsi Ovrv-14732/15 od 15.7.2015.</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lastRenderedPageBreak/>
              <w:t>398.481,79</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696.951,63</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t>Vjerovnik prijavio tražbinu</w:t>
            </w:r>
            <w:r w:rsidRPr="00CC0832">
              <w:br/>
              <w:t>koja nije u skladu sa</w:t>
            </w:r>
            <w:r w:rsidRPr="00CC0832">
              <w:br/>
              <w:t xml:space="preserve">iznosom iz pravomoćne predstečajne nagodbe, što je suprotno čl. 82. st. 4. ZFPPN (N. 81/13), već je prijavio ukupna potraživanja nastala prije postupka Predstečajne </w:t>
            </w:r>
            <w:r w:rsidRPr="00CC0832">
              <w:lastRenderedPageBreak/>
              <w:t xml:space="preserve">nagodbe. Iznos iz nagodbe 369.266,22 kuna priznat je u cijelosti.  </w:t>
            </w:r>
            <w:r w:rsidRPr="00CC0832">
              <w:br/>
              <w:t>Osporene su kamate obračunate od dana izdavanja računa do dana stečaja, a piznate od dana pravomoćnosti Predstečajne nagodbe do dana stečaja</w:t>
            </w:r>
            <w:r w:rsidRPr="00CC0832">
              <w:br/>
            </w:r>
            <w:r w:rsidRPr="00CC0832">
              <w:br/>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lastRenderedPageBreak/>
              <w:br/>
            </w:r>
            <w:r w:rsidRPr="00CC0832">
              <w:br/>
              <w:t>Rješenje o ovrsi Ovrv-1175/14 od 29.09.2014.</w:t>
            </w:r>
            <w:r w:rsidRPr="00CC0832">
              <w:br/>
              <w:t>Rješenje o ovrsi Ovrv-1462/154 od 30.3.2015.</w:t>
            </w:r>
            <w:r w:rsidRPr="00CC0832">
              <w:br/>
              <w:t>Rješenje o ovrsi Ovrv-5873/14 od 20.10.2014.</w:t>
            </w:r>
            <w:r w:rsidRPr="00CC0832">
              <w:br/>
              <w:t>Rješenje o ovrsi Ovrv-28485/15 od 6.10.2015.</w:t>
            </w:r>
            <w:r w:rsidRPr="00CC0832">
              <w:br/>
              <w:t>Rješenje o ovrsi Ovrv-306282/14 od 15.7.2015.</w:t>
            </w:r>
            <w:r w:rsidRPr="00CC0832">
              <w:br/>
              <w:t xml:space="preserve">Rješenje o ovrsi Ovrv-879/14 od </w:t>
            </w:r>
            <w:r w:rsidRPr="00CC0832">
              <w:lastRenderedPageBreak/>
              <w:t>17.7.2014.</w:t>
            </w:r>
            <w:r w:rsidRPr="00CC0832">
              <w:br/>
              <w:t>Rješenje o ovrsi Ovrv-14732/15 od 15.7.2015.</w:t>
            </w:r>
            <w:r w:rsidRPr="00CC0832">
              <w:br/>
              <w:t xml:space="preserve"> na iznos od 300.043,13 kuna</w:t>
            </w:r>
            <w:r w:rsidRPr="00CC0832">
              <w:br/>
            </w:r>
          </w:p>
        </w:tc>
      </w:tr>
      <w:tr w:rsidTr="00CC0832" w:rsidR="00CC0832" w:rsidRPr="00CC0832">
        <w:trPr>
          <w:trHeight w:val="6465"/>
        </w:trPr>
        <w:tc>
          <w:tcPr>
            <w:tcW w:type="auto" w:w="0"/>
            <w:tcBorders>
              <w:top w:val="nil"/>
              <w:left w:space="0" w:sz="6" w:color="auto" w:val="double"/>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lastRenderedPageBreak/>
              <w:t>019</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rPr>
                <w:b/>
                <w:bCs/>
              </w:rPr>
            </w:pPr>
            <w:r w:rsidRPr="00CC0832">
              <w:rPr>
                <w:b/>
                <w:bCs/>
              </w:rPr>
              <w:t xml:space="preserve">HRVATSKA BANKA ZA OBNOVU I RAZVOJ </w:t>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26702280390</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Strossmayerov trg 9</w:t>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63.295.314,08</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IV c</w:t>
            </w:r>
            <w:r w:rsidRPr="00CC0832">
              <w:br/>
              <w:t>Sudužnik po Ugovoru</w:t>
            </w:r>
            <w:r w:rsidRPr="00CC0832">
              <w:br/>
              <w:t>Ugovor o kreditu br. G-15/05 od 15.7.2005.g.</w:t>
            </w:r>
            <w:r w:rsidRPr="00CC0832">
              <w:br/>
              <w:t>Dodatak I. Ugovoru o kreditu G-15/05 od 15.12.2005.g.</w:t>
            </w:r>
            <w:r w:rsidRPr="00CC0832">
              <w:br/>
              <w:t>Dodatak II. Ugovoru o kreditu G-15/05 od 03.03.2006.g.</w:t>
            </w:r>
            <w:r w:rsidRPr="00CC0832">
              <w:br/>
              <w:t>Dodatak III. Ugovoru o kreditu G-15/05 od 18.1.2011.g.</w:t>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63.295.314,08</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Sporazum o zasnivanju založnog prava na nekretninama radi osiguranja novčane tražbinee od 9.8.2005.g.  solemiziran od javne bilježnice Ljiljane Herceg Miličević pod br. OU-550/2005</w:t>
            </w:r>
            <w:r w:rsidRPr="00CC0832">
              <w:br/>
              <w:t>Dodatak II. sporazuma o zasnivanju založnog prava na nekretninama radi osiguranja novčane tražbine od 28.3.2011.g. solemiziran od javne bilježnice Nives Mirčetić pod br. OV-4227/11</w:t>
            </w:r>
            <w:r w:rsidRPr="00CC0832">
              <w:br/>
              <w:t xml:space="preserve">Bjanko zadužnice od 21.7.2005.g. na iznos od 1.000.000,00 </w:t>
            </w:r>
            <w:r w:rsidRPr="00CC0832">
              <w:lastRenderedPageBreak/>
              <w:t>kuna br:</w:t>
            </w:r>
            <w:r w:rsidRPr="00CC0832">
              <w:br/>
              <w:t>OV-5723/05, OV-5724/05, OV-5719/05, OV-5720/05, OV-5721/05, OV-5722/05, OV-5725/05, OV-5726/05, OV-5727/05, OV-5728/05, OV-5729/05, OV-5730/05, OV-5731/05, OV-5732/05, OV-5733/05, OV-5734/05, OV-5735/05, OV-5736/05, OV-5737/05, OV-5738/05</w:t>
            </w:r>
          </w:p>
        </w:tc>
      </w:tr>
      <w:tr w:rsidTr="00CC0832" w:rsidR="00CC0832" w:rsidRPr="00CC0832">
        <w:trPr>
          <w:trHeight w:val="286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t>020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GRAD ZAGREB</w:t>
            </w:r>
            <w:r w:rsidRPr="00CC0832">
              <w:rPr>
                <w:b/>
                <w:bCs/>
              </w:rPr>
              <w:br/>
            </w:r>
            <w:r w:rsidRPr="00CC0832">
              <w:t xml:space="preserve">zastupan po Vesni Bujas, dipl.iur., djelatnici Stručne službe gradonačelnika po punomoći deponiranoj kod Trgovačkog suda u Zagebu pod brojem 14 </w:t>
            </w:r>
            <w:r w:rsidRPr="00CC0832">
              <w:lastRenderedPageBreak/>
              <w:t>SU-1204/11</w:t>
            </w:r>
            <w:r w:rsidRPr="00CC0832">
              <w:br/>
              <w:t>HR3423600001500076919</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lastRenderedPageBreak/>
              <w:t>61817894937</w:t>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 xml:space="preserve">Zagreb, </w:t>
            </w:r>
            <w:r w:rsidRPr="00CC0832">
              <w:br/>
              <w:t>Trg Stjepana Radića 1</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6.835,08</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d</w:t>
            </w:r>
            <w:r w:rsidRPr="00CC0832">
              <w:br/>
              <w:t>Spomenička renta za 2014.g.</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6.835,08</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285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t>021</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t xml:space="preserve">REPUBLIKA HRVATSKA </w:t>
            </w:r>
            <w:r w:rsidRPr="00CC0832">
              <w:t>zastupana po ŽDO u Zagrebu</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52634238587</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Savska cesta 41</w:t>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378.572,93</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s</w:t>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378.572,93</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189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t>022</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spacing w:after="240"/>
              <w:jc w:val="center"/>
              <w:textAlignment w:val="auto"/>
              <w:rPr>
                <w:b/>
                <w:bCs/>
              </w:rPr>
            </w:pPr>
            <w:r w:rsidRPr="00CC0832">
              <w:rPr>
                <w:b/>
                <w:bCs/>
              </w:rPr>
              <w:br/>
            </w:r>
            <w:r w:rsidRPr="00CC0832">
              <w:rPr>
                <w:b/>
                <w:bCs/>
              </w:rPr>
              <w:br/>
              <w:t xml:space="preserve">REPUBLIKA HRVATSKA </w:t>
            </w:r>
            <w:r w:rsidRPr="00CC0832">
              <w:rPr>
                <w:b/>
                <w:bCs/>
              </w:rPr>
              <w:br/>
              <w:t>Ministarstvo poljoprivrede</w:t>
            </w:r>
            <w:r w:rsidRPr="00CC0832">
              <w:rPr>
                <w:b/>
                <w:bCs/>
              </w:rPr>
              <w:br/>
            </w:r>
            <w:r w:rsidRPr="00CC0832">
              <w:t>zastupana po ŽDO u Zagrebu</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76767369197</w:t>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Savska cesta 41</w:t>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167.478,12</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p</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167.478,12</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202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t>023</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spacing w:after="240"/>
              <w:jc w:val="center"/>
              <w:textAlignment w:val="auto"/>
              <w:rPr>
                <w:b/>
                <w:bCs/>
              </w:rPr>
            </w:pPr>
            <w:r w:rsidRPr="00CC0832">
              <w:rPr>
                <w:b/>
                <w:bCs/>
              </w:rPr>
              <w:br/>
            </w:r>
            <w:r w:rsidRPr="00CC0832">
              <w:rPr>
                <w:b/>
                <w:bCs/>
              </w:rPr>
              <w:br/>
            </w:r>
            <w:r w:rsidRPr="00CC0832">
              <w:rPr>
                <w:b/>
                <w:bCs/>
              </w:rPr>
              <w:br/>
              <w:t>HRVATSKA RADIOTELEVIZIJA javna ustanova</w:t>
            </w:r>
            <w:r w:rsidRPr="00CC0832">
              <w:rPr>
                <w:b/>
                <w:bCs/>
              </w:rPr>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68419124305</w:t>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Prisavlje 3</w:t>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5.631,08</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l</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5.631,08</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328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t>024</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t>REPUBLIKA HRVATSKA</w:t>
            </w:r>
            <w:r w:rsidRPr="00CC0832">
              <w:rPr>
                <w:b/>
                <w:bCs/>
              </w:rPr>
              <w:br/>
              <w:t xml:space="preserve">Ministarstvo financija </w:t>
            </w:r>
            <w:r w:rsidRPr="00CC0832">
              <w:br/>
              <w:t>zastupano po ŽDO u Zagrebu</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18683136487</w:t>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Savska cesta 41</w:t>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831.911,00</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o</w:t>
            </w:r>
            <w:r w:rsidRPr="00CC0832">
              <w:br/>
            </w:r>
            <w:r w:rsidRPr="00CC0832">
              <w:br/>
              <w:t>PDV za 214., 2015, I 2016.G.</w:t>
            </w:r>
            <w:r w:rsidRPr="00CC0832">
              <w:br/>
              <w:t>JOPPD br. 16121,16152, 16182, 16213, 16213, 16243, 16274, 16305, 16334, 16366</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831.911,00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Napomena:</w:t>
            </w:r>
            <w:r w:rsidRPr="00CC0832">
              <w:br/>
              <w:t>Vjerovnik je prijavio ukupno 854.775,76 kuna  uz napomenu da se iznos od 22.864,76 odnosi na tražbine I. isplatnog reda.</w:t>
            </w:r>
            <w:r w:rsidRPr="00CC0832">
              <w:br/>
              <w:t>Isti iznos priznat je kao tražbina I. isplatnog reda.</w:t>
            </w:r>
            <w:r w:rsidRPr="00CC0832">
              <w:br/>
            </w:r>
          </w:p>
        </w:tc>
      </w:tr>
      <w:tr w:rsidTr="00CC0832" w:rsidR="00CC0832" w:rsidRPr="00CC0832">
        <w:trPr>
          <w:trHeight w:val="370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r>
            <w:r w:rsidRPr="00CC0832">
              <w:br/>
            </w:r>
            <w:r w:rsidRPr="00CC0832">
              <w:br/>
            </w:r>
            <w:r w:rsidRPr="00CC0832">
              <w:br/>
            </w:r>
            <w:r w:rsidRPr="00CC0832">
              <w:br/>
              <w:t>025</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spacing w:after="240"/>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r>
            <w:r w:rsidRPr="00CC0832">
              <w:rPr>
                <w:b/>
                <w:bCs/>
              </w:rPr>
              <w:br/>
              <w:t>REPUBLIKA HRVATSKA</w:t>
            </w:r>
            <w:r w:rsidRPr="00CC0832">
              <w:rPr>
                <w:b/>
                <w:bCs/>
              </w:rPr>
              <w:br/>
            </w:r>
            <w:r w:rsidRPr="00CC0832">
              <w:br/>
              <w:t>zastupano po ŽDO u Zagrebu</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52634238587</w:t>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Savska cesta 41</w:t>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2.090.202,80</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Nepripadno pribavljena materijalna dobit  u iznosu od 2.090.202,80 kn,</w:t>
            </w:r>
            <w:r w:rsidRPr="00CC0832">
              <w:br/>
              <w:t xml:space="preserve"> temeljem optužnice br. K-US-74/12. K-PO-US-2/12  od 31.8.2012.g. </w:t>
            </w:r>
            <w:r w:rsidRPr="00CC0832">
              <w:br/>
              <w:t>Imovinskopravni zahtjev RH kao oštećenika u predmetu Županijs</w:t>
            </w:r>
            <w:r w:rsidRPr="00CC0832">
              <w:lastRenderedPageBreak/>
              <w:t>kog suda u Zagrbu br. K-US-51/12</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lastRenderedPageBreak/>
              <w:t>2.090.202,80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Napomena: Visina utvrđena financijskim i gospodarskim vještaćenjem u tijeku kaznenog postupka</w:t>
            </w:r>
            <w:r w:rsidRPr="00CC0832">
              <w:br/>
            </w:r>
            <w:r w:rsidRPr="00CC0832">
              <w:br/>
            </w:r>
            <w:r w:rsidRPr="00CC0832">
              <w:br/>
            </w:r>
            <w:r w:rsidRPr="00CC0832">
              <w:br/>
            </w:r>
          </w:p>
        </w:tc>
      </w:tr>
      <w:tr w:rsidTr="00CC0832" w:rsidR="00CC0832" w:rsidRPr="00CC0832">
        <w:trPr>
          <w:trHeight w:val="471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t>026</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t>ZAGREBAČKI HOLDING d.o.o.</w:t>
            </w:r>
            <w:r w:rsidRPr="00CC0832">
              <w:rPr>
                <w:b/>
                <w:bCs/>
              </w:rPr>
              <w:br/>
              <w:t>Podružnica čistoća d.o.o.</w:t>
            </w:r>
            <w:r w:rsidRPr="00CC0832">
              <w:rPr>
                <w:b/>
                <w:bCs/>
              </w:rPr>
              <w:br/>
            </w:r>
            <w:r w:rsidRPr="00CC0832">
              <w:t>zastupan po punomoćniku Tomislav Bilić, dipl.iur., po punomoći br. 15-Su-1132/08</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85584865987</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t>Zagreb,</w:t>
            </w:r>
            <w:r w:rsidRPr="00CC0832">
              <w:br/>
              <w:t>Ulica grada Vukovara 41</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147.612,78</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w</w:t>
            </w:r>
            <w:r w:rsidRPr="00CC0832">
              <w:br/>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64.615,20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82.997,58</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t>Vjerovnik prijavio tražbinu</w:t>
            </w:r>
            <w:r w:rsidRPr="00CC0832">
              <w:br/>
              <w:t>koja nije u skladu sa</w:t>
            </w:r>
            <w:r w:rsidRPr="00CC0832">
              <w:br/>
              <w:t>iznosom iz pravomoćne predstečajne nagodbe, što je suprotno čl. 82. st. 4. ZFPPN (N. 81/13), već je prijavio ukupna potraživanja nastala prije postupka Predstečajne nagod</w:t>
            </w:r>
            <w:r w:rsidRPr="00CC0832">
              <w:lastRenderedPageBreak/>
              <w:t xml:space="preserve">be. Priznat je Iznos iz nagodbe 60.589,03 kuna kao i računi za vrijeme i nakon predstečajne nagodbe.  </w:t>
            </w:r>
            <w:r w:rsidRPr="00CC0832">
              <w:br/>
              <w:t>Osporene su kamate obračunate od dana izdavanja računa do dana stečaja, a piznate od dana pravomoćnosti Predstečajne nagodbe do dana stečaja</w:t>
            </w:r>
            <w:r w:rsidRPr="00CC0832">
              <w:br/>
            </w:r>
            <w:r w:rsidRPr="00CC0832">
              <w:br/>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lastRenderedPageBreak/>
              <w:t> </w:t>
            </w:r>
          </w:p>
        </w:tc>
      </w:tr>
      <w:tr w:rsidTr="00CC0832" w:rsidR="00CC0832" w:rsidRPr="00CC0832">
        <w:trPr>
          <w:trHeight w:val="328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t>027</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spacing w:after="240"/>
              <w:jc w:val="center"/>
              <w:textAlignment w:val="auto"/>
              <w:rPr>
                <w:b/>
                <w:bCs/>
              </w:rPr>
            </w:pPr>
            <w:r w:rsidRPr="00CC0832">
              <w:rPr>
                <w:b/>
                <w:bCs/>
              </w:rPr>
              <w:br/>
            </w:r>
            <w:r w:rsidRPr="00CC0832">
              <w:rPr>
                <w:b/>
                <w:bCs/>
              </w:rPr>
              <w:br/>
            </w:r>
            <w:r w:rsidRPr="00CC0832">
              <w:rPr>
                <w:b/>
                <w:bCs/>
              </w:rPr>
              <w:br/>
            </w:r>
            <w:r w:rsidRPr="00CC0832">
              <w:rPr>
                <w:b/>
                <w:bCs/>
              </w:rPr>
              <w:br/>
              <w:t>PIK VRBOVEC-MESNA INDUSTRIJA d.d.</w:t>
            </w:r>
            <w:r w:rsidRPr="00CC0832">
              <w:rPr>
                <w:b/>
                <w:bCs/>
              </w:rPr>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78909170415</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Vrbovec,</w:t>
            </w:r>
            <w:r w:rsidRPr="00CC0832">
              <w:br/>
              <w:t>Zagrebačka 148</w:t>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52.190,30</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br.IV u</w:t>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20.876,12</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31.314,18</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Vjerovnik prijavio tražbinu</w:t>
            </w:r>
            <w:r w:rsidRPr="00CC0832">
              <w:br/>
              <w:t>koja nije u skladu sa</w:t>
            </w:r>
            <w:r w:rsidRPr="00CC0832">
              <w:br/>
              <w:t>iznosom iz pravomoćne predstećajne nagodbe, što je suprotno čl. 82. st. 4. ZFPPN (N. 81/13)</w:t>
            </w:r>
            <w:r w:rsidRPr="00CC0832">
              <w:br/>
              <w:t>Prijavljena je tražbina iznosu od 52.190,30kn a priznat je iznos od 20.876,12 kuna dakle u cjelosti.</w:t>
            </w:r>
            <w:r w:rsidRPr="00CC0832">
              <w:br/>
              <w:t>Iznos utvrđen  predstečajnom nagodbom.</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237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t>028</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t>HEP-TOPLINSTVO d.o.o.</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15907062900</w:t>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Miševečka 15a</w:t>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56.530,24</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Predstečajna nagodba</w:t>
            </w:r>
            <w:r w:rsidRPr="00CC0832">
              <w:br/>
              <w:t>47.Stpn-91/15-7</w:t>
            </w:r>
            <w:r w:rsidRPr="00CC0832">
              <w:br/>
              <w:t>Trgovački sud u Zagrebu</w:t>
            </w:r>
            <w:r w:rsidRPr="00CC0832">
              <w:br/>
              <w:t>br. II j</w:t>
            </w:r>
            <w:r w:rsidRPr="00CC0832">
              <w:br/>
              <w:t>Obveze po računima nastale poslije sklapanja Predstečajne nagodbe</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56.530,24</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Rješenje o ovrsi Ovrv-8112/16, Ovrv-8112/16, Ovrv-8181/16, Ovrv-8231/16 i Ovrv-8552/16</w:t>
            </w:r>
            <w:r w:rsidRPr="00CC0832">
              <w:br/>
              <w:t>na iznos od 8.007,10 kn</w:t>
            </w:r>
          </w:p>
        </w:tc>
      </w:tr>
      <w:tr w:rsidTr="00CC0832" w:rsidR="00CC0832" w:rsidRPr="00CC0832">
        <w:trPr>
          <w:trHeight w:val="162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t>029</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t>Odvjetničko društvo Grahovac, Horvat, Žaper d.o.o.</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6152067790</w:t>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t>Zagreb,</w:t>
            </w:r>
            <w:r w:rsidRPr="00CC0832">
              <w:br/>
              <w:t>Hebrangova 10</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161.250,00</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Račun br. 109/Posl/1 od 23.03.2017.g.</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161.250,00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819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t>030</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t>B2 KAPITAL d.o.o.</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r>
            <w:r w:rsidRPr="00CC0832">
              <w:br/>
              <w:t>57509775367</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r>
            <w:r w:rsidRPr="00CC0832">
              <w:br/>
              <w:t>Zagreb,</w:t>
            </w:r>
            <w:r w:rsidRPr="00CC0832">
              <w:br/>
              <w:t>Radnička cesta 41</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99.811.424,61</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rPr>
                <w:sz w:val="18"/>
                <w:szCs w:val="18"/>
              </w:rPr>
            </w:pPr>
            <w:r w:rsidRPr="00CC0832">
              <w:rPr>
                <w:sz w:val="18"/>
                <w:szCs w:val="18"/>
              </w:rPr>
              <w:t>Ugovor o kratkoročnom kreditu br. 5001624330 s anek.i</w:t>
            </w:r>
            <w:r w:rsidRPr="00CC0832">
              <w:rPr>
                <w:sz w:val="18"/>
                <w:szCs w:val="18"/>
              </w:rPr>
              <w:br/>
              <w:t>Ugovor o solidarnom jamstvu br. 5001624330  od 28.9.2010.</w:t>
            </w:r>
            <w:r w:rsidRPr="00CC0832">
              <w:rPr>
                <w:sz w:val="18"/>
                <w:szCs w:val="18"/>
              </w:rPr>
              <w:br/>
              <w:t>Ugovor odugoročnom kreditu br.5105041323 od 2.6.2010. s ane.</w:t>
            </w:r>
            <w:r w:rsidRPr="00CC0832">
              <w:rPr>
                <w:sz w:val="18"/>
                <w:szCs w:val="18"/>
              </w:rPr>
              <w:br/>
              <w:t>Ugovor o solidarnom jamstvu br.5105041323</w:t>
            </w:r>
            <w:r w:rsidRPr="00CC0832">
              <w:rPr>
                <w:sz w:val="18"/>
                <w:szCs w:val="18"/>
              </w:rPr>
              <w:br/>
              <w:t>Ugovor o kratkoročnom kreditu br. 5001712436 s ane.od 28.10.2011.</w:t>
            </w:r>
            <w:r w:rsidRPr="00CC0832">
              <w:rPr>
                <w:sz w:val="18"/>
                <w:szCs w:val="18"/>
              </w:rPr>
              <w:br/>
              <w:t>Ugovor o kratkoročnom kreditu br. 5001846447 s ane. od 27.09.2013.</w:t>
            </w:r>
            <w:r w:rsidRPr="00CC0832">
              <w:rPr>
                <w:sz w:val="18"/>
                <w:szCs w:val="18"/>
              </w:rPr>
              <w:br/>
              <w:t>Ugovor o kratkoročnom kreditu br. 5001850991 s ane. od 25.10.2013.</w:t>
            </w:r>
            <w:r w:rsidRPr="00CC0832">
              <w:rPr>
                <w:sz w:val="18"/>
                <w:szCs w:val="18"/>
              </w:rPr>
              <w:br/>
              <w:t>Ugovor o dugoročnom kreditu br.510449</w:t>
            </w:r>
            <w:r w:rsidRPr="00CC0832">
              <w:rPr>
                <w:sz w:val="18"/>
                <w:szCs w:val="18"/>
              </w:rPr>
              <w:lastRenderedPageBreak/>
              <w:t>2025 od 16.11.2009. s ane.</w:t>
            </w:r>
            <w:r w:rsidRPr="00CC0832">
              <w:rPr>
                <w:sz w:val="18"/>
                <w:szCs w:val="18"/>
              </w:rPr>
              <w:br/>
              <w:t>Ugovor o dugoročnom kreditu br.5105040951 od 2.6.2009 s ane.</w:t>
            </w:r>
            <w:r w:rsidRPr="00CC0832">
              <w:rPr>
                <w:sz w:val="18"/>
                <w:szCs w:val="18"/>
              </w:rPr>
              <w:br/>
              <w:t>Ugovor o dugoročnom kreditu br.5106171549 od 2.9.2011. s ane.</w:t>
            </w:r>
            <w:r w:rsidRPr="00CC0832">
              <w:rPr>
                <w:sz w:val="18"/>
                <w:szCs w:val="18"/>
              </w:rPr>
              <w:br/>
              <w:t>Ugovor o dugoročnom kreditu br.5105041315 od 2.6.2010. s ane.</w:t>
            </w:r>
            <w:r w:rsidRPr="00CC0832">
              <w:rPr>
                <w:sz w:val="18"/>
                <w:szCs w:val="18"/>
              </w:rPr>
              <w:br/>
              <w:t>Ugovor o solidarnom jamstvu br. 5105041315  od 2.6.2010. s ane.</w:t>
            </w:r>
            <w:r w:rsidRPr="00CC0832">
              <w:rPr>
                <w:sz w:val="18"/>
                <w:szCs w:val="18"/>
              </w:rPr>
              <w:br/>
              <w:t xml:space="preserve">Ugovor o dugoročnom kreditu br.5000012182 od 28.11.2013. </w:t>
            </w:r>
            <w:r w:rsidRPr="00CC0832">
              <w:rPr>
                <w:sz w:val="18"/>
                <w:szCs w:val="18"/>
              </w:rPr>
              <w:br/>
              <w:t>Ugovor o solidarnom jamstvu br. 5001624330  od 28.11.2013.</w:t>
            </w:r>
            <w:r w:rsidRPr="00CC0832">
              <w:rPr>
                <w:sz w:val="18"/>
                <w:szCs w:val="18"/>
              </w:rPr>
              <w:br/>
              <w:t xml:space="preserve">Ugovor o dugoročnom kreditu br.5000016579 od 20.12.2013. </w:t>
            </w:r>
            <w:r w:rsidRPr="00CC0832">
              <w:rPr>
                <w:sz w:val="18"/>
                <w:szCs w:val="18"/>
              </w:rPr>
              <w:br/>
              <w:t xml:space="preserve">Ugovor o solidarnom jamstvu br. </w:t>
            </w:r>
            <w:r w:rsidRPr="00CC0832">
              <w:rPr>
                <w:sz w:val="18"/>
                <w:szCs w:val="18"/>
              </w:rPr>
              <w:lastRenderedPageBreak/>
              <w:t>500016579  od 20.12.2013.</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lastRenderedPageBreak/>
              <w:t>99.811.424,61</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t>Izjava-obična zadužnica od 28.9.2010. ovjerena od jav.bilježnika Nives Mirčetić pod br. OV-9344/10.</w:t>
            </w:r>
            <w:r w:rsidRPr="00CC0832">
              <w:br/>
              <w:t>Izjava-obična zadužnica od 2.6.2010. ovjerena od jav.bilježnika Nives Mirčetić pod br. OV-5228/10</w:t>
            </w:r>
            <w:r w:rsidRPr="00CC0832">
              <w:br/>
              <w:t>Izjava-obična zadužnica od 2.6.2010. ovjerena od jav.bilježnika Nives Mirčetić pod br. OV-5227/10.</w:t>
            </w:r>
            <w:r w:rsidRPr="00CC0832">
              <w:br/>
              <w:t>Izjava-obična zadužnica od 29.11.2013.ovjerena od jav.bilježnika Nives Mirčetić pod br. OV-8622/13</w:t>
            </w:r>
            <w:r w:rsidRPr="00CC0832">
              <w:br/>
              <w:t>Izjava-</w:t>
            </w:r>
            <w:r w:rsidRPr="00CC0832">
              <w:lastRenderedPageBreak/>
              <w:t>obična zadužnica od 20.12.2013. ovjerena od jav.bilježnika Nives Mirčetić pod br. OV-9166/13</w:t>
            </w:r>
            <w:r w:rsidRPr="00CC0832">
              <w:br/>
              <w:t>Ugovor o okvirnom zaduženju i osiguranju br.:</w:t>
            </w:r>
            <w:r w:rsidRPr="00CC0832">
              <w:br/>
              <w:t>ES 150/10-1 od 31.5.2010.g.</w:t>
            </w:r>
            <w:r w:rsidRPr="00CC0832">
              <w:br/>
              <w:t>ES 275/11-1 od 8.8.2011.g.</w:t>
            </w:r>
            <w:r w:rsidRPr="00CC0832">
              <w:br/>
              <w:t>ES 722/09-1 od 12.11.2009.g.</w:t>
            </w:r>
            <w:r w:rsidRPr="00CC0832">
              <w:br/>
              <w:t>ES 84/11-1 od 25.3.20110.g.</w:t>
            </w:r>
            <w:r w:rsidRPr="00CC0832">
              <w:br/>
              <w:t>ES 291/10-1 od 28.9.2010.g.</w:t>
            </w:r>
            <w:r w:rsidRPr="00CC0832">
              <w:br/>
              <w:t>OU17379 od 12.6.2013.g.</w:t>
            </w:r>
            <w:r w:rsidRPr="00CC0832">
              <w:br/>
              <w:t>OU23167 od 5.9.2013.g.</w:t>
            </w:r>
            <w:r w:rsidRPr="00CC0832">
              <w:br/>
            </w:r>
            <w:r w:rsidRPr="00CC0832">
              <w:br/>
            </w:r>
            <w:r w:rsidRPr="00CC0832">
              <w:br/>
            </w:r>
            <w:r w:rsidRPr="00CC0832">
              <w:br/>
            </w:r>
          </w:p>
        </w:tc>
      </w:tr>
      <w:tr w:rsidTr="00CC0832" w:rsidR="00CC0832" w:rsidRPr="00CC0832">
        <w:trPr>
          <w:trHeight w:val="142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t>031</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GRAD ZAGREB</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61817894937</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Trg Stjepana Radića 1</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831,33</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Rješenje o ovrsi Ovrs-285/13 od 27.10.2014.g</w:t>
            </w:r>
            <w:r w:rsidRPr="00CC0832">
              <w:br/>
              <w:t>troškovi ovršnog postupka</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831,33</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Rješenje o ovrsi Ovrs-285/13 od 27.10.2014.g</w:t>
            </w:r>
          </w:p>
        </w:tc>
      </w:tr>
      <w:tr w:rsidTr="00CC0832" w:rsidR="00CC0832" w:rsidRPr="00CC0832">
        <w:trPr>
          <w:trHeight w:val="259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t>032</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t>PHOENIX Farmaija d.o.o.</w:t>
            </w:r>
            <w:r w:rsidRPr="00CC0832">
              <w:rPr>
                <w:b/>
                <w:bCs/>
              </w:rPr>
              <w:br/>
            </w:r>
            <w:r w:rsidRPr="00CC0832">
              <w:t xml:space="preserve">zastupan po odvjetniku Hrvoja  Lui iz odvjetničkog društva Mađarić &amp; </w:t>
            </w:r>
            <w:r w:rsidRPr="00CC0832">
              <w:lastRenderedPageBreak/>
              <w:t>Lui, iz Zagreba</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lastRenderedPageBreak/>
              <w:t>36755252122</w:t>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Ozaljska 95</w:t>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1.372.615,75</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Rješenje o ovrsi Ovr-1197/13 od 18.10.2013.g.</w:t>
            </w:r>
            <w:r w:rsidRPr="00CC0832">
              <w:br/>
              <w:t>Zadužnica OV-21284/11</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1.372.615,75</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 xml:space="preserve">Pravomoćno </w:t>
            </w:r>
            <w:r w:rsidRPr="00CC0832">
              <w:br/>
              <w:t>Rješenje o ovrsi Ovr-1197/13 od 07.11..2013.g.</w:t>
            </w:r>
            <w:r w:rsidRPr="00CC0832">
              <w:br/>
            </w:r>
          </w:p>
        </w:tc>
      </w:tr>
      <w:tr w:rsidTr="00CC0832" w:rsidR="00CC0832" w:rsidRPr="00CC0832">
        <w:trPr>
          <w:trHeight w:val="231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t>033</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t>Suvlanicu stambene zgrade u Velikoj Gorici, Trg Stjepana Radića 7-9 i Matice Hrvatske,</w:t>
            </w:r>
            <w:r w:rsidRPr="00CC0832">
              <w:rPr>
                <w:b/>
                <w:bCs/>
              </w:rPr>
              <w:br/>
            </w:r>
            <w:r w:rsidRPr="00CC0832">
              <w:t>zastupani po upravitelju Gradskom stambenom gospodarstvu Velika Gorica d.o.o.</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15860024937</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Velika Gorica,</w:t>
            </w:r>
            <w:r w:rsidRPr="00CC0832">
              <w:br/>
              <w:t>Ulica kneza ljudevita Posavskog 45</w:t>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21.235,23</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f</w:t>
            </w:r>
            <w:r w:rsidRPr="00CC0832">
              <w:br/>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21.235,23</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229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t>034</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t>HEP-Opskrba d.o.o.</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t>63073332379</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Ulica grada vukovara 37</w:t>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43.479,39</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Predstečajna nagodba</w:t>
            </w:r>
            <w:r w:rsidRPr="00CC0832">
              <w:br/>
              <w:t>47.Stpn-91/15-7</w:t>
            </w:r>
            <w:r w:rsidRPr="00CC0832">
              <w:br/>
              <w:t>Trgovački sud u Zagrebu</w:t>
            </w:r>
            <w:r w:rsidRPr="00CC0832">
              <w:br/>
              <w:t>br. II i</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t>43.479,39</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r w:rsidTr="00CC0832" w:rsidR="00CC0832" w:rsidRPr="00CC0832">
        <w:trPr>
          <w:trHeight w:val="403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r>
            <w:r w:rsidRPr="00CC0832">
              <w:br/>
            </w:r>
            <w:r w:rsidRPr="00CC0832">
              <w:br/>
            </w:r>
            <w:r w:rsidRPr="00CC0832">
              <w:br/>
              <w:t>035</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r>
            <w:r w:rsidRPr="00CC0832">
              <w:rPr>
                <w:b/>
                <w:bCs/>
              </w:rPr>
              <w:br/>
              <w:t>GRAD VELIKA GORICA</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735834963344</w:t>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Velika Gorica,</w:t>
            </w:r>
            <w:r w:rsidRPr="00CC0832">
              <w:br/>
              <w:t>Trg kralja Tomislava 34</w:t>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302.658,54</w:t>
            </w:r>
          </w:p>
        </w:tc>
        <w:tc>
          <w:tcPr>
            <w:tcW w:type="auto" w:w="0"/>
            <w:tcBorders>
              <w:top w:val="nil"/>
              <w:left w:val="nil"/>
              <w:bottom w:space="0" w:sz="4" w:color="auto" w:val="sing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Rješenje o komunalnoj naknadi br.:</w:t>
            </w:r>
            <w:r w:rsidRPr="00CC0832">
              <w:br/>
              <w:t>OU/I-363-03/2015-05/493, Urbroj:238-31-05-05/2015-01 od 1.1.2015.g.</w:t>
            </w:r>
            <w:r w:rsidRPr="00CC0832">
              <w:br/>
              <w:t>OU/I-</w:t>
            </w:r>
            <w:r w:rsidRPr="00CC0832">
              <w:lastRenderedPageBreak/>
              <w:t>363-03/2003--30/2, Urbroj:238-33-07-2003-1 od 12.2.2003.g.</w:t>
            </w:r>
            <w:r w:rsidRPr="00CC0832">
              <w:br/>
              <w:t>OU/I-363-03/2015-04/61, Urbroj:238-31-05-04/2015-01 od 1.1.2015.g.</w:t>
            </w:r>
            <w:r w:rsidRPr="00CC0832">
              <w:br/>
              <w:t>OU/I-363-03/2015-04/60, Urbroj:238-31-05-04/2015-01 od 1.1.2015.g.</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lastRenderedPageBreak/>
              <w:t>302.658,54</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0,00</w:t>
            </w:r>
          </w:p>
        </w:tc>
        <w:tc>
          <w:tcPr>
            <w:tcW w:type="auto" w:w="0"/>
            <w:tcBorders>
              <w:top w:val="nil"/>
              <w:left w:val="nil"/>
              <w:bottom w:space="0" w:sz="4" w:color="auto" w:val="single"/>
              <w:right w:space="0" w:sz="4" w:color="auto" w:val="single"/>
            </w:tcBorders>
            <w:shd w:fill="auto" w:color="auto" w:val="clear"/>
            <w:noWrap/>
            <w:vAlign w:val="center"/>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Vlasnik odnosno korisnik posl.prostora Vukovina</w:t>
            </w:r>
            <w:r w:rsidRPr="00CC0832">
              <w:br/>
              <w:t>Rješenje o ovrsi komunalne naknade Klasa br.:</w:t>
            </w:r>
            <w:r w:rsidRPr="00CC0832">
              <w:br/>
              <w:t xml:space="preserve">UP/I-363-04/2016-02/153 </w:t>
            </w:r>
            <w:r w:rsidRPr="00CC0832">
              <w:lastRenderedPageBreak/>
              <w:t>Urbroj:238-31-05-05/2016- od 11.05.2016.g.</w:t>
            </w:r>
            <w:r w:rsidRPr="00CC0832">
              <w:br/>
              <w:t>UP/I-363-04/2016-02/641 Urbroj:238-31-05-06/2016- od 11.05.2016.g.</w:t>
            </w:r>
          </w:p>
        </w:tc>
      </w:tr>
      <w:tr w:rsidTr="00CC0832" w:rsidR="00CC0832" w:rsidRPr="00CC0832">
        <w:trPr>
          <w:trHeight w:val="2310"/>
        </w:trPr>
        <w:tc>
          <w:tcPr>
            <w:tcW w:type="auto" w:w="0"/>
            <w:tcBorders>
              <w:top w:val="nil"/>
              <w:left w:space="0" w:sz="6" w:color="auto" w:val="double"/>
              <w:bottom w:space="0" w:sz="6" w:color="auto" w:val="doub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t>036</w:t>
            </w:r>
          </w:p>
        </w:tc>
        <w:tc>
          <w:tcPr>
            <w:tcW w:type="auto" w:w="0"/>
            <w:tcBorders>
              <w:top w:val="nil"/>
              <w:left w:val="nil"/>
              <w:bottom w:space="0" w:sz="6" w:color="auto" w:val="doub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br/>
            </w:r>
            <w:r w:rsidRPr="00CC0832">
              <w:br/>
            </w:r>
            <w:r w:rsidRPr="00CC0832">
              <w:br/>
            </w:r>
            <w:r w:rsidRPr="00CC0832">
              <w:rPr>
                <w:b/>
                <w:bCs/>
              </w:rPr>
              <w:t xml:space="preserve">HRVATSKE VODE </w:t>
            </w:r>
          </w:p>
        </w:tc>
        <w:tc>
          <w:tcPr>
            <w:tcW w:type="auto" w:w="0"/>
            <w:tcBorders>
              <w:top w:val="nil"/>
              <w:left w:val="nil"/>
              <w:bottom w:space="0" w:sz="6" w:color="auto" w:val="doub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28921383001</w:t>
            </w:r>
            <w:r w:rsidRPr="00CC0832">
              <w:br/>
            </w:r>
            <w:r w:rsidRPr="00CC0832">
              <w:br/>
            </w:r>
            <w:r w:rsidRPr="00CC0832">
              <w:br/>
            </w:r>
          </w:p>
        </w:tc>
        <w:tc>
          <w:tcPr>
            <w:tcW w:type="auto" w:w="0"/>
            <w:tcBorders>
              <w:top w:val="nil"/>
              <w:left w:val="nil"/>
              <w:bottom w:space="0" w:sz="6" w:color="auto" w:val="doub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Ulica grada vukovara 220</w:t>
            </w:r>
            <w:r w:rsidRPr="00CC0832">
              <w:br/>
            </w:r>
          </w:p>
        </w:tc>
        <w:tc>
          <w:tcPr>
            <w:tcW w:type="auto" w:w="0"/>
            <w:tcBorders>
              <w:top w:val="nil"/>
              <w:left w:val="nil"/>
              <w:bottom w:space="0" w:sz="6" w:color="auto" w:val="doub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86.273,08</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6" w:color="auto" w:val="doub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Farma Vukovina i mesnica Trg.S Radića 8</w:t>
            </w:r>
            <w:r w:rsidRPr="00CC0832">
              <w:br/>
              <w:t xml:space="preserve"> po rješenjima o naknadi za uređenje voda Klasa:</w:t>
            </w:r>
            <w:r w:rsidRPr="00CC0832">
              <w:br/>
              <w:t>UP/I325-08/2011-07-142, Ur.broj:374-25/251-2-2011 od 31.3.2011.g.</w:t>
            </w:r>
            <w:r w:rsidRPr="00CC0832">
              <w:br/>
              <w:t>UP/I325-08/2011-</w:t>
            </w:r>
            <w:r w:rsidRPr="00CC0832">
              <w:lastRenderedPageBreak/>
              <w:t>07-567, Ur.broj:374-25/251-1-2011 od 31.3.2011.g.</w:t>
            </w:r>
            <w:r w:rsidRPr="00CC0832">
              <w:br/>
              <w:t>UP/I325-08/2011-07-143, Ur.broj:374-25/251-2-2011 od 31.3.2011.g.</w:t>
            </w:r>
          </w:p>
        </w:tc>
        <w:tc>
          <w:tcPr>
            <w:tcW w:type="auto" w:w="0"/>
            <w:tcBorders>
              <w:top w:val="nil"/>
              <w:left w:val="nil"/>
              <w:bottom w:space="0" w:sz="6" w:color="auto" w:val="double"/>
              <w:right w:space="0" w:sz="4" w:color="auto" w:val="single"/>
            </w:tcBorders>
            <w:shd w:fill="auto" w:color="auto" w:val="clear"/>
            <w:noWrap/>
            <w:vAlign w:val="center"/>
            <w:hideMark/>
          </w:tcPr>
          <w:p w:rsidRDefault="00CC0832" w:rsidP="00CC0832" w:rsidR="00CC0832" w:rsidRPr="00CC0832">
            <w:pPr>
              <w:overflowPunct/>
              <w:autoSpaceDE/>
              <w:autoSpaceDN/>
              <w:adjustRightInd/>
              <w:jc w:val="right"/>
              <w:textAlignment w:val="auto"/>
            </w:pPr>
            <w:r w:rsidRPr="00CC0832">
              <w:lastRenderedPageBreak/>
              <w:t>0,00</w:t>
            </w:r>
          </w:p>
        </w:tc>
        <w:tc>
          <w:tcPr>
            <w:tcW w:type="auto" w:w="0"/>
            <w:tcBorders>
              <w:top w:val="nil"/>
              <w:left w:val="nil"/>
              <w:bottom w:space="0" w:sz="6" w:color="auto" w:val="double"/>
              <w:right w:space="0" w:sz="4" w:color="auto" w:val="single"/>
            </w:tcBorders>
            <w:shd w:fill="auto" w:color="auto" w:val="clear"/>
            <w:noWrap/>
            <w:vAlign w:val="center"/>
            <w:hideMark/>
          </w:tcPr>
          <w:p w:rsidRDefault="00CC0832" w:rsidP="00CC0832" w:rsidR="00CC0832" w:rsidRPr="00CC0832">
            <w:pPr>
              <w:overflowPunct/>
              <w:autoSpaceDE/>
              <w:autoSpaceDN/>
              <w:adjustRightInd/>
              <w:jc w:val="center"/>
              <w:textAlignment w:val="auto"/>
            </w:pPr>
            <w:r w:rsidRPr="00CC0832">
              <w:t>86.273,08</w:t>
            </w:r>
          </w:p>
        </w:tc>
        <w:tc>
          <w:tcPr>
            <w:tcW w:type="auto" w:w="0"/>
            <w:tcBorders>
              <w:top w:val="nil"/>
              <w:left w:val="nil"/>
              <w:bottom w:space="0" w:sz="6" w:color="auto" w:val="doub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t>Tražbina se odnosi na potraživanja iz perioda prije sklapanja predstečajne nagodbe iz 2011.g., a tražbina nije prijavljena niti utvrđena predstečajno</w:t>
            </w:r>
            <w:r w:rsidRPr="00CC0832">
              <w:lastRenderedPageBreak/>
              <w:t>m nagodbom</w:t>
            </w:r>
            <w:r w:rsidRPr="00CC0832">
              <w:br/>
            </w:r>
            <w:r w:rsidRPr="00CC0832">
              <w:br/>
            </w:r>
            <w:r w:rsidRPr="00CC0832">
              <w:br/>
            </w:r>
          </w:p>
        </w:tc>
        <w:tc>
          <w:tcPr>
            <w:tcW w:type="auto" w:w="0"/>
            <w:tcBorders>
              <w:top w:val="nil"/>
              <w:left w:val="nil"/>
              <w:bottom w:space="0" w:sz="6" w:color="auto" w:val="doub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lastRenderedPageBreak/>
              <w:t> </w:t>
            </w:r>
          </w:p>
        </w:tc>
      </w:tr>
      <w:tr w:rsidTr="00CC0832" w:rsidR="00CC0832" w:rsidRPr="00CC0832">
        <w:trPr>
          <w:trHeight w:val="285"/>
        </w:trPr>
        <w:tc>
          <w:tcPr>
            <w:tcW w:type="auto" w:w="0"/>
            <w:tcBorders>
              <w:top w:val="nil"/>
              <w:left w:space="0" w:sz="6" w:color="auto" w:val="double"/>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lastRenderedPageBreak/>
              <w:t> </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jc w:val="center"/>
              <w:textAlignment w:val="auto"/>
            </w:pPr>
            <w:r w:rsidRPr="00CC0832">
              <w:t>UKUPNO</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jc w:val="right"/>
              <w:textAlignment w:val="auto"/>
            </w:pPr>
            <w:r w:rsidRPr="00CC0832">
              <w:t>185.989.420,07</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jc w:val="right"/>
              <w:textAlignment w:val="auto"/>
            </w:pPr>
            <w:r w:rsidRPr="00CC0832">
              <w:t>184.804.857,35</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jc w:val="right"/>
              <w:textAlignment w:val="auto"/>
            </w:pPr>
            <w:r w:rsidRPr="00CC0832">
              <w:t>1.184.562,72</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c>
          <w:tcPr>
            <w:tcW w:type="auto" w:w="0"/>
            <w:tcBorders>
              <w:top w:val="nil"/>
              <w:left w:val="nil"/>
              <w:bottom w:space="0" w:sz="6" w:color="auto" w:val="double"/>
              <w:right w:space="0" w:sz="6" w:color="auto" w:val="double"/>
            </w:tcBorders>
            <w:shd w:fill="auto" w:color="auto" w:val="clear"/>
            <w:noWrap/>
            <w:vAlign w:val="bottom"/>
            <w:hideMark/>
          </w:tcPr>
          <w:p w:rsidRDefault="00CC0832" w:rsidP="00CC0832" w:rsidR="00CC0832" w:rsidRPr="00CC0832">
            <w:pPr>
              <w:overflowPunct/>
              <w:autoSpaceDE/>
              <w:autoSpaceDN/>
              <w:adjustRightInd/>
              <w:textAlignment w:val="auto"/>
            </w:pPr>
            <w:r w:rsidRPr="00CC0832">
              <w:t> </w:t>
            </w:r>
          </w:p>
        </w:tc>
      </w:tr>
    </w:tbl>
    <w:p w:rsidRDefault="004F2A2B" w:rsidP="00313D9A" w:rsidR="004F2A2B">
      <w:pPr>
        <w:jc w:val="both"/>
        <w:rPr>
          <w:b/>
          <w:bCs/>
          <w:sz w:val="24"/>
          <w:szCs w:val="24"/>
        </w:rPr>
      </w:pPr>
    </w:p>
    <w:p w:rsidRDefault="00CC0832" w:rsidP="00CC0832" w:rsidR="00CC0832">
      <w:pPr>
        <w:jc w:val="both"/>
        <w:rPr>
          <w:sz w:val="24"/>
          <w:szCs w:val="24"/>
        </w:rPr>
      </w:pPr>
      <w:r>
        <w:rPr>
          <w:sz w:val="24"/>
          <w:szCs w:val="24"/>
        </w:rPr>
        <w:tab/>
      </w:r>
      <w:r w:rsidRPr="00F80BE7">
        <w:rPr>
          <w:sz w:val="24"/>
          <w:szCs w:val="24"/>
        </w:rPr>
        <w:t xml:space="preserve">Stečajni upravitelj obavještava stečajne vjerovnike da je sastavio tablicu </w:t>
      </w:r>
      <w:r>
        <w:rPr>
          <w:sz w:val="24"/>
          <w:szCs w:val="24"/>
        </w:rPr>
        <w:t>razlučnih prava</w:t>
      </w:r>
      <w:r w:rsidRPr="00F80BE7">
        <w:rPr>
          <w:sz w:val="24"/>
          <w:szCs w:val="24"/>
        </w:rPr>
        <w:t>:</w:t>
      </w:r>
    </w:p>
    <w:tbl>
      <w:tblPr>
        <w:tblW w:type="auto" w:w="0"/>
        <w:tblInd w:type="dxa" w:w="85"/>
        <w:tblLook w:val="04A0" w:noVBand="1" w:noHBand="0" w:lastColumn="0" w:firstColumn="1" w:lastRow="0" w:firstRow="1"/>
      </w:tblPr>
      <w:tblGrid>
        <w:gridCol w:w="745"/>
        <w:gridCol w:w="1266"/>
        <w:gridCol w:w="909"/>
        <w:gridCol w:w="965"/>
        <w:gridCol w:w="1007"/>
        <w:gridCol w:w="1003"/>
        <w:gridCol w:w="1140"/>
        <w:gridCol w:w="1736"/>
      </w:tblGrid>
      <w:tr w:rsidTr="005A487E" w:rsidR="00CC0832" w:rsidRPr="00CC0832">
        <w:trPr>
          <w:trHeight w:val="435"/>
        </w:trPr>
        <w:tc>
          <w:tcPr>
            <w:tcW w:type="auto" w:w="0"/>
            <w:vMerge w:val="restart"/>
            <w:tcBorders>
              <w:top w:space="0" w:sz="6" w:color="auto" w:val="double"/>
              <w:left w:space="0" w:sz="6" w:color="auto" w:val="double"/>
              <w:bottom w:space="0" w:sz="4" w:color="auto" w:val="single"/>
              <w:right w:space="0" w:sz="6" w:color="auto" w:val="double"/>
            </w:tcBorders>
            <w:shd w:fill="auto" w:color="auto" w:val="clear"/>
            <w:vAlign w:val="cente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Broj</w:t>
            </w:r>
            <w:r w:rsidRPr="00CC0832">
              <w:rPr>
                <w:b/>
                <w:bCs/>
                <w:sz w:val="18"/>
                <w:szCs w:val="18"/>
              </w:rPr>
              <w:br/>
              <w:t xml:space="preserve">prijavljene </w:t>
            </w:r>
            <w:r w:rsidRPr="00CC0832">
              <w:rPr>
                <w:b/>
                <w:bCs/>
                <w:sz w:val="18"/>
                <w:szCs w:val="18"/>
              </w:rPr>
              <w:br/>
              <w:t>tražbine</w:t>
            </w:r>
          </w:p>
        </w:tc>
        <w:tc>
          <w:tcPr>
            <w:tcW w:type="auto" w:w="0"/>
            <w:vMerge w:val="restart"/>
            <w:tcBorders>
              <w:top w:space="0" w:sz="6" w:color="auto" w:val="double"/>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IME I PREZIME</w:t>
            </w:r>
            <w:r w:rsidRPr="00CC0832">
              <w:rPr>
                <w:b/>
                <w:bCs/>
                <w:sz w:val="18"/>
                <w:szCs w:val="18"/>
              </w:rPr>
              <w:br/>
              <w:t>/tvrtka ili naziv</w:t>
            </w:r>
            <w:r w:rsidRPr="00CC0832">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OIB</w:t>
            </w:r>
            <w:r w:rsidRPr="00CC0832">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Adresa/sjedište</w:t>
            </w:r>
            <w:r w:rsidRPr="00CC0832">
              <w:rPr>
                <w:b/>
                <w:bCs/>
                <w:sz w:val="18"/>
                <w:szCs w:val="18"/>
              </w:rPr>
              <w:br/>
              <w:t>vjerovnika</w:t>
            </w:r>
          </w:p>
        </w:tc>
        <w:tc>
          <w:tcPr>
            <w:tcW w:type="auto" w:w="0"/>
            <w:vMerge w:val="restart"/>
            <w:tcBorders>
              <w:top w:space="0" w:sz="6" w:color="auto" w:val="double"/>
              <w:left w:space="0" w:sz="4" w:color="auto" w:val="single"/>
              <w:bottom w:val="nil"/>
              <w:right w:val="nil"/>
            </w:tcBorders>
            <w:shd w:fill="auto" w:color="auto" w:val="clear"/>
            <w:vAlign w:val="bottom"/>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t xml:space="preserve"> Javna knjiga u koju je razlučno pravo upisano</w:t>
            </w:r>
            <w:r w:rsidRPr="00CC0832">
              <w:rPr>
                <w:b/>
                <w:bCs/>
                <w:sz w:val="18"/>
                <w:szCs w:val="18"/>
              </w:rPr>
              <w:br/>
            </w:r>
            <w:r w:rsidRPr="00CC0832">
              <w:rPr>
                <w:b/>
                <w:bCs/>
                <w:sz w:val="18"/>
                <w:szCs w:val="18"/>
              </w:rPr>
              <w:br/>
              <w:t xml:space="preserve"> </w:t>
            </w:r>
          </w:p>
        </w:tc>
        <w:tc>
          <w:tcPr>
            <w:tcW w:type="auto" w:w="0"/>
            <w:vMerge w:val="restart"/>
            <w:tcBorders>
              <w:top w:space="0" w:sz="6" w:color="auto" w:val="double"/>
              <w:left w:space="0" w:sz="4" w:color="auto" w:val="single"/>
              <w:bottom w:val="nil"/>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br/>
            </w:r>
            <w:r w:rsidRPr="00CC0832">
              <w:rPr>
                <w:b/>
                <w:bCs/>
                <w:sz w:val="18"/>
                <w:szCs w:val="18"/>
              </w:rPr>
              <w:br/>
              <w:t>Iznos tražbine osigurane razlučnim pravom</w:t>
            </w:r>
          </w:p>
        </w:tc>
        <w:tc>
          <w:tcPr>
            <w:tcW w:type="auto" w:w="0"/>
            <w:vMerge w:val="restart"/>
            <w:tcBorders>
              <w:top w:space="0" w:sz="6" w:color="auto" w:val="double"/>
              <w:left w:space="0" w:sz="4" w:color="auto" w:val="single"/>
              <w:bottom w:val="nil"/>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br/>
            </w:r>
            <w:r w:rsidRPr="00CC0832">
              <w:rPr>
                <w:b/>
                <w:bCs/>
                <w:sz w:val="18"/>
                <w:szCs w:val="18"/>
              </w:rPr>
              <w:br/>
              <w:t>Pravnu osnovu tražbine osigurane razlučnim pravom</w:t>
            </w:r>
          </w:p>
        </w:tc>
        <w:tc>
          <w:tcPr>
            <w:tcW w:type="auto" w:w="0"/>
            <w:vMerge w:val="restart"/>
            <w:tcBorders>
              <w:top w:space="0" w:sz="6" w:color="auto" w:val="double"/>
              <w:left w:space="0" w:sz="4" w:color="auto" w:val="single"/>
              <w:bottom w:val="nil"/>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sz w:val="18"/>
                <w:szCs w:val="18"/>
              </w:rPr>
            </w:pPr>
            <w:r w:rsidRPr="00CC0832">
              <w:rPr>
                <w:b/>
                <w:bCs/>
                <w:sz w:val="18"/>
                <w:szCs w:val="18"/>
              </w:rPr>
              <w:br/>
            </w:r>
            <w:r w:rsidRPr="00CC0832">
              <w:rPr>
                <w:b/>
                <w:bCs/>
                <w:sz w:val="18"/>
                <w:szCs w:val="18"/>
              </w:rPr>
              <w:br/>
            </w:r>
            <w:r w:rsidRPr="00CC0832">
              <w:rPr>
                <w:b/>
                <w:bCs/>
                <w:sz w:val="18"/>
                <w:szCs w:val="18"/>
              </w:rPr>
              <w:br/>
              <w:t xml:space="preserve">Dio imovine na koji se odnosi razlučno pravo </w:t>
            </w:r>
          </w:p>
        </w:tc>
      </w:tr>
      <w:tr w:rsidTr="005A487E" w:rsidR="00CC0832" w:rsidRPr="00CC0832">
        <w:trPr>
          <w:trHeight w:val="1155"/>
        </w:trPr>
        <w:tc>
          <w:tcPr>
            <w:tcW w:type="auto" w:w="0"/>
            <w:vMerge/>
            <w:tcBorders>
              <w:top w:space="0" w:sz="6" w:color="auto" w:val="double"/>
              <w:left w:space="0" w:sz="6" w:color="auto" w:val="double"/>
              <w:bottom w:space="0" w:sz="4" w:color="auto" w:val="single"/>
              <w:right w:space="0" w:sz="6" w:color="auto" w:val="doub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val="nil"/>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val="nil"/>
              <w:right w:val="nil"/>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val="nil"/>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val="nil"/>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c>
          <w:tcPr>
            <w:tcW w:type="auto" w:w="0"/>
            <w:vMerge/>
            <w:tcBorders>
              <w:top w:space="0" w:sz="6" w:color="auto" w:val="double"/>
              <w:left w:space="0" w:sz="4" w:color="auto" w:val="single"/>
              <w:bottom w:val="nil"/>
              <w:right w:space="0" w:sz="4" w:color="auto" w:val="single"/>
            </w:tcBorders>
            <w:vAlign w:val="center"/>
            <w:hideMark/>
          </w:tcPr>
          <w:p w:rsidRDefault="00CC0832" w:rsidP="00CC0832" w:rsidR="00CC0832" w:rsidRPr="00CC0832">
            <w:pPr>
              <w:overflowPunct/>
              <w:autoSpaceDE/>
              <w:autoSpaceDN/>
              <w:adjustRightInd/>
              <w:textAlignment w:val="auto"/>
              <w:rPr>
                <w:b/>
                <w:bCs/>
                <w:sz w:val="18"/>
                <w:szCs w:val="18"/>
              </w:rPr>
            </w:pPr>
          </w:p>
        </w:tc>
      </w:tr>
      <w:tr w:rsidTr="005A487E" w:rsidR="00CC0832" w:rsidRPr="00CC0832">
        <w:trPr>
          <w:trHeight w:val="285"/>
        </w:trPr>
        <w:tc>
          <w:tcPr>
            <w:tcW w:type="auto" w:w="0"/>
            <w:tcBorders>
              <w:top w:space="0" w:sz="6" w:color="auto" w:val="double"/>
              <w:left w:space="0" w:sz="6" w:color="auto" w:val="double"/>
              <w:bottom w:space="0" w:sz="6" w:color="auto" w:val="doub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1</w:t>
            </w:r>
          </w:p>
        </w:tc>
        <w:tc>
          <w:tcPr>
            <w:tcW w:type="auto" w:w="0"/>
            <w:tcBorders>
              <w:top w:space="0" w:sz="6" w:color="auto" w:val="double"/>
              <w:left w:val="nil"/>
              <w:bottom w:space="0" w:sz="6" w:color="auto" w:val="doub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2</w:t>
            </w:r>
          </w:p>
        </w:tc>
        <w:tc>
          <w:tcPr>
            <w:tcW w:type="auto" w:w="0"/>
            <w:tcBorders>
              <w:top w:space="0" w:sz="6" w:color="auto" w:val="double"/>
              <w:left w:val="nil"/>
              <w:bottom w:space="0" w:sz="6" w:color="auto" w:val="doub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3</w:t>
            </w:r>
          </w:p>
        </w:tc>
        <w:tc>
          <w:tcPr>
            <w:tcW w:type="auto" w:w="0"/>
            <w:tcBorders>
              <w:top w:space="0" w:sz="6" w:color="auto" w:val="double"/>
              <w:left w:val="nil"/>
              <w:bottom w:space="0" w:sz="6" w:color="auto" w:val="doub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4</w:t>
            </w:r>
          </w:p>
        </w:tc>
        <w:tc>
          <w:tcPr>
            <w:tcW w:type="auto" w:w="0"/>
            <w:tcBorders>
              <w:top w:space="0" w:sz="6" w:color="auto" w:val="double"/>
              <w:left w:val="nil"/>
              <w:bottom w:space="0" w:sz="6" w:color="auto" w:val="doub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rPr>
                <w:b/>
                <w:bCs/>
              </w:rPr>
            </w:pPr>
            <w:r w:rsidRPr="00CC0832">
              <w:rPr>
                <w:b/>
                <w:bCs/>
              </w:rPr>
              <w:t>5</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jc w:val="center"/>
              <w:textAlignment w:val="auto"/>
              <w:rPr>
                <w:rFonts w:cs="Arial" w:hAnsi="Bookman Old Style" w:ascii="Bookman Old Style"/>
                <w:b/>
                <w:bCs/>
              </w:rPr>
            </w:pPr>
            <w:r w:rsidRPr="00CC0832">
              <w:rPr>
                <w:rFonts w:cs="Arial" w:hAnsi="Bookman Old Style" w:ascii="Bookman Old Style"/>
                <w:b/>
                <w:bCs/>
              </w:rPr>
              <w:t>6</w:t>
            </w:r>
          </w:p>
        </w:tc>
        <w:tc>
          <w:tcPr>
            <w:tcW w:type="auto" w:w="0"/>
            <w:tcBorders>
              <w:top w:space="0" w:sz="6" w:color="auto" w:val="double"/>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jc w:val="center"/>
              <w:textAlignment w:val="auto"/>
              <w:rPr>
                <w:rFonts w:cs="Arial" w:hAnsi="Bookman Old Style" w:ascii="Bookman Old Style"/>
                <w:b/>
                <w:bCs/>
              </w:rPr>
            </w:pPr>
            <w:r w:rsidRPr="00CC0832">
              <w:rPr>
                <w:rFonts w:cs="Arial" w:hAnsi="Bookman Old Style" w:ascii="Bookman Old Style"/>
                <w:b/>
                <w:bCs/>
              </w:rPr>
              <w:t>7</w:t>
            </w:r>
          </w:p>
        </w:tc>
        <w:tc>
          <w:tcPr>
            <w:tcW w:type="auto" w:w="0"/>
            <w:tcBorders>
              <w:top w:space="0" w:sz="6" w:color="auto" w:val="double"/>
              <w:left w:val="nil"/>
              <w:bottom w:space="0" w:sz="6" w:color="auto" w:val="double"/>
              <w:right w:space="0" w:sz="6" w:color="auto" w:val="double"/>
            </w:tcBorders>
            <w:shd w:fill="auto" w:color="auto" w:val="clear"/>
            <w:noWrap/>
            <w:vAlign w:val="bottom"/>
            <w:hideMark/>
          </w:tcPr>
          <w:p w:rsidRDefault="00CC0832" w:rsidP="00CC0832" w:rsidR="00CC0832" w:rsidRPr="00CC0832">
            <w:pPr>
              <w:overflowPunct/>
              <w:autoSpaceDE/>
              <w:autoSpaceDN/>
              <w:adjustRightInd/>
              <w:jc w:val="center"/>
              <w:textAlignment w:val="auto"/>
              <w:rPr>
                <w:rFonts w:cs="Arial" w:hAnsi="Bookman Old Style" w:ascii="Bookman Old Style"/>
                <w:b/>
                <w:bCs/>
              </w:rPr>
            </w:pPr>
            <w:r w:rsidRPr="00CC0832">
              <w:rPr>
                <w:rFonts w:cs="Arial" w:hAnsi="Bookman Old Style" w:ascii="Bookman Old Style"/>
                <w:b/>
                <w:bCs/>
              </w:rPr>
              <w:t>8</w:t>
            </w:r>
          </w:p>
        </w:tc>
      </w:tr>
      <w:tr w:rsidTr="005A487E" w:rsidR="00CC0832" w:rsidRPr="00CC0832">
        <w:trPr>
          <w:trHeight w:val="7470"/>
        </w:trPr>
        <w:tc>
          <w:tcPr>
            <w:tcW w:type="auto" w:w="0"/>
            <w:tcBorders>
              <w:top w:space="0" w:sz="4" w:color="auto" w:val="single"/>
              <w:left w:space="0" w:sz="6" w:color="auto" w:val="double"/>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lastRenderedPageBreak/>
              <w:t>019</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rPr>
                <w:b/>
                <w:bCs/>
              </w:rPr>
            </w:pPr>
            <w:r w:rsidRPr="00CC0832">
              <w:rPr>
                <w:b/>
                <w:bCs/>
              </w:rPr>
              <w:t>H</w:t>
            </w:r>
            <w:r w:rsidR="005A487E">
              <w:rPr>
                <w:b/>
                <w:bCs/>
              </w:rPr>
              <w:t>RVATSKA BANKA ZA OBNOVU I RAZVITAK</w:t>
            </w:r>
            <w:r w:rsidRPr="00CC0832">
              <w:rPr>
                <w:b/>
                <w:bCs/>
              </w:rPr>
              <w:t xml:space="preserve"> </w:t>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26702280390</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Strossmayerov trg 9</w:t>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Općinskog suda u Novom Zagrebu</w:t>
            </w:r>
            <w:r w:rsidRPr="00CC0832">
              <w:br/>
              <w:t>z.k. odjel Novi Zagreb</w:t>
            </w:r>
            <w:r w:rsidRPr="00CC0832">
              <w:b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63.295.314,08</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Sporazum o zasnivanju založnog prava na nekretninama radi osiguranja novčane tražbine od 09.08.2005. g. solemiziran kod javne bilježnice Ljiljane Herceg Milićević pod br. OU-550/2005</w:t>
            </w:r>
            <w:r w:rsidRPr="00CC0832">
              <w:br/>
            </w:r>
            <w:r w:rsidRPr="00CC0832">
              <w:br/>
              <w:t>Dodatak II. Sporazumu o zasnivanju založnog prava na nekretninama radi osiguranja novčane tražbine od 28.3.2011.g. koji je solemiziran 12.5.2011.g. kod javne bilježnice Nives Miričević pod br. OV-4227/11</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both"/>
              <w:textAlignment w:val="auto"/>
              <w:rPr>
                <w:sz w:val="16"/>
                <w:szCs w:val="16"/>
              </w:rPr>
            </w:pPr>
            <w:r w:rsidRPr="00CC0832">
              <w:rPr>
                <w:sz w:val="16"/>
                <w:szCs w:val="16"/>
              </w:rPr>
              <w:br/>
              <w:t xml:space="preserve">1. Općinski sud u Novom Zagrebu, zemljišnoknjižni odjel Novi Zagreb, Katastarska općina Hrašće, zk.ul. 224, suvlasnički </w:t>
            </w:r>
            <w:r w:rsidRPr="00CC0832">
              <w:rPr>
                <w:sz w:val="16"/>
                <w:szCs w:val="16"/>
              </w:rPr>
              <w:br/>
              <w:t xml:space="preserve">     dio: 202/371 Mesnice Fiolić d.o.o. i 169/371 Fiolić Stjepan</w:t>
            </w:r>
            <w:r w:rsidRPr="00CC0832">
              <w:rPr>
                <w:sz w:val="16"/>
                <w:szCs w:val="16"/>
              </w:rPr>
              <w:br/>
              <w:t>- kat. čest. 531/1 ORANICA ŠTRIGLAĆA površine 1484 čhv</w:t>
            </w:r>
            <w:r w:rsidRPr="00CC0832">
              <w:rPr>
                <w:sz w:val="16"/>
                <w:szCs w:val="16"/>
              </w:rPr>
              <w:br/>
            </w:r>
            <w:r w:rsidRPr="00CC0832">
              <w:rPr>
                <w:sz w:val="16"/>
                <w:szCs w:val="16"/>
              </w:rPr>
              <w:br/>
            </w:r>
            <w:r w:rsidRPr="00CC0832">
              <w:rPr>
                <w:sz w:val="16"/>
                <w:szCs w:val="16"/>
              </w:rPr>
              <w:br/>
              <w:t>2. Općinski sud u Novom Zagrebu, zemljišnoknjižni odjel Novi Zagreb, Katastarska općina Hrašće, zk.ul. 183</w:t>
            </w:r>
            <w:r w:rsidRPr="00CC0832">
              <w:rPr>
                <w:sz w:val="16"/>
                <w:szCs w:val="16"/>
              </w:rPr>
              <w:br/>
              <w:t>- 532/1 četiri zgrade, dvorište i oranica Križanići, površine 1046 čhv</w:t>
            </w:r>
            <w:r w:rsidRPr="00CC0832">
              <w:rPr>
                <w:sz w:val="16"/>
                <w:szCs w:val="16"/>
              </w:rPr>
              <w:br/>
              <w:t>- 532/2 oranica štriglaća, površine 141 čhv</w:t>
            </w:r>
            <w:r w:rsidRPr="00CC0832">
              <w:rPr>
                <w:sz w:val="16"/>
                <w:szCs w:val="16"/>
              </w:rPr>
              <w:br/>
            </w:r>
            <w:r w:rsidRPr="00CC0832">
              <w:rPr>
                <w:sz w:val="16"/>
                <w:szCs w:val="16"/>
              </w:rPr>
              <w:br/>
            </w:r>
            <w:r w:rsidRPr="00CC0832">
              <w:rPr>
                <w:sz w:val="16"/>
                <w:szCs w:val="16"/>
              </w:rPr>
              <w:br/>
            </w:r>
            <w:r w:rsidRPr="00CC0832">
              <w:rPr>
                <w:sz w:val="16"/>
                <w:szCs w:val="16"/>
              </w:rPr>
              <w:br/>
            </w:r>
            <w:r w:rsidRPr="00CC0832">
              <w:rPr>
                <w:sz w:val="16"/>
                <w:szCs w:val="16"/>
              </w:rPr>
              <w:br/>
            </w:r>
            <w:r w:rsidRPr="00CC0832">
              <w:rPr>
                <w:sz w:val="16"/>
                <w:szCs w:val="16"/>
              </w:rPr>
              <w:br/>
            </w:r>
            <w:r w:rsidRPr="00CC0832">
              <w:rPr>
                <w:sz w:val="16"/>
                <w:szCs w:val="16"/>
              </w:rPr>
              <w:br/>
            </w:r>
            <w:r w:rsidRPr="00CC0832">
              <w:rPr>
                <w:sz w:val="16"/>
                <w:szCs w:val="16"/>
              </w:rPr>
              <w:br/>
            </w:r>
            <w:r w:rsidRPr="00CC0832">
              <w:rPr>
                <w:sz w:val="16"/>
                <w:szCs w:val="16"/>
              </w:rPr>
              <w:br/>
            </w:r>
            <w:r w:rsidRPr="00CC0832">
              <w:rPr>
                <w:sz w:val="16"/>
                <w:szCs w:val="16"/>
              </w:rPr>
              <w:br/>
            </w:r>
            <w:r w:rsidRPr="00CC0832">
              <w:rPr>
                <w:sz w:val="16"/>
                <w:szCs w:val="16"/>
              </w:rPr>
              <w:br/>
            </w:r>
            <w:r w:rsidRPr="00CC0832">
              <w:rPr>
                <w:sz w:val="16"/>
                <w:szCs w:val="16"/>
              </w:rPr>
              <w:br/>
            </w:r>
            <w:r w:rsidRPr="00CC0832">
              <w:rPr>
                <w:sz w:val="16"/>
                <w:szCs w:val="16"/>
              </w:rPr>
              <w:br/>
            </w:r>
          </w:p>
        </w:tc>
      </w:tr>
      <w:tr w:rsidTr="005A487E" w:rsidR="00CC0832" w:rsidRPr="00CC0832">
        <w:trPr>
          <w:trHeight w:val="819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r>
            <w:r w:rsidRPr="00CC0832">
              <w:br/>
            </w:r>
            <w:r w:rsidRPr="00CC0832">
              <w:br/>
            </w:r>
            <w:r w:rsidRPr="00CC0832">
              <w:br/>
            </w:r>
            <w:r w:rsidRPr="00CC0832">
              <w:br/>
            </w:r>
            <w:r w:rsidRPr="00CC0832">
              <w:br/>
              <w:t>024</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t xml:space="preserve">RH, </w:t>
            </w:r>
            <w:r w:rsidRPr="00CC0832">
              <w:rPr>
                <w:b/>
                <w:bCs/>
              </w:rPr>
              <w:br/>
              <w:t>Ministarstvo financija, Porezna uprava,</w:t>
            </w:r>
            <w:r w:rsidRPr="00CC0832">
              <w:br/>
              <w:t>Područni ured Zagreb,</w:t>
            </w:r>
            <w:r w:rsidRPr="00CC0832">
              <w:br/>
              <w:t>zastupan po Županijskom državnom odvjetništvu u Zagrebu</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t>18683136487</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Savska c. 41</w:t>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Porezno rješenje Klasa:UP/I410-12/16-01/030893</w:t>
            </w:r>
            <w:r w:rsidRPr="00CC0832">
              <w:br/>
              <w:t>Urbroj:513-07-24-05-16-1 od 25.7.2016.g.</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761.759,09</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br/>
              <w:t>Ovršno rješenje Ministarstva financija, Porezne uprave, Područni ured Zagreb, Ispostava Novi Zagreb, KLASA:UP/I410-12/16-01/030893, Urbroj:513-07-24-05-16-1 od 25.7.2016.g.</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both"/>
              <w:textAlignment w:val="auto"/>
              <w:rPr>
                <w:rFonts w:cs="Arial" w:hAnsi="Bookman Old Style" w:ascii="Bookman Old Style"/>
                <w:sz w:val="14"/>
                <w:szCs w:val="14"/>
              </w:rPr>
            </w:pPr>
            <w:r w:rsidRPr="00CC0832">
              <w:rPr>
                <w:rFonts w:cs="Arial" w:hAnsi="Bookman Old Style" w:ascii="Bookman Old Style"/>
                <w:sz w:val="14"/>
                <w:szCs w:val="14"/>
              </w:rPr>
              <w:t xml:space="preserve">Razlučno pravo na pokretninama stečajnog dužnika na kojima je 05.09.2014.g. </w:t>
            </w:r>
            <w:r w:rsidRPr="00CC0832">
              <w:rPr>
                <w:rFonts w:cs="Arial" w:hAnsi="Bookman Old Style" w:ascii="Bookman Old Style"/>
                <w:sz w:val="14"/>
                <w:szCs w:val="14"/>
              </w:rPr>
              <w:br/>
              <w:t>evidentirana zabrana otuđenja po br. 511-19-22/4-9157/14</w:t>
            </w:r>
            <w:r w:rsidRPr="00CC0832">
              <w:rPr>
                <w:rFonts w:cs="Arial" w:hAnsi="Bookman Old Style" w:ascii="Bookman Old Style"/>
                <w:sz w:val="14"/>
                <w:szCs w:val="14"/>
              </w:rPr>
              <w:br/>
            </w:r>
            <w:r w:rsidRPr="00CC0832">
              <w:rPr>
                <w:rFonts w:cs="Arial" w:hAnsi="Bookman Old Style" w:ascii="Bookman Old Style"/>
                <w:sz w:val="14"/>
                <w:szCs w:val="14"/>
              </w:rPr>
              <w:br/>
              <w:t xml:space="preserve">1. M1, marke BMW X6 FG01 GA, god. pro. 2008, broj sašije WBAFG01010LC29497, reg. oznaka ZG1005FK. </w:t>
            </w:r>
            <w:r w:rsidRPr="00CC0832">
              <w:rPr>
                <w:rFonts w:cs="Arial" w:hAnsi="Bookman Old Style" w:ascii="Bookman Old Style"/>
                <w:sz w:val="14"/>
                <w:szCs w:val="14"/>
              </w:rPr>
              <w:br/>
              <w:t>2. M1, marke LAND ROVER DEFENDER 110 TD 5 SW, god. pro. 2003, broj šasije SALLDHM583A663861, reg. oz. ZG8009DK,</w:t>
            </w:r>
            <w:r w:rsidRPr="00CC0832">
              <w:rPr>
                <w:rFonts w:cs="Arial" w:hAnsi="Bookman Old Style" w:ascii="Bookman Old Style"/>
                <w:sz w:val="14"/>
                <w:szCs w:val="14"/>
              </w:rPr>
              <w:br/>
              <w:t xml:space="preserve">3. M1, marke VOLKSWAGEN POLO 1.2 RABBIT,god. pro. 2012, broj šasije WVWZZZ6RZCY106119, reg. oz. ZG6209EP. </w:t>
            </w:r>
            <w:r w:rsidRPr="00CC0832">
              <w:rPr>
                <w:rFonts w:cs="Arial" w:hAnsi="Bookman Old Style" w:ascii="Bookman Old Style"/>
                <w:sz w:val="14"/>
                <w:szCs w:val="14"/>
              </w:rPr>
              <w:br/>
              <w:t xml:space="preserve">4. M1, marke VOLKSWAGEN TRANSPORTER 2.5 KOMBI, god. pro. 2002, broj šasije WV2ZZZ70Z3H059414, reg. oz. ZG2065AJ, </w:t>
            </w:r>
            <w:r w:rsidRPr="00CC0832">
              <w:rPr>
                <w:rFonts w:cs="Arial" w:hAnsi="Bookman Old Style" w:ascii="Bookman Old Style"/>
                <w:sz w:val="14"/>
                <w:szCs w:val="14"/>
              </w:rPr>
              <w:br/>
              <w:t xml:space="preserve"> 5. M1,marke ŠKODA OCTAVIA 1.9 TDI COMBI,god. pro. 2007, broj šasije TMBHS21Z082038589, reg. oz. ZG7448EI. .</w:t>
            </w:r>
            <w:r w:rsidRPr="00CC0832">
              <w:rPr>
                <w:rFonts w:cs="Arial" w:hAnsi="Bookman Old Style" w:ascii="Bookman Old Style"/>
                <w:sz w:val="14"/>
                <w:szCs w:val="14"/>
              </w:rPr>
              <w:br/>
              <w:t xml:space="preserve">6. N1, marke IVECO 35C15V DAILY C-240586, god. pro. 2008, broj šasije ZCFC35A8005759227, reg. oz. ZG8301DZ, </w:t>
            </w:r>
            <w:r w:rsidRPr="00CC0832">
              <w:rPr>
                <w:rFonts w:cs="Arial" w:hAnsi="Bookman Old Style" w:ascii="Bookman Old Style"/>
                <w:sz w:val="14"/>
                <w:szCs w:val="14"/>
              </w:rPr>
              <w:br/>
              <w:t xml:space="preserve">7. N1, marke SEAT INCA VAN 1.9 D, god. pro. 1997, broj šasije VSSZZZ9KZWR004768, reg. oz. ZG3408AA, </w:t>
            </w:r>
            <w:r w:rsidRPr="00CC0832">
              <w:rPr>
                <w:rFonts w:cs="Arial" w:hAnsi="Bookman Old Style" w:ascii="Bookman Old Style"/>
                <w:sz w:val="14"/>
                <w:szCs w:val="14"/>
              </w:rPr>
              <w:br/>
              <w:t xml:space="preserve">8. N1, marke VOLKSWAGEN CADDY 1.9 SD, god. pro. 1999, broj šasije WV1ZZZ9KZXR531401, reg. oz. ZG8997K, </w:t>
            </w:r>
            <w:r w:rsidRPr="00CC0832">
              <w:rPr>
                <w:rFonts w:cs="Arial" w:hAnsi="Bookman Old Style" w:ascii="Bookman Old Style"/>
                <w:sz w:val="14"/>
                <w:szCs w:val="14"/>
              </w:rPr>
              <w:br/>
              <w:t xml:space="preserve">9. N1, marke VOLKSWAGEN KOMBI 70X02ALKW, god. pro. 1996, broj šasije WV1ZZZ70ZVH045775, reg. oznaka ZG5590O, </w:t>
            </w:r>
            <w:r w:rsidRPr="00CC0832">
              <w:rPr>
                <w:rFonts w:cs="Arial" w:hAnsi="Bookman Old Style" w:ascii="Bookman Old Style"/>
                <w:sz w:val="14"/>
                <w:szCs w:val="14"/>
              </w:rPr>
              <w:br/>
              <w:t xml:space="preserve">10. N1, marke VOLKSWAGEN LT 35 2.5 TDI, god. pro. 1999, broj šasije WV1ZZZ2DZXH025918, reg. oz. ZG8996K, </w:t>
            </w:r>
            <w:r w:rsidRPr="00CC0832">
              <w:rPr>
                <w:rFonts w:cs="Arial" w:hAnsi="Bookman Old Style" w:ascii="Bookman Old Style"/>
                <w:sz w:val="14"/>
                <w:szCs w:val="14"/>
              </w:rPr>
              <w:br/>
              <w:t xml:space="preserve">11. N2, marke IVECO DAILY 65C15 C-135999, god. pro. 2004, broj šasije ZCFC65A0005506164, reg. oz. ZG9429BA, </w:t>
            </w:r>
            <w:r w:rsidRPr="00CC0832">
              <w:rPr>
                <w:rFonts w:cs="Arial" w:hAnsi="Bookman Old Style" w:ascii="Bookman Old Style"/>
                <w:sz w:val="14"/>
                <w:szCs w:val="14"/>
              </w:rPr>
              <w:br/>
              <w:t xml:space="preserve">12. N2, marke MERCEDES 814 C-106979, god. pro. 1998, broj šasije </w:t>
            </w:r>
            <w:r w:rsidRPr="00CC0832">
              <w:rPr>
                <w:rFonts w:cs="Arial" w:hAnsi="Bookman Old Style" w:ascii="Bookman Old Style"/>
                <w:sz w:val="14"/>
                <w:szCs w:val="14"/>
              </w:rPr>
              <w:lastRenderedPageBreak/>
              <w:t xml:space="preserve">WDB6743151K307319, reg. oz. ZG4252AI, </w:t>
            </w:r>
            <w:r w:rsidRPr="00CC0832">
              <w:rPr>
                <w:rFonts w:cs="Arial" w:hAnsi="Bookman Old Style" w:ascii="Bookman Old Style"/>
                <w:sz w:val="14"/>
                <w:szCs w:val="14"/>
              </w:rPr>
              <w:br/>
              <w:t>13. N3, marke MAN 26.463 FNLL/6X2 TG-A C-103538, god. pro. 2000, broj šasije WMAH20ZZZ1M313830, reg. oz. ZG5026EL,</w:t>
            </w:r>
            <w:r w:rsidRPr="00CC0832">
              <w:rPr>
                <w:rFonts w:cs="Arial" w:hAnsi="Bookman Old Style" w:ascii="Bookman Old Style"/>
                <w:sz w:val="14"/>
                <w:szCs w:val="14"/>
              </w:rPr>
              <w:br/>
              <w:t xml:space="preserve">14. N3, marke MERCEDES 1213 42 KK, god. pro. 1990, broj šasije 36700513007076, reg. oz. ZG308LK, </w:t>
            </w:r>
            <w:r w:rsidRPr="00CC0832">
              <w:rPr>
                <w:rFonts w:cs="Arial" w:hAnsi="Bookman Old Style" w:ascii="Bookman Old Style"/>
                <w:sz w:val="14"/>
                <w:szCs w:val="14"/>
              </w:rPr>
              <w:br/>
              <w:t xml:space="preserve">15. N3, marke MERCEDES 2629 AK 6X6, god. pro. 1990, broj šasije WDB65933315517955, reg. oz. ZG8588AE, </w:t>
            </w:r>
            <w:r w:rsidRPr="00CC0832">
              <w:rPr>
                <w:rFonts w:cs="Arial" w:hAnsi="Bookman Old Style" w:ascii="Bookman Old Style"/>
                <w:sz w:val="14"/>
                <w:szCs w:val="14"/>
              </w:rPr>
              <w:br/>
              <w:t>16. O4, marke PEZZAIOLI RBA 22E, god. pro. 2001, broj šasije ZFJRBA22E1M002107, reg. oz. ZG3199AA, .</w:t>
            </w:r>
            <w:r w:rsidRPr="00CC0832">
              <w:rPr>
                <w:rFonts w:cs="Arial" w:hAnsi="Bookman Old Style" w:ascii="Bookman Old Style"/>
                <w:sz w:val="14"/>
                <w:szCs w:val="14"/>
              </w:rPr>
              <w:br/>
              <w:t xml:space="preserve">17. PRIKLJUČNO VOZILO, marke GORICA PN-35-02L, god. pro. 1991, broj šasije VZYN036DLL1020150, reg. oz. ZG4680AL. </w:t>
            </w:r>
            <w:r w:rsidRPr="00CC0832">
              <w:rPr>
                <w:rFonts w:cs="Arial" w:hAnsi="Bookman Old Style" w:ascii="Bookman Old Style"/>
                <w:sz w:val="14"/>
                <w:szCs w:val="14"/>
              </w:rPr>
              <w:br/>
              <w:t xml:space="preserve">18. PRIKLJUČNO VOZILO, marke SAMOGRADNJA TB 160/Z01 C-26654,   god. pro. 1987, broj šasije 414031, reg. oz. ZG509HB, </w:t>
            </w:r>
            <w:r w:rsidRPr="00CC0832">
              <w:rPr>
                <w:rFonts w:cs="Arial" w:hAnsi="Bookman Old Style" w:ascii="Bookman Old Style"/>
                <w:sz w:val="14"/>
                <w:szCs w:val="14"/>
              </w:rPr>
              <w:br/>
              <w:t xml:space="preserve">19. TERETNI AUTOMOBIL, marke IVECO DAILY C-137817, god. pro. 2005, broj šasije ZCFC65A0005527302, reg. oz. ZG3531BC, </w:t>
            </w:r>
            <w:r w:rsidRPr="00CC0832">
              <w:rPr>
                <w:rFonts w:cs="Arial" w:hAnsi="Bookman Old Style" w:ascii="Bookman Old Style"/>
                <w:sz w:val="14"/>
                <w:szCs w:val="14"/>
              </w:rPr>
              <w:br/>
              <w:t xml:space="preserve">20. TERETNI AUTOMOBIL, marke IVECO EUROCARGO C-143163, god. pro. 2005, broj šasije ZCFA1AF1202465915, reg. oz. ZG1393BH,  </w:t>
            </w:r>
            <w:r w:rsidRPr="00CC0832">
              <w:rPr>
                <w:rFonts w:cs="Arial" w:hAnsi="Bookman Old Style" w:ascii="Bookman Old Style"/>
                <w:sz w:val="14"/>
                <w:szCs w:val="14"/>
              </w:rPr>
              <w:br/>
              <w:t xml:space="preserve">21. TERETNI AUTOMOBIL, marke IVECO EUROCARGO ML 100E C-149900, god. pro. 2006, broj šasije ZCFA1AF1202478766, reg. oz. ZG2287BK,  </w:t>
            </w:r>
            <w:r w:rsidRPr="00CC0832">
              <w:rPr>
                <w:rFonts w:cs="Arial" w:hAnsi="Bookman Old Style" w:ascii="Bookman Old Style"/>
                <w:sz w:val="14"/>
                <w:szCs w:val="14"/>
              </w:rPr>
              <w:br/>
              <w:t xml:space="preserve">22. TERETNI AUTOMOBIL, marke MERCEDES 2435 6X2 C-71906, god. pro. 1989, broj šasije WDB65806315423682, reg. oz. ZG 341RK, </w:t>
            </w:r>
            <w:r w:rsidRPr="00CC0832">
              <w:rPr>
                <w:rFonts w:cs="Arial" w:hAnsi="Bookman Old Style" w:ascii="Bookman Old Style"/>
                <w:sz w:val="14"/>
                <w:szCs w:val="14"/>
              </w:rPr>
              <w:br/>
              <w:t xml:space="preserve">23. TERETNI AUTOMOBIL, marke TAM 130 T 11 B C-84226, god. pro.1986, broj šasije 860001315, reg oz. ZG9213AF, </w:t>
            </w:r>
            <w:r w:rsidRPr="00CC0832">
              <w:rPr>
                <w:rFonts w:cs="Arial" w:hAnsi="Bookman Old Style" w:ascii="Bookman Old Style"/>
                <w:sz w:val="14"/>
                <w:szCs w:val="14"/>
              </w:rPr>
              <w:br/>
              <w:t xml:space="preserve">24. TERETNI AUTOMOBIL, marke TAM 130 T11BHL/3.2, god. pro. 1992, broj šasije </w:t>
            </w:r>
            <w:r w:rsidRPr="00CC0832">
              <w:rPr>
                <w:rFonts w:cs="Arial" w:hAnsi="Bookman Old Style" w:ascii="Bookman Old Style"/>
                <w:sz w:val="14"/>
                <w:szCs w:val="14"/>
              </w:rPr>
              <w:lastRenderedPageBreak/>
              <w:t xml:space="preserve">VZ2130011MTT02382, reg oz. ZG 442HZ, </w:t>
            </w:r>
            <w:r w:rsidRPr="00CC0832">
              <w:rPr>
                <w:rFonts w:cs="Arial" w:hAnsi="Bookman Old Style" w:ascii="Bookman Old Style"/>
                <w:sz w:val="14"/>
                <w:szCs w:val="14"/>
              </w:rPr>
              <w:br/>
              <w:t xml:space="preserve">25. TERETNI AUTOMOBIL, marke  VOLKSWAGEN TRANSPORTER 2.4 D, god. pro. 1993, broj šasije WV2ZZZ70ZPH037943, reg. oz. ZG951NP, </w:t>
            </w:r>
            <w:r w:rsidRPr="00CC0832">
              <w:rPr>
                <w:rFonts w:cs="Arial" w:hAnsi="Bookman Old Style" w:ascii="Bookman Old Style"/>
                <w:sz w:val="14"/>
                <w:szCs w:val="14"/>
              </w:rPr>
              <w:br/>
              <w:t xml:space="preserve">26. TRAKTOR, marke JOHN DEERE 2850, god. pro. 1992, broj šasije 767508, reg oz. ZG9259AZ, </w:t>
            </w:r>
            <w:r w:rsidRPr="00CC0832">
              <w:rPr>
                <w:rFonts w:cs="Arial" w:hAnsi="Bookman Old Style" w:ascii="Bookman Old Style"/>
                <w:sz w:val="14"/>
                <w:szCs w:val="14"/>
              </w:rPr>
              <w:br/>
            </w:r>
            <w:r w:rsidRPr="00CC0832">
              <w:rPr>
                <w:rFonts w:cs="Arial" w:hAnsi="Bookman Old Style" w:ascii="Bookman Old Style"/>
                <w:sz w:val="14"/>
                <w:szCs w:val="14"/>
              </w:rPr>
              <w:br/>
            </w:r>
          </w:p>
        </w:tc>
      </w:tr>
      <w:tr w:rsidTr="005A487E" w:rsidR="00CC0832" w:rsidRPr="00CC0832">
        <w:trPr>
          <w:trHeight w:val="819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t>025</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spacing w:after="240"/>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t>REPUBLIKA HRVATSKA</w:t>
            </w:r>
            <w:r w:rsidRPr="00CC0832">
              <w:rPr>
                <w:b/>
                <w:bCs/>
              </w:rPr>
              <w:br/>
            </w:r>
            <w:r w:rsidRPr="00CC0832">
              <w:br/>
              <w:t>zastupano po ŽDO u Zagrebu</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r>
            <w:r w:rsidRPr="00CC0832">
              <w:br/>
            </w:r>
            <w:r w:rsidRPr="00CC0832">
              <w:br/>
              <w:t>52634238587</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br/>
            </w:r>
            <w:r w:rsidRPr="00CC0832">
              <w:br/>
            </w:r>
            <w:r w:rsidRPr="00CC0832">
              <w:br/>
            </w:r>
            <w:r w:rsidRPr="00CC0832">
              <w:br/>
              <w:t>Zagreb,</w:t>
            </w:r>
            <w:r w:rsidRPr="00CC0832">
              <w:br/>
              <w:t>Savska cesta 41</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space="0" w:sz="6" w:color="auto" w:val="double"/>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Općinskog suda u Novom Zagrebu</w:t>
            </w:r>
            <w:r w:rsidRPr="00CC0832">
              <w:br/>
              <w:t>z.k. odjel Novi Zagreb</w:t>
            </w:r>
            <w:r w:rsidRPr="00CC0832">
              <w:br/>
              <w:t xml:space="preserve"> </w:t>
            </w:r>
          </w:p>
        </w:tc>
        <w:tc>
          <w:tcPr>
            <w:tcW w:type="auto" w:w="0"/>
            <w:tcBorders>
              <w:top w:space="0" w:sz="6" w:color="auto" w:val="double"/>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37.955.624,97</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Imovinskopravni zahtjev i rješenje o određivanju privremene mjere osiguranja broj KV-US-58/13, K-US-51/12 od 13.5.2013.g.</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both"/>
              <w:textAlignment w:val="auto"/>
              <w:rPr>
                <w:rFonts w:cs="Arial" w:hAnsi="Bookman Old Style" w:ascii="Bookman Old Style"/>
                <w:sz w:val="16"/>
                <w:szCs w:val="16"/>
              </w:rPr>
            </w:pPr>
            <w:r w:rsidRPr="00CC0832">
              <w:rPr>
                <w:rFonts w:cs="Arial" w:hAnsi="Bookman Old Style" w:ascii="Bookman Old Style"/>
                <w:sz w:val="16"/>
                <w:szCs w:val="16"/>
              </w:rPr>
              <w:br/>
              <w:t>1. Općinski sud u Novom Zagrebu, zemljišnoknjižni odjel Novi Zagreb, k.o. Hrašće,    zk.ul. 224,suvlasnički dio: 202/371 Mesnice Fiolić d.o.o. i 169/371 Fiolić Stjepan</w:t>
            </w:r>
            <w:r w:rsidRPr="00CC0832">
              <w:rPr>
                <w:rFonts w:cs="Arial" w:hAnsi="Bookman Old Style" w:ascii="Bookman Old Style"/>
                <w:sz w:val="16"/>
                <w:szCs w:val="16"/>
              </w:rPr>
              <w:br/>
              <w:t xml:space="preserve">   - kat. čest. 531/1 oranica Štrigloča površine 1484 čhv</w:t>
            </w:r>
            <w:r w:rsidRPr="00CC0832">
              <w:rPr>
                <w:rFonts w:cs="Arial" w:hAnsi="Bookman Old Style" w:ascii="Bookman Old Style"/>
                <w:sz w:val="16"/>
                <w:szCs w:val="16"/>
              </w:rPr>
              <w:br/>
              <w:t xml:space="preserve">2. Općinski sud u Novom Zagrebu, zemljišnoknjižni odjel Novi Zagreb, Katastarska općina Zaprudski otok, </w:t>
            </w:r>
            <w:r w:rsidRPr="00CC0832">
              <w:rPr>
                <w:rFonts w:cs="Arial" w:hAnsi="Bookman Old Style" w:ascii="Bookman Old Style"/>
                <w:sz w:val="16"/>
                <w:szCs w:val="16"/>
              </w:rPr>
              <w:br/>
              <w:t xml:space="preserve">    zk.ul. 896, poduložak 1469, suvlasnički dio s neodređenim omjerom ETAŽNO VLASNIŠTVO (E-1469)</w:t>
            </w:r>
            <w:r w:rsidRPr="00CC0832">
              <w:rPr>
                <w:rFonts w:cs="Arial" w:hAnsi="Bookman Old Style" w:ascii="Bookman Old Style"/>
                <w:sz w:val="16"/>
                <w:szCs w:val="16"/>
              </w:rPr>
              <w:br/>
              <w:t xml:space="preserve">   - lokal oznake L7p-4 površine 203,50 čm u prizemlju, stubište „D“, B. Magovca br 23, suvlasnički dio 43/203,5 </w:t>
            </w:r>
            <w:r w:rsidRPr="00CC0832">
              <w:rPr>
                <w:rFonts w:cs="Arial" w:hAnsi="Bookman Old Style" w:ascii="Bookman Old Style"/>
                <w:sz w:val="16"/>
                <w:szCs w:val="16"/>
              </w:rPr>
              <w:br/>
              <w:t xml:space="preserve">     BITUNJAC IVICA, GUNDULIĆEVA br. 12., Zagreb i 160,5/203,5 Mesnice Fiolić</w:t>
            </w:r>
            <w:r w:rsidRPr="00CC0832">
              <w:rPr>
                <w:rFonts w:cs="Arial" w:hAnsi="Bookman Old Style" w:ascii="Bookman Old Style"/>
                <w:sz w:val="16"/>
                <w:szCs w:val="16"/>
              </w:rPr>
              <w:br/>
              <w:t>3. Općinski sud u Velikoj Gorici, Zemljišnoknjižni odjel Velika Gorica, k.o. Vukovina, zk.ul. 1281</w:t>
            </w:r>
            <w:r w:rsidRPr="00CC0832">
              <w:rPr>
                <w:rFonts w:cs="Arial" w:hAnsi="Bookman Old Style" w:ascii="Bookman Old Style"/>
                <w:sz w:val="16"/>
                <w:szCs w:val="16"/>
              </w:rPr>
              <w:br/>
              <w:t xml:space="preserve">    - Kat. čest. 420/32 Oranica Mišinka površine 3 jutro, 476 čhv</w:t>
            </w:r>
            <w:r w:rsidRPr="00CC0832">
              <w:rPr>
                <w:rFonts w:cs="Arial" w:hAnsi="Bookman Old Style" w:ascii="Bookman Old Style"/>
                <w:sz w:val="16"/>
                <w:szCs w:val="16"/>
              </w:rPr>
              <w:br/>
              <w:t>4. Općinski sud u Vukovaru, Zemljišnoknjižni odjel Županja, k.o. Strošinci, zk.ul. 692</w:t>
            </w:r>
            <w:r w:rsidRPr="00CC0832">
              <w:rPr>
                <w:rFonts w:cs="Arial" w:hAnsi="Bookman Old Style" w:ascii="Bookman Old Style"/>
                <w:sz w:val="16"/>
                <w:szCs w:val="16"/>
              </w:rPr>
              <w:br/>
              <w:t>- kat. čest. 877/1 dvor.zgrada, radiona i bazen Šimunovci površine 28549 m2</w:t>
            </w:r>
            <w:r w:rsidRPr="00CC0832">
              <w:rPr>
                <w:rFonts w:cs="Arial" w:hAnsi="Bookman Old Style" w:ascii="Bookman Old Style"/>
                <w:sz w:val="16"/>
                <w:szCs w:val="16"/>
              </w:rPr>
              <w:br/>
              <w:t>5. Općinski sud u Vukovaru, Zemljišnoknjižni odjel Županja, k.o. Strošinci, zk.ul. 689</w:t>
            </w:r>
            <w:r w:rsidRPr="00CC0832">
              <w:rPr>
                <w:rFonts w:cs="Arial" w:hAnsi="Bookman Old Style" w:ascii="Bookman Old Style"/>
                <w:sz w:val="16"/>
                <w:szCs w:val="16"/>
              </w:rPr>
              <w:br/>
              <w:t xml:space="preserve">- kat. čest. 877/2 zgrada, uprav. zgrada, skladište, </w:t>
            </w:r>
            <w:r w:rsidRPr="00CC0832">
              <w:rPr>
                <w:rFonts w:cs="Arial" w:hAnsi="Bookman Old Style" w:ascii="Bookman Old Style"/>
                <w:sz w:val="16"/>
                <w:szCs w:val="16"/>
              </w:rPr>
              <w:lastRenderedPageBreak/>
              <w:t>sjenici, silos, staja za bika i dvor. površine 19261 m2</w:t>
            </w:r>
            <w:r w:rsidRPr="00CC0832">
              <w:rPr>
                <w:rFonts w:cs="Arial" w:hAnsi="Bookman Old Style" w:ascii="Bookman Old Style"/>
                <w:sz w:val="16"/>
                <w:szCs w:val="16"/>
              </w:rPr>
              <w:br/>
              <w:t>6. Općinski sud u Sisku, Zemljišnoknjižni odjel Hrvatska Kostajnica, k.o.a Dubica, zk.ul. 4281</w:t>
            </w:r>
            <w:r w:rsidRPr="00CC0832">
              <w:rPr>
                <w:rFonts w:cs="Arial" w:hAnsi="Bookman Old Style" w:ascii="Bookman Old Style"/>
                <w:sz w:val="16"/>
                <w:szCs w:val="16"/>
              </w:rPr>
              <w:br/>
              <w:t>- kat. čest. 3213/1 tvor.hala., uprav.zgrad., pom.objekti i dvorište površine 20.188 m2</w:t>
            </w:r>
            <w:r w:rsidRPr="00CC0832">
              <w:rPr>
                <w:rFonts w:cs="Arial" w:hAnsi="Bookman Old Style" w:ascii="Bookman Old Style"/>
                <w:sz w:val="16"/>
                <w:szCs w:val="16"/>
              </w:rPr>
              <w:br/>
              <w:t>7. Općinski sud u Novom Zagrebu, zemljišnoknjižni odjel Novi Zagreb, k.o. Buzin, zk. ul. 723</w:t>
            </w:r>
            <w:r w:rsidRPr="00CC0832">
              <w:rPr>
                <w:rFonts w:cs="Arial" w:hAnsi="Bookman Old Style" w:ascii="Bookman Old Style"/>
                <w:sz w:val="16"/>
                <w:szCs w:val="16"/>
              </w:rPr>
              <w:br/>
              <w:t>- kat. čest. 357/5 posl.zgrada Bani br. 83 i dvorište površine 441 m2</w:t>
            </w:r>
            <w:r w:rsidRPr="00CC0832">
              <w:rPr>
                <w:rFonts w:cs="Arial" w:hAnsi="Bookman Old Style" w:ascii="Bookman Old Style"/>
                <w:sz w:val="16"/>
                <w:szCs w:val="16"/>
              </w:rPr>
              <w:br/>
              <w:t>8. Općinski sud u Novom Zagrebu, zemljišnoknjižni odjel Novi Zagreb, k.o. Mlaka, zk. ul. 413</w:t>
            </w:r>
            <w:r w:rsidRPr="00CC0832">
              <w:rPr>
                <w:rFonts w:cs="Arial" w:hAnsi="Bookman Old Style" w:ascii="Bookman Old Style"/>
                <w:sz w:val="16"/>
                <w:szCs w:val="16"/>
              </w:rPr>
              <w:br/>
              <w:t>- kat. čest. 255/1 kuća,zgrada, dvor. i oranica površine 1111 m2</w:t>
            </w:r>
            <w:r w:rsidRPr="00CC0832">
              <w:rPr>
                <w:rFonts w:cs="Arial" w:hAnsi="Bookman Old Style" w:ascii="Bookman Old Style"/>
                <w:sz w:val="16"/>
                <w:szCs w:val="16"/>
              </w:rPr>
              <w:br/>
              <w:t>- kat. čest. 255/3 ORANICA površine 2108 m2,- ukupne površine 3219 m2</w:t>
            </w:r>
            <w:r w:rsidRPr="00CC0832">
              <w:rPr>
                <w:rFonts w:cs="Arial" w:hAnsi="Bookman Old Style" w:ascii="Bookman Old Style"/>
                <w:sz w:val="16"/>
                <w:szCs w:val="16"/>
              </w:rPr>
              <w:br/>
              <w:t>9. Općinski sud u Novom Zagrebu, zemljišnoknjižni odjel Novi Zagreb, k.o. Zaprudski otok, zk.ul. 896, poduložak 1465, suvlas. dio s neodređ. omj. ETAŽNO VLASNIŠTVO (E-1465)</w:t>
            </w:r>
            <w:r w:rsidRPr="00CC0832">
              <w:rPr>
                <w:rFonts w:cs="Arial" w:hAnsi="Bookman Old Style" w:ascii="Bookman Old Style"/>
                <w:sz w:val="16"/>
                <w:szCs w:val="16"/>
              </w:rPr>
              <w:br/>
              <w:t xml:space="preserve">- lokal oznake L7r-2 površine 70,60 čm u razizemlju, stubište „D“, B. Magovca br 23, </w:t>
            </w:r>
            <w:r w:rsidRPr="00CC0832">
              <w:rPr>
                <w:rFonts w:cs="Arial" w:hAnsi="Bookman Old Style" w:ascii="Bookman Old Style"/>
                <w:sz w:val="16"/>
                <w:szCs w:val="16"/>
              </w:rPr>
              <w:br/>
              <w:t>- kat. čest. 1107/1 stamb.zgrada br.-15, stamb.zgrada br. 23-63 i zgrada u ul. B.Magovca površine 13.849 m20</w:t>
            </w:r>
            <w:r w:rsidRPr="00CC0832">
              <w:rPr>
                <w:rFonts w:cs="Arial" w:hAnsi="Bookman Old Style" w:ascii="Bookman Old Style"/>
                <w:sz w:val="16"/>
                <w:szCs w:val="16"/>
              </w:rPr>
              <w:br/>
              <w:t xml:space="preserve">10. Općinski građanski sud u Zagrebu, Zemljišnoknjižni odjel Zagreb, k.o. Grad Zagreb, zk.ul. 251, poduložak 6, suvlasnički dio s </w:t>
            </w:r>
            <w:r w:rsidRPr="00CC0832">
              <w:rPr>
                <w:rFonts w:cs="Arial" w:hAnsi="Bookman Old Style" w:ascii="Bookman Old Style"/>
                <w:sz w:val="16"/>
                <w:szCs w:val="16"/>
              </w:rPr>
              <w:lastRenderedPageBreak/>
              <w:t>neodređenim omjerom ETAŽNO VLASNIŠTVO(E-6)</w:t>
            </w:r>
            <w:r w:rsidRPr="00CC0832">
              <w:rPr>
                <w:rFonts w:cs="Arial" w:hAnsi="Bookman Old Style" w:ascii="Bookman Old Style"/>
                <w:sz w:val="16"/>
                <w:szCs w:val="16"/>
              </w:rPr>
              <w:br/>
              <w:t xml:space="preserve">- trosobni stan sa nusprostorijama u II (drugom) katu sa stubištem lijevo - kat. čest. 222 , - kat. čest. 228/7 , - kat. čest. 230/3  </w:t>
            </w:r>
            <w:r w:rsidRPr="00CC0832">
              <w:rPr>
                <w:rFonts w:cs="Arial" w:hAnsi="Bookman Old Style" w:ascii="Bookman Old Style"/>
                <w:sz w:val="16"/>
                <w:szCs w:val="16"/>
              </w:rPr>
              <w:br/>
              <w:t>- ukupne površine 746 m2</w:t>
            </w:r>
            <w:r w:rsidRPr="00CC0832">
              <w:rPr>
                <w:rFonts w:cs="Arial" w:hAnsi="Bookman Old Style" w:ascii="Bookman Old Style"/>
                <w:sz w:val="16"/>
                <w:szCs w:val="16"/>
              </w:rPr>
              <w:br/>
              <w:t>11) Poslovni udjeli u trg.druš. Centar za reprodukciju u stočarstvu Hrvatske d.o.o., Zagreb, OIB: 18386202945 u nom.iznosu od 19.020.000,00 kn</w:t>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p>
        </w:tc>
      </w:tr>
      <w:tr w:rsidTr="005A487E" w:rsidR="00CC0832" w:rsidRPr="00CC0832">
        <w:trPr>
          <w:trHeight w:val="819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t> </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 </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both"/>
              <w:textAlignment w:val="auto"/>
              <w:rPr>
                <w:rFonts w:cs="Arial" w:hAnsi="Bookman Old Style" w:ascii="Bookman Old Style"/>
                <w:sz w:val="16"/>
                <w:szCs w:val="16"/>
              </w:rPr>
            </w:pP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t>Pokretnine/zalihe gotovih proizvoda koje se nalaze u skladištu na nekretnini u vl. Fiolić Stjepana, Novi Zagreb, Maločka 125,</w:t>
            </w:r>
            <w:r w:rsidRPr="00CC0832">
              <w:rPr>
                <w:rFonts w:cs="Arial" w:hAnsi="Bookman Old Style" w:ascii="Bookman Old Style"/>
                <w:sz w:val="16"/>
                <w:szCs w:val="16"/>
              </w:rPr>
              <w:br/>
              <w:t>- zk.ul. 183 k.o. Hrašće k.č.br. 532/1</w:t>
            </w:r>
            <w:r w:rsidRPr="00CC0832">
              <w:rPr>
                <w:rFonts w:cs="Arial" w:hAnsi="Bookman Old Style" w:ascii="Bookman Old Style"/>
                <w:sz w:val="16"/>
                <w:szCs w:val="16"/>
              </w:rPr>
              <w:br/>
              <w:t>- zk.ul.224 k.o. Hrašće k.č.br. 531/1</w:t>
            </w:r>
            <w:r w:rsidRPr="00CC0832">
              <w:rPr>
                <w:rFonts w:cs="Arial" w:hAnsi="Bookman Old Style" w:ascii="Bookman Old Style"/>
                <w:sz w:val="16"/>
                <w:szCs w:val="16"/>
              </w:rPr>
              <w:br/>
              <w:t>- zk.ul. 1208 k.o. Hrašće k.č.br. 531/2</w:t>
            </w:r>
            <w:r w:rsidRPr="00CC0832">
              <w:rPr>
                <w:rFonts w:cs="Arial" w:hAnsi="Bookman Old Style" w:ascii="Bookman Old Style"/>
                <w:sz w:val="16"/>
                <w:szCs w:val="16"/>
              </w:rPr>
              <w:br/>
              <w:t>Vozila:</w:t>
            </w:r>
            <w:r w:rsidRPr="00CC0832">
              <w:rPr>
                <w:rFonts w:cs="Arial" w:hAnsi="Bookman Old Style" w:ascii="Bookman Old Style"/>
                <w:sz w:val="16"/>
                <w:szCs w:val="16"/>
              </w:rPr>
              <w:br/>
              <w:t xml:space="preserve">Teretni automobil,god.proiz. 2005, marke IVECO, tip DAILY, reg.ozn. ZG3531BC, </w:t>
            </w:r>
            <w:r w:rsidRPr="00CC0832">
              <w:rPr>
                <w:rFonts w:cs="Arial" w:hAnsi="Bookman Old Style" w:ascii="Bookman Old Style"/>
                <w:sz w:val="16"/>
                <w:szCs w:val="16"/>
              </w:rPr>
              <w:br/>
              <w:t>broj šasije:ZCFC65A0005527302</w:t>
            </w:r>
            <w:r w:rsidRPr="00CC0832">
              <w:rPr>
                <w:rFonts w:cs="Arial" w:hAnsi="Bookman Old Style" w:ascii="Bookman Old Style"/>
                <w:sz w:val="16"/>
                <w:szCs w:val="16"/>
              </w:rPr>
              <w:br/>
              <w:t xml:space="preserve">Teretni automobil,god.proiz. 2006, marke IVECO, tip EUROCARGO ML 100E, </w:t>
            </w:r>
            <w:r w:rsidRPr="00CC0832">
              <w:rPr>
                <w:rFonts w:cs="Arial" w:hAnsi="Bookman Old Style" w:ascii="Bookman Old Style"/>
                <w:sz w:val="16"/>
                <w:szCs w:val="16"/>
              </w:rPr>
              <w:br/>
              <w:t>reg.ozn. ZG2287BK, broj šasije:ZCFA1AF1202478766</w:t>
            </w:r>
            <w:r w:rsidRPr="00CC0832">
              <w:rPr>
                <w:rFonts w:cs="Arial" w:hAnsi="Bookman Old Style" w:ascii="Bookman Old Style"/>
                <w:sz w:val="16"/>
                <w:szCs w:val="16"/>
              </w:rPr>
              <w:br/>
              <w:t xml:space="preserve">Teretni automobil,god.proiz. 2008, marke BMW, tip X6, </w:t>
            </w:r>
            <w:r w:rsidRPr="00CC0832">
              <w:rPr>
                <w:rFonts w:cs="Arial" w:hAnsi="Bookman Old Style" w:ascii="Bookman Old Style"/>
                <w:sz w:val="16"/>
                <w:szCs w:val="16"/>
              </w:rPr>
              <w:br/>
              <w:t>reg.oznaka ZG1005FK, broj šasije:WBAFG1010LC29497</w:t>
            </w:r>
            <w:r w:rsidRPr="00CC0832">
              <w:rPr>
                <w:rFonts w:cs="Arial" w:hAnsi="Bookman Old Style" w:ascii="Bookman Old Style"/>
                <w:sz w:val="16"/>
                <w:szCs w:val="16"/>
              </w:rPr>
              <w:br/>
              <w:t>N3 Teretni automobil,god.proiz. 2000, marke MAN, tip 26.463 FNLL/6X2 TG,</w:t>
            </w:r>
            <w:r w:rsidRPr="00CC0832">
              <w:rPr>
                <w:rFonts w:cs="Arial" w:hAnsi="Bookman Old Style" w:ascii="Bookman Old Style"/>
                <w:sz w:val="16"/>
                <w:szCs w:val="16"/>
              </w:rPr>
              <w:br/>
              <w:t xml:space="preserve"> reg.ozn. ZG5026ELC, broj šasije:WMAH20ZZZ1M313830</w:t>
            </w:r>
            <w:r w:rsidRPr="00CC0832">
              <w:rPr>
                <w:rFonts w:cs="Arial" w:hAnsi="Bookman Old Style" w:ascii="Bookman Old Style"/>
                <w:sz w:val="16"/>
                <w:szCs w:val="16"/>
              </w:rPr>
              <w:br/>
              <w:t xml:space="preserve">M1 Osobni automobil,god.proiz. 2002, marke VOLKSWAGEN, tip TRANSPORTER, </w:t>
            </w:r>
            <w:r w:rsidRPr="00CC0832">
              <w:rPr>
                <w:rFonts w:cs="Arial" w:hAnsi="Bookman Old Style" w:ascii="Bookman Old Style"/>
                <w:sz w:val="16"/>
                <w:szCs w:val="16"/>
              </w:rPr>
              <w:br/>
              <w:t>reg.ozn. ZG2065AJ, broj šasije:WV2ZZZ70Z3H059414</w:t>
            </w:r>
            <w:r w:rsidRPr="00CC0832">
              <w:rPr>
                <w:rFonts w:cs="Arial" w:hAnsi="Bookman Old Style" w:ascii="Bookman Old Style"/>
                <w:sz w:val="16"/>
                <w:szCs w:val="16"/>
              </w:rPr>
              <w:br/>
              <w:t xml:space="preserve">N1 Teretni automobil,god.proiz. 2008, marke IVECO, tip 35C15V, </w:t>
            </w:r>
            <w:r w:rsidRPr="00CC0832">
              <w:rPr>
                <w:rFonts w:cs="Arial" w:hAnsi="Bookman Old Style" w:ascii="Bookman Old Style"/>
                <w:sz w:val="16"/>
                <w:szCs w:val="16"/>
              </w:rPr>
              <w:br/>
              <w:t xml:space="preserve">reg.ozn. </w:t>
            </w:r>
            <w:r w:rsidRPr="00CC0832">
              <w:rPr>
                <w:rFonts w:cs="Arial" w:hAnsi="Bookman Old Style" w:ascii="Bookman Old Style"/>
                <w:sz w:val="16"/>
                <w:szCs w:val="16"/>
              </w:rPr>
              <w:lastRenderedPageBreak/>
              <w:t>ZG8301DZ, broj šasije:ZCFC35A8005759227</w:t>
            </w:r>
            <w:r w:rsidRPr="00CC0832">
              <w:rPr>
                <w:rFonts w:cs="Arial" w:hAnsi="Bookman Old Style" w:ascii="Bookman Old Style"/>
                <w:sz w:val="16"/>
                <w:szCs w:val="16"/>
              </w:rPr>
              <w:br/>
              <w:t xml:space="preserve">N2 Teretni automobil,god.proiz. 2004, marke IVECO, tip DAILY 65C15, </w:t>
            </w:r>
            <w:r w:rsidRPr="00CC0832">
              <w:rPr>
                <w:rFonts w:cs="Arial" w:hAnsi="Bookman Old Style" w:ascii="Bookman Old Style"/>
                <w:sz w:val="16"/>
                <w:szCs w:val="16"/>
              </w:rPr>
              <w:br/>
              <w:t>reg.ozn. ZG9429BA, broj šasije:ZCFC65A0005506164</w:t>
            </w:r>
            <w:r w:rsidRPr="00CC0832">
              <w:rPr>
                <w:rFonts w:cs="Arial" w:hAnsi="Bookman Old Style" w:ascii="Bookman Old Style"/>
                <w:sz w:val="16"/>
                <w:szCs w:val="16"/>
              </w:rPr>
              <w:br/>
              <w:t>04  Priključno vozilo,god.proiz. 2001, marke , tip rba 22E,</w:t>
            </w:r>
            <w:r w:rsidRPr="00CC0832">
              <w:rPr>
                <w:rFonts w:cs="Arial" w:hAnsi="Bookman Old Style" w:ascii="Bookman Old Style"/>
                <w:sz w:val="16"/>
                <w:szCs w:val="16"/>
              </w:rPr>
              <w:br/>
              <w:t xml:space="preserve"> reg.oznaka ZG3199AA, broj šasije:ZFJRBA22E1M002107</w:t>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p>
        </w:tc>
      </w:tr>
      <w:tr w:rsidTr="005A487E" w:rsidR="00CC0832" w:rsidRPr="00CC0832">
        <w:trPr>
          <w:trHeight w:val="8190"/>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t>030</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spacing w:after="240"/>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t>B2 KAPITAL d.o.o.</w:t>
            </w:r>
            <w:r w:rsidRPr="00CC0832">
              <w:rPr>
                <w:b/>
                <w:bCs/>
              </w:rPr>
              <w:br/>
            </w:r>
            <w:r w:rsidRPr="00CC0832">
              <w:rPr>
                <w:b/>
                <w:bCs/>
              </w:rPr>
              <w:br/>
            </w:r>
            <w:r w:rsidRPr="00CC0832">
              <w:rPr>
                <w:b/>
                <w:bCs/>
              </w:rPr>
              <w:br/>
            </w:r>
            <w:r w:rsidRPr="00CC0832">
              <w:rPr>
                <w:b/>
                <w:bCs/>
              </w:rPr>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57509775367</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Radnička 41</w:t>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Zemljišne knjige Općinski Građanski sud Zagreb</w:t>
            </w:r>
            <w:r w:rsidRPr="00CC0832">
              <w:br/>
            </w:r>
            <w:r w:rsidRPr="00CC0832">
              <w:br/>
              <w:t>Zemljišne knjige Općinski sud Novi Zageb</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99.811.424,61</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Ugovor o okvirnom zaduženju i osiguranju br.:</w:t>
            </w:r>
            <w:r w:rsidRPr="00CC0832">
              <w:br/>
              <w:t>ES 150/10-1 od 31.5.2010.g.</w:t>
            </w:r>
            <w:r w:rsidRPr="00CC0832">
              <w:br/>
              <w:t>ES 275/11-1 od 8.8.2011.g.</w:t>
            </w:r>
            <w:r w:rsidRPr="00CC0832">
              <w:br/>
              <w:t>ES 722/09-1 od 12.11.2009.g.</w:t>
            </w:r>
            <w:r w:rsidRPr="00CC0832">
              <w:br/>
              <w:t>ES 84/11-1 od 25.3.20110.g.</w:t>
            </w:r>
            <w:r w:rsidRPr="00CC0832">
              <w:br/>
              <w:t>ES 291/10-1 od 28.9.2010.g.</w:t>
            </w:r>
            <w:r w:rsidRPr="00CC0832">
              <w:br/>
              <w:t>OU 17379 od 12.6.2013.g.</w:t>
            </w:r>
            <w:r w:rsidRPr="00CC0832">
              <w:br/>
              <w:t>OU 23167 od 5.9.2013.g.</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jc w:val="both"/>
              <w:textAlignment w:val="auto"/>
              <w:rPr>
                <w:rFonts w:cs="Arial" w:hAnsi="Bookman Old Style" w:ascii="Bookman Old Style"/>
                <w:sz w:val="16"/>
                <w:szCs w:val="16"/>
              </w:rPr>
            </w:pPr>
            <w:r w:rsidRPr="00CC0832">
              <w:rPr>
                <w:rFonts w:cs="Arial" w:hAnsi="Bookman Old Style" w:ascii="Bookman Old Style"/>
                <w:sz w:val="16"/>
                <w:szCs w:val="16"/>
              </w:rPr>
              <w:br/>
              <w:t>1. Općinski sud u Novom Zagrebu, Zemljišnoknjižni odjel Novi Zagreb, k.o Mlaka, zk.ul. 413</w:t>
            </w:r>
            <w:r w:rsidRPr="00CC0832">
              <w:rPr>
                <w:rFonts w:cs="Arial" w:hAnsi="Bookman Old Style" w:ascii="Bookman Old Style"/>
                <w:sz w:val="16"/>
                <w:szCs w:val="16"/>
              </w:rPr>
              <w:br/>
              <w:t>- kat. čest. 255/1 kuća bb, zgrada, dvorište i oranica površine 1111 m2</w:t>
            </w:r>
            <w:r w:rsidRPr="00CC0832">
              <w:rPr>
                <w:rFonts w:cs="Arial" w:hAnsi="Bookman Old Style" w:ascii="Bookman Old Style"/>
                <w:sz w:val="16"/>
                <w:szCs w:val="16"/>
              </w:rPr>
              <w:br/>
              <w:t>- kat. čest. 255/3 ORANICA površine 2108 m2, - ukupne površine 3219 m2</w:t>
            </w:r>
            <w:r w:rsidRPr="00CC0832">
              <w:rPr>
                <w:rFonts w:cs="Arial" w:hAnsi="Bookman Old Style" w:ascii="Bookman Old Style"/>
                <w:sz w:val="16"/>
                <w:szCs w:val="16"/>
              </w:rPr>
              <w:br/>
              <w:t>2. Općinski građanski sud u Zagrebu, Zemljišnoknjižni odjel Zagreb, k.o Grad Zagreb, zk.ul. 251, poduložak 6, suvlasnički dio s neodređenim omjerom ETAŽNO VLASNIŠTVO(E-6)</w:t>
            </w:r>
            <w:r w:rsidRPr="00CC0832">
              <w:rPr>
                <w:rFonts w:cs="Arial" w:hAnsi="Bookman Old Style" w:ascii="Bookman Old Style"/>
                <w:sz w:val="16"/>
                <w:szCs w:val="16"/>
              </w:rPr>
              <w:br/>
              <w:t>- trosobni stan sa nusprostorijama u II (drugom) katu sa stubištem lijevo</w:t>
            </w:r>
            <w:r w:rsidRPr="00CC0832">
              <w:rPr>
                <w:rFonts w:cs="Arial" w:hAnsi="Bookman Old Style" w:ascii="Bookman Old Style"/>
                <w:sz w:val="16"/>
                <w:szCs w:val="16"/>
              </w:rPr>
              <w:br/>
              <w:t>- kat.čest.222 najamna stambena zgrada br.321 sa dvorištem i zidom na Trgu Republike 7, jed.i stamb. objekt sagrađen na kč.br..222, 228/7 i 230/3 površine 723m2</w:t>
            </w:r>
            <w:r w:rsidRPr="00CC0832">
              <w:rPr>
                <w:rFonts w:cs="Arial" w:hAnsi="Bookman Old Style" w:ascii="Bookman Old Style"/>
                <w:sz w:val="16"/>
                <w:szCs w:val="16"/>
              </w:rPr>
              <w:br/>
              <w:t xml:space="preserve">- kat. čest. 228/7 najamna stambena zgrada br. 321 sa dvorištem i zidom na Trgu Republike 7, </w:t>
            </w:r>
            <w:r w:rsidRPr="00CC0832">
              <w:rPr>
                <w:rFonts w:cs="Arial" w:hAnsi="Bookman Old Style" w:ascii="Bookman Old Style"/>
                <w:sz w:val="16"/>
                <w:szCs w:val="16"/>
              </w:rPr>
              <w:br/>
              <w:t xml:space="preserve">  edinstveni stambeni objekt sagrađen na kč.br.222, 228/7 i 230/3 površine 4m2</w:t>
            </w:r>
            <w:r w:rsidRPr="00CC0832">
              <w:rPr>
                <w:rFonts w:cs="Arial" w:hAnsi="Bookman Old Style" w:ascii="Bookman Old Style"/>
                <w:sz w:val="16"/>
                <w:szCs w:val="16"/>
              </w:rPr>
              <w:br/>
              <w:t xml:space="preserve">- kat. čest. 230/3 najamna stambena zgrada br. 321 sa dvorištem i zidom na Trgu Republike 7, </w:t>
            </w:r>
            <w:r w:rsidRPr="00CC0832">
              <w:rPr>
                <w:rFonts w:cs="Arial" w:hAnsi="Bookman Old Style" w:ascii="Bookman Old Style"/>
                <w:sz w:val="16"/>
                <w:szCs w:val="16"/>
              </w:rPr>
              <w:br/>
              <w:t xml:space="preserve"> jedinstv. stamb.i obj. sagrađen na kč.br.222, 228/7 i 230/3 površine 19m2 uk.pov. 746m2</w:t>
            </w:r>
            <w:r w:rsidRPr="00CC0832">
              <w:rPr>
                <w:rFonts w:cs="Arial" w:hAnsi="Bookman Old Style" w:ascii="Bookman Old Style"/>
                <w:sz w:val="16"/>
                <w:szCs w:val="16"/>
              </w:rPr>
              <w:br/>
              <w:t xml:space="preserve">3. Općinski sud u Velikoj Gorici, Zemljišnoknjižni odjel Velika Gorica, k.o. Vukovina, zk.ul. 1281,- Kat. čest. 420/32 </w:t>
            </w:r>
            <w:r w:rsidRPr="00CC0832">
              <w:rPr>
                <w:rFonts w:cs="Arial" w:hAnsi="Bookman Old Style" w:ascii="Bookman Old Style"/>
                <w:sz w:val="16"/>
                <w:szCs w:val="16"/>
              </w:rPr>
              <w:lastRenderedPageBreak/>
              <w:t>Oranica Mišinka površine 3 jutro, 476 čhv</w:t>
            </w:r>
            <w:r w:rsidRPr="00CC0832">
              <w:rPr>
                <w:rFonts w:cs="Arial" w:hAnsi="Bookman Old Style" w:ascii="Bookman Old Style"/>
                <w:sz w:val="16"/>
                <w:szCs w:val="16"/>
              </w:rPr>
              <w:br/>
              <w:t xml:space="preserve">4. Općinski sud u Novom Zagrebu, zemljišnoknjižni odjel Novi Zagreb, Katastarska općina </w:t>
            </w:r>
            <w:r w:rsidRPr="00CC0832">
              <w:rPr>
                <w:rFonts w:cs="Arial" w:hAnsi="Bookman Old Style" w:ascii="Bookman Old Style"/>
                <w:sz w:val="16"/>
                <w:szCs w:val="16"/>
              </w:rPr>
              <w:br/>
              <w:t xml:space="preserve">    Buzin, zk. ul. 723 - kat. čest. 357/5 poslovna zgrada BANI  br.. 83 i dvorište površine 441 m2</w:t>
            </w:r>
            <w:r w:rsidRPr="00CC0832">
              <w:rPr>
                <w:rFonts w:cs="Arial" w:hAnsi="Bookman Old Style" w:ascii="Bookman Old Style"/>
                <w:sz w:val="16"/>
                <w:szCs w:val="16"/>
              </w:rPr>
              <w:br/>
              <w:t xml:space="preserve">5. Općinski sud u Novom Zagrebu, zemljišnoknjižni odjel Novi Zagreb, k.o.Zaprudski otok, zk.ul. 896, </w:t>
            </w:r>
            <w:r w:rsidRPr="00CC0832">
              <w:rPr>
                <w:rFonts w:cs="Arial" w:hAnsi="Bookman Old Style" w:ascii="Bookman Old Style"/>
                <w:sz w:val="16"/>
                <w:szCs w:val="16"/>
              </w:rPr>
              <w:br/>
              <w:t xml:space="preserve">  poduložak 1469, suvlasnički dio s neodređenim omjerom ETAŽNO VLASNIŠTVO (E-1469)</w:t>
            </w:r>
            <w:r w:rsidRPr="00CC0832">
              <w:rPr>
                <w:rFonts w:cs="Arial" w:hAnsi="Bookman Old Style" w:ascii="Bookman Old Style"/>
                <w:sz w:val="16"/>
                <w:szCs w:val="16"/>
              </w:rPr>
              <w:br/>
              <w:t xml:space="preserve">- lokal oznake L7p-4 površine 203,50 čm u prizemlju, stubište „D“, B. Magovca br 23, suvlasnički </w:t>
            </w:r>
            <w:r w:rsidRPr="00CC0832">
              <w:rPr>
                <w:rFonts w:cs="Arial" w:hAnsi="Bookman Old Style" w:ascii="Bookman Old Style"/>
                <w:sz w:val="16"/>
                <w:szCs w:val="16"/>
              </w:rPr>
              <w:br/>
              <w:t xml:space="preserve">  dio 43/203,5   BITUNJAC IVICA, Gundulićeva br. 12., Zagreb i 160,5/203,5 Mesnice Fiolić</w:t>
            </w:r>
            <w:r w:rsidRPr="00CC0832">
              <w:rPr>
                <w:rFonts w:cs="Arial" w:hAnsi="Bookman Old Style" w:ascii="Bookman Old Style"/>
                <w:sz w:val="16"/>
                <w:szCs w:val="16"/>
              </w:rPr>
              <w:br/>
              <w:t xml:space="preserve">- kat. čest. 1107/1 stambena zgrada br.. 3-15, stambena zgrada br. 23-63 i zgrada u </w:t>
            </w:r>
            <w:r w:rsidRPr="00CC0832">
              <w:rPr>
                <w:rFonts w:cs="Arial" w:hAnsi="Bookman Old Style" w:ascii="Bookman Old Style"/>
                <w:sz w:val="16"/>
                <w:szCs w:val="16"/>
              </w:rPr>
              <w:br/>
              <w:t xml:space="preserve"> ulici Božidara Magovca površine 13.849 m2</w:t>
            </w:r>
            <w:r w:rsidRPr="00CC0832">
              <w:rPr>
                <w:rFonts w:cs="Arial" w:hAnsi="Bookman Old Style" w:ascii="Bookman Old Style"/>
                <w:sz w:val="16"/>
                <w:szCs w:val="16"/>
              </w:rPr>
              <w:br/>
              <w:t>6.  zk.ul. 896, poduložak 1465, suvlasnički dio s neodređenim omjerom ETAŽNO VLASNIŠTVO (E-1465)</w:t>
            </w:r>
            <w:r w:rsidRPr="00CC0832">
              <w:rPr>
                <w:rFonts w:cs="Arial" w:hAnsi="Bookman Old Style" w:ascii="Bookman Old Style"/>
                <w:sz w:val="16"/>
                <w:szCs w:val="16"/>
              </w:rPr>
              <w:br/>
              <w:t xml:space="preserve">- lokal oznake L7r-2 površine 70,60 čm u razizemlju, stubište „D“, B. Magovca br 23, </w:t>
            </w:r>
            <w:r w:rsidRPr="00CC0832">
              <w:rPr>
                <w:rFonts w:cs="Arial" w:hAnsi="Bookman Old Style" w:ascii="Bookman Old Style"/>
                <w:sz w:val="16"/>
                <w:szCs w:val="16"/>
              </w:rPr>
              <w:br/>
              <w:t>- kat. čest. 1107/1 stambena zgrada br. 3-15, stambena zgrada br. 23-63 i zgrada u ulici B. Magovca površine 13.849 m2</w:t>
            </w:r>
            <w:r w:rsidRPr="00CC0832">
              <w:rPr>
                <w:rFonts w:cs="Arial" w:hAnsi="Bookman Old Style" w:ascii="Bookman Old Style"/>
                <w:sz w:val="16"/>
                <w:szCs w:val="16"/>
              </w:rPr>
              <w:br/>
              <w:t>7. Općinski sud u Vukovaru, Zemljišnoknjižni odjel Županja, k.o. Strošinci, zk.ul. 692</w:t>
            </w:r>
            <w:r w:rsidRPr="00CC0832">
              <w:rPr>
                <w:rFonts w:cs="Arial" w:hAnsi="Bookman Old Style" w:ascii="Bookman Old Style"/>
                <w:sz w:val="16"/>
                <w:szCs w:val="16"/>
              </w:rPr>
              <w:br/>
            </w:r>
            <w:r w:rsidRPr="00CC0832">
              <w:rPr>
                <w:rFonts w:cs="Arial" w:hAnsi="Bookman Old Style" w:ascii="Bookman Old Style"/>
                <w:sz w:val="16"/>
                <w:szCs w:val="16"/>
              </w:rPr>
              <w:lastRenderedPageBreak/>
              <w:t>- kat. čest. 877/1 dvorište, zgrada, radiona i bazen Šimunovci površine 28549 m2</w:t>
            </w:r>
            <w:r w:rsidRPr="00CC0832">
              <w:rPr>
                <w:rFonts w:cs="Arial" w:hAnsi="Bookman Old Style" w:ascii="Bookman Old Style"/>
                <w:sz w:val="16"/>
                <w:szCs w:val="16"/>
              </w:rPr>
              <w:br/>
              <w:t>8. Općinski sud u Vukovaru, Zemljišnoknjižni odjel Županja, k.o. Strošinci, zk.ul. 689</w:t>
            </w:r>
            <w:r w:rsidRPr="00CC0832">
              <w:rPr>
                <w:rFonts w:cs="Arial" w:hAnsi="Bookman Old Style" w:ascii="Bookman Old Style"/>
                <w:sz w:val="16"/>
                <w:szCs w:val="16"/>
              </w:rPr>
              <w:br/>
              <w:t xml:space="preserve">- kat. čest. 877/2 zgrada-upravna zgrada, skladište, sjenici, trenc. silos, staja za bika, </w:t>
            </w:r>
            <w:r w:rsidRPr="00CC0832">
              <w:rPr>
                <w:rFonts w:cs="Arial" w:hAnsi="Bookman Old Style" w:ascii="Bookman Old Style"/>
                <w:sz w:val="16"/>
                <w:szCs w:val="16"/>
              </w:rPr>
              <w:br/>
              <w:t>staje i dvorište,  površine 19261 m2</w:t>
            </w:r>
            <w:r w:rsidRPr="00CC0832">
              <w:rPr>
                <w:rFonts w:cs="Arial" w:hAnsi="Bookman Old Style" w:ascii="Bookman Old Style"/>
                <w:sz w:val="16"/>
                <w:szCs w:val="16"/>
              </w:rPr>
              <w:br/>
              <w:t xml:space="preserve">9. Općinski sud u Sisku, Zemljišnoknjižni odjel Hrvatska Kostajnica, katastarska općina Dubica, </w:t>
            </w:r>
            <w:r w:rsidRPr="00CC0832">
              <w:rPr>
                <w:rFonts w:cs="Arial" w:hAnsi="Bookman Old Style" w:ascii="Bookman Old Style"/>
                <w:sz w:val="16"/>
                <w:szCs w:val="16"/>
              </w:rPr>
              <w:br/>
              <w:t xml:space="preserve">  zk.ul. 4281</w:t>
            </w:r>
            <w:r w:rsidRPr="00CC0832">
              <w:rPr>
                <w:rFonts w:cs="Arial" w:hAnsi="Bookman Old Style" w:ascii="Bookman Old Style"/>
                <w:sz w:val="16"/>
                <w:szCs w:val="16"/>
              </w:rPr>
              <w:br/>
              <w:t>- kat. čest. 3213/1 tvor. hala, upravna zgrada, pomoćni objekti i dvorište površine 20.188 m2</w:t>
            </w:r>
          </w:p>
        </w:tc>
      </w:tr>
      <w:tr w:rsidTr="005A487E" w:rsidR="00CC0832" w:rsidRPr="00CC0832">
        <w:trPr>
          <w:trHeight w:val="3855"/>
        </w:trPr>
        <w:tc>
          <w:tcPr>
            <w:tcW w:type="auto" w:w="0"/>
            <w:tcBorders>
              <w:top w:val="nil"/>
              <w:left w:space="0" w:sz="6" w:color="auto" w:val="double"/>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t> </w:t>
            </w:r>
          </w:p>
        </w:tc>
        <w:tc>
          <w:tcPr>
            <w:tcW w:type="auto" w:w="0"/>
            <w:tcBorders>
              <w:top w:val="nil"/>
              <w:left w:val="nil"/>
              <w:bottom w:space="0" w:sz="4" w:color="auto" w:val="sing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t>ALPE-ADRIA POSLOVODSTVO d.o.o.</w:t>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99488126785</w:t>
            </w:r>
            <w:r w:rsidRPr="00CC0832">
              <w:br/>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Slavonska av. 6a</w:t>
            </w:r>
            <w:r w:rsidRPr="00CC0832">
              <w:br/>
            </w:r>
            <w:r w:rsidRPr="00CC0832">
              <w:br/>
            </w:r>
            <w:r w:rsidRPr="00CC0832">
              <w:br/>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Općinski sud u Vukovaru</w:t>
            </w:r>
            <w:r w:rsidRPr="00CC0832">
              <w:br/>
              <w:t>Zemljišno knjižni odjel Županja</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6.367.706,43</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Sporazum radi osiguranja novčane tražbine založnog prava od 3.1.2011.g.</w:t>
            </w:r>
          </w:p>
        </w:tc>
        <w:tc>
          <w:tcPr>
            <w:tcW w:type="auto" w:w="0"/>
            <w:tcBorders>
              <w:top w:val="nil"/>
              <w:left w:val="nil"/>
              <w:bottom w:space="0" w:sz="4" w:color="auto" w:val="sing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both"/>
              <w:textAlignment w:val="auto"/>
              <w:rPr>
                <w:rFonts w:cs="Arial" w:hAnsi="Bookman Old Style" w:ascii="Bookman Old Style"/>
                <w:sz w:val="16"/>
                <w:szCs w:val="16"/>
              </w:rPr>
            </w:pPr>
            <w:r w:rsidRPr="00CC0832">
              <w:rPr>
                <w:rFonts w:cs="Arial" w:hAnsi="Bookman Old Style" w:ascii="Bookman Old Style"/>
                <w:sz w:val="16"/>
                <w:szCs w:val="16"/>
              </w:rPr>
              <w:br/>
              <w:t>1. Općinski sud u Vukovaru, Zemljišnoknjižni odjel Županja, Katastarska općina Strošinci, zk.ul. 692</w:t>
            </w:r>
            <w:r w:rsidRPr="00CC0832">
              <w:rPr>
                <w:rFonts w:cs="Arial" w:hAnsi="Bookman Old Style" w:ascii="Bookman Old Style"/>
                <w:sz w:val="16"/>
                <w:szCs w:val="16"/>
              </w:rPr>
              <w:br/>
              <w:t>- kat. čest. 877/1 DVORIŠTE,ZGRADA,RADIONA I BAZEN ŠIMUNOVCI površine 28549 m2</w:t>
            </w:r>
            <w:r w:rsidRPr="00CC0832">
              <w:rPr>
                <w:rFonts w:cs="Arial" w:hAnsi="Bookman Old Style" w:ascii="Bookman Old Style"/>
                <w:sz w:val="16"/>
                <w:szCs w:val="16"/>
              </w:rPr>
              <w:br/>
            </w:r>
            <w:r w:rsidRPr="00CC0832">
              <w:rPr>
                <w:rFonts w:cs="Arial" w:hAnsi="Bookman Old Style" w:ascii="Bookman Old Style"/>
                <w:sz w:val="16"/>
                <w:szCs w:val="16"/>
              </w:rPr>
              <w:br/>
              <w:t>2. Općinski sud u Vukovaru, Zemljišnoknjižni odjel Županja, Katastarska općina Strošinci, zk.ul. 689</w:t>
            </w:r>
            <w:r w:rsidRPr="00CC0832">
              <w:rPr>
                <w:rFonts w:cs="Arial" w:hAnsi="Bookman Old Style" w:ascii="Bookman Old Style"/>
                <w:sz w:val="16"/>
                <w:szCs w:val="16"/>
              </w:rPr>
              <w:br/>
              <w:t xml:space="preserve">- kat. čest. 877/2 ZGRADA,-UPRAVNA ZGRADA, SKLADIŠTE, SJENICI, TRENC. SILOS, STAJA ZA </w:t>
            </w:r>
            <w:r w:rsidRPr="00CC0832">
              <w:rPr>
                <w:rFonts w:cs="Arial" w:hAnsi="Bookman Old Style" w:ascii="Bookman Old Style"/>
                <w:sz w:val="16"/>
                <w:szCs w:val="16"/>
              </w:rPr>
              <w:lastRenderedPageBreak/>
              <w:t>BIKA, STAJE I DVORIŠTE površine 19261 m2</w:t>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t>Napomena: Vjerovnik nije poslao obavijest o postojanju razlučnog prava</w:t>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p>
        </w:tc>
      </w:tr>
      <w:tr w:rsidTr="005A487E" w:rsidR="00CC0832" w:rsidRPr="00CC0832">
        <w:trPr>
          <w:trHeight w:val="4515"/>
        </w:trPr>
        <w:tc>
          <w:tcPr>
            <w:tcW w:type="auto" w:w="0"/>
            <w:tcBorders>
              <w:top w:val="nil"/>
              <w:left w:space="0" w:sz="6" w:color="auto" w:val="double"/>
              <w:bottom w:space="0" w:sz="6" w:color="auto" w:val="doub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pPr>
            <w:r w:rsidRPr="00CC0832">
              <w:lastRenderedPageBreak/>
              <w:t> </w:t>
            </w:r>
          </w:p>
        </w:tc>
        <w:tc>
          <w:tcPr>
            <w:tcW w:type="auto" w:w="0"/>
            <w:tcBorders>
              <w:top w:val="nil"/>
              <w:left w:val="nil"/>
              <w:bottom w:space="0" w:sz="6" w:color="auto" w:val="double"/>
              <w:right w:space="0" w:sz="4" w:color="auto" w:val="single"/>
            </w:tcBorders>
            <w:shd w:fill="auto" w:color="auto" w:val="clear"/>
            <w:hideMark/>
          </w:tcPr>
          <w:p w:rsidRDefault="00CC0832" w:rsidP="00CC0832" w:rsidR="00CC0832" w:rsidRPr="00CC0832">
            <w:pPr>
              <w:overflowPunct/>
              <w:autoSpaceDE/>
              <w:autoSpaceDN/>
              <w:adjustRightInd/>
              <w:jc w:val="center"/>
              <w:textAlignment w:val="auto"/>
              <w:rPr>
                <w:b/>
                <w:bCs/>
              </w:rPr>
            </w:pPr>
            <w:r w:rsidRPr="00CC0832">
              <w:rPr>
                <w:b/>
                <w:bCs/>
              </w:rPr>
              <w:br/>
            </w:r>
            <w:r w:rsidRPr="00CC0832">
              <w:rPr>
                <w:b/>
                <w:bCs/>
              </w:rPr>
              <w:br/>
            </w:r>
            <w:r w:rsidRPr="00CC0832">
              <w:rPr>
                <w:b/>
                <w:bCs/>
              </w:rPr>
              <w:br/>
            </w:r>
            <w:r w:rsidRPr="00CC0832">
              <w:rPr>
                <w:b/>
                <w:bCs/>
              </w:rPr>
              <w:br/>
            </w:r>
            <w:r w:rsidRPr="00CC0832">
              <w:rPr>
                <w:b/>
                <w:bCs/>
              </w:rPr>
              <w:br/>
            </w:r>
            <w:r w:rsidRPr="00CC0832">
              <w:rPr>
                <w:b/>
                <w:bCs/>
              </w:rPr>
              <w:br/>
            </w:r>
            <w:r w:rsidRPr="00CC0832">
              <w:rPr>
                <w:b/>
                <w:bCs/>
              </w:rPr>
              <w:br/>
              <w:t>VENETO BANKA d.d.</w:t>
            </w:r>
          </w:p>
        </w:tc>
        <w:tc>
          <w:tcPr>
            <w:tcW w:type="auto" w:w="0"/>
            <w:tcBorders>
              <w:top w:val="nil"/>
              <w:left w:val="nil"/>
              <w:bottom w:space="0" w:sz="6" w:color="auto" w:val="doub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81712716992</w:t>
            </w:r>
            <w:r w:rsidRPr="00CC0832">
              <w:br/>
            </w:r>
            <w:r w:rsidRPr="00CC0832">
              <w:br/>
            </w:r>
            <w:r w:rsidRPr="00CC0832">
              <w:br/>
            </w:r>
            <w:r w:rsidRPr="00CC0832">
              <w:br/>
            </w:r>
            <w:r w:rsidRPr="00CC0832">
              <w:br/>
            </w:r>
          </w:p>
        </w:tc>
        <w:tc>
          <w:tcPr>
            <w:tcW w:type="auto" w:w="0"/>
            <w:tcBorders>
              <w:top w:val="nil"/>
              <w:left w:val="nil"/>
              <w:bottom w:space="0" w:sz="6" w:color="auto" w:val="double"/>
              <w:right w:space="0" w:sz="4" w:color="auto" w:val="single"/>
            </w:tcBorders>
            <w:shd w:fill="auto" w:color="auto" w:val="clear"/>
            <w:vAlign w:val="bottom"/>
            <w:hideMark/>
          </w:tcPr>
          <w:p w:rsidRDefault="00CC0832" w:rsidP="00CC0832" w:rsidR="00CC0832" w:rsidRPr="00CC0832">
            <w:pPr>
              <w:overflowPunct/>
              <w:autoSpaceDE/>
              <w:autoSpaceDN/>
              <w:adjustRightInd/>
              <w:spacing w:after="240"/>
              <w:jc w:val="center"/>
              <w:textAlignment w:val="auto"/>
            </w:pPr>
            <w:r w:rsidRPr="00CC0832">
              <w:t>Zagreb,</w:t>
            </w:r>
            <w:r w:rsidRPr="00CC0832">
              <w:br/>
              <w:t>Draškovićeva 58</w:t>
            </w:r>
            <w:r w:rsidRPr="00CC0832">
              <w:br/>
            </w:r>
            <w:r w:rsidRPr="00CC0832">
              <w:br/>
            </w:r>
            <w:r w:rsidRPr="00CC0832">
              <w:br/>
            </w:r>
          </w:p>
        </w:tc>
        <w:tc>
          <w:tcPr>
            <w:tcW w:type="auto" w:w="0"/>
            <w:tcBorders>
              <w:top w:val="nil"/>
              <w:left w:val="nil"/>
              <w:bottom w:space="0" w:sz="6" w:color="auto" w:val="doub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Općinski građanski sud u Zagrebu</w:t>
            </w:r>
            <w:r w:rsidRPr="00CC0832">
              <w:br/>
              <w:t>Zemljišno knjižni odjel Zagreb</w:t>
            </w:r>
          </w:p>
        </w:tc>
        <w:tc>
          <w:tcPr>
            <w:tcW w:type="auto" w:w="0"/>
            <w:tcBorders>
              <w:top w:val="nil"/>
              <w:left w:val="nil"/>
              <w:bottom w:space="0" w:sz="6" w:color="auto" w:val="double"/>
              <w:right w:space="0" w:sz="4" w:color="auto" w:val="single"/>
            </w:tcBorders>
            <w:shd w:fill="auto" w:color="auto" w:val="clear"/>
            <w:vAlign w:val="center"/>
            <w:hideMark/>
          </w:tcPr>
          <w:p w:rsidRDefault="00CC0832" w:rsidP="00CC0832" w:rsidR="00CC0832" w:rsidRPr="00CC0832">
            <w:pPr>
              <w:overflowPunct/>
              <w:autoSpaceDE/>
              <w:autoSpaceDN/>
              <w:adjustRightInd/>
              <w:jc w:val="right"/>
              <w:textAlignment w:val="auto"/>
            </w:pPr>
            <w:r w:rsidRPr="00CC0832">
              <w:t>2.244.315,00</w:t>
            </w:r>
          </w:p>
        </w:tc>
        <w:tc>
          <w:tcPr>
            <w:tcW w:type="auto" w:w="0"/>
            <w:tcBorders>
              <w:top w:val="nil"/>
              <w:left w:val="nil"/>
              <w:bottom w:space="0" w:sz="4" w:color="auto" w:val="single"/>
              <w:right w:space="0" w:sz="4" w:color="auto" w:val="single"/>
            </w:tcBorders>
            <w:shd w:fill="auto" w:color="auto" w:val="clear"/>
            <w:vAlign w:val="center"/>
            <w:hideMark/>
          </w:tcPr>
          <w:p w:rsidRDefault="00CC0832" w:rsidP="00CC0832" w:rsidR="00CC0832" w:rsidRPr="00CC0832">
            <w:pPr>
              <w:overflowPunct/>
              <w:autoSpaceDE/>
              <w:autoSpaceDN/>
              <w:adjustRightInd/>
              <w:jc w:val="center"/>
              <w:textAlignment w:val="auto"/>
            </w:pPr>
            <w:r w:rsidRPr="00CC0832">
              <w:t>Sporazum o zasnivanju založnog prava na nekretnini od 24.1.2012.g.</w:t>
            </w:r>
          </w:p>
        </w:tc>
        <w:tc>
          <w:tcPr>
            <w:tcW w:type="auto" w:w="0"/>
            <w:tcBorders>
              <w:top w:val="nil"/>
              <w:left w:val="nil"/>
              <w:bottom w:space="0" w:sz="6" w:color="auto" w:val="double"/>
              <w:right w:space="0" w:sz="6" w:color="auto" w:val="double"/>
            </w:tcBorders>
            <w:shd w:fill="auto" w:color="auto" w:val="clear"/>
            <w:vAlign w:val="bottom"/>
            <w:hideMark/>
          </w:tcPr>
          <w:p w:rsidRDefault="00CC0832" w:rsidP="00CC0832" w:rsidR="00CC0832" w:rsidRPr="00CC0832">
            <w:pPr>
              <w:overflowPunct/>
              <w:autoSpaceDE/>
              <w:autoSpaceDN/>
              <w:adjustRightInd/>
              <w:spacing w:after="240"/>
              <w:jc w:val="both"/>
              <w:textAlignment w:val="auto"/>
              <w:rPr>
                <w:rFonts w:cs="Arial" w:hAnsi="Bookman Old Style" w:ascii="Bookman Old Style"/>
                <w:sz w:val="16"/>
                <w:szCs w:val="16"/>
              </w:rPr>
            </w:pP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t>1. Općinski građanski sud u Zagrebu, Zemljišnoknjižni odjel Zagreb, k.o Grad Zagreb, zk.ul. 251, poduložak 6, suvlasnički dio s neodređenim omjerom ETAŽNO VLASNIŠTVO(E-6)</w:t>
            </w:r>
            <w:r w:rsidRPr="00CC0832">
              <w:rPr>
                <w:rFonts w:cs="Arial" w:hAnsi="Bookman Old Style" w:ascii="Bookman Old Style"/>
                <w:sz w:val="16"/>
                <w:szCs w:val="16"/>
              </w:rPr>
              <w:br/>
              <w:t>- trosobni stan sa nusprostorijama u II (drugom) katu sa stubištem lijevo</w:t>
            </w:r>
            <w:r w:rsidRPr="00CC0832">
              <w:rPr>
                <w:rFonts w:cs="Arial" w:hAnsi="Bookman Old Style" w:ascii="Bookman Old Style"/>
                <w:sz w:val="16"/>
                <w:szCs w:val="16"/>
              </w:rPr>
              <w:br/>
              <w:t>- kat.čest.222 najamna stambena zgrada br.321 sa dvorištem i zidom na Trgu Republike 7,</w:t>
            </w:r>
            <w:r w:rsidRPr="00CC0832">
              <w:rPr>
                <w:rFonts w:cs="Arial" w:hAnsi="Bookman Old Style" w:ascii="Bookman Old Style"/>
                <w:sz w:val="16"/>
                <w:szCs w:val="16"/>
              </w:rPr>
              <w:br/>
              <w:t xml:space="preserve">  jed.i stamb. objekt sagrađen na kč.br..222, 228/7 i 230/3 površine 723m2</w:t>
            </w:r>
            <w:r w:rsidRPr="00CC0832">
              <w:rPr>
                <w:rFonts w:cs="Arial" w:hAnsi="Bookman Old Style" w:ascii="Bookman Old Style"/>
                <w:sz w:val="16"/>
                <w:szCs w:val="16"/>
              </w:rPr>
              <w:br/>
            </w:r>
            <w:r w:rsidRPr="00CC0832">
              <w:rPr>
                <w:rFonts w:cs="Arial" w:hAnsi="Bookman Old Style" w:ascii="Bookman Old Style"/>
                <w:sz w:val="16"/>
                <w:szCs w:val="16"/>
              </w:rPr>
              <w:br/>
              <w:t xml:space="preserve">- kat. čest. 228/7 najamna stambena zgrada br. 321 sa dvorištem i zidom na Trgu Republike 7, </w:t>
            </w:r>
            <w:r w:rsidRPr="00CC0832">
              <w:rPr>
                <w:rFonts w:cs="Arial" w:hAnsi="Bookman Old Style" w:ascii="Bookman Old Style"/>
                <w:sz w:val="16"/>
                <w:szCs w:val="16"/>
              </w:rPr>
              <w:br/>
              <w:t xml:space="preserve">  edinstveni stambeni objekt sagrađen na kč.br.222, 228/7 i 230/3 površine 4m2</w:t>
            </w:r>
            <w:r w:rsidRPr="00CC0832">
              <w:rPr>
                <w:rFonts w:cs="Arial" w:hAnsi="Bookman Old Style" w:ascii="Bookman Old Style"/>
                <w:sz w:val="16"/>
                <w:szCs w:val="16"/>
              </w:rPr>
              <w:br/>
            </w:r>
            <w:r w:rsidRPr="00CC0832">
              <w:rPr>
                <w:rFonts w:cs="Arial" w:hAnsi="Bookman Old Style" w:ascii="Bookman Old Style"/>
                <w:sz w:val="16"/>
                <w:szCs w:val="16"/>
              </w:rPr>
              <w:br/>
              <w:t xml:space="preserve">- kat. čest. 230/3 najamna stambena zgrada br. 321 sa dvorištem i zidom na Trgu Republike 7, </w:t>
            </w:r>
            <w:r w:rsidRPr="00CC0832">
              <w:rPr>
                <w:rFonts w:cs="Arial" w:hAnsi="Bookman Old Style" w:ascii="Bookman Old Style"/>
                <w:sz w:val="16"/>
                <w:szCs w:val="16"/>
              </w:rPr>
              <w:br/>
              <w:t xml:space="preserve"> jedinstv. stamb.i obj. sagrađen na kč.br.222, 228/7 i </w:t>
            </w:r>
            <w:r w:rsidRPr="00CC0832">
              <w:rPr>
                <w:rFonts w:cs="Arial" w:hAnsi="Bookman Old Style" w:ascii="Bookman Old Style"/>
                <w:sz w:val="16"/>
                <w:szCs w:val="16"/>
              </w:rPr>
              <w:lastRenderedPageBreak/>
              <w:t>230/3 površine 19m2 uk.pov. 746m2</w:t>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t>Napomena: Vjerovnik nije poslao obavijest o postojanju razlučnog prava</w:t>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r w:rsidRPr="00CC0832">
              <w:rPr>
                <w:rFonts w:cs="Arial" w:hAnsi="Bookman Old Style" w:ascii="Bookman Old Style"/>
                <w:sz w:val="16"/>
                <w:szCs w:val="16"/>
              </w:rPr>
              <w:br/>
            </w:r>
          </w:p>
        </w:tc>
      </w:tr>
      <w:tr w:rsidTr="005A487E" w:rsidR="00CC0832" w:rsidRPr="00CC0832">
        <w:trPr>
          <w:trHeight w:val="795"/>
        </w:trPr>
        <w:tc>
          <w:tcPr>
            <w:tcW w:type="auto" w:w="0"/>
            <w:tcBorders>
              <w:top w:val="nil"/>
              <w:left w:space="0" w:sz="6" w:color="auto" w:val="double"/>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rPr>
                <w:b/>
                <w:bCs/>
              </w:rPr>
            </w:pPr>
            <w:r w:rsidRPr="00CC0832">
              <w:rPr>
                <w:b/>
                <w:bCs/>
              </w:rPr>
              <w:lastRenderedPageBreak/>
              <w:t> </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jc w:val="center"/>
              <w:textAlignment w:val="auto"/>
              <w:rPr>
                <w:b/>
                <w:bCs/>
              </w:rPr>
            </w:pPr>
            <w:r w:rsidRPr="00CC0832">
              <w:rPr>
                <w:b/>
                <w:bCs/>
              </w:rPr>
              <w:t>UKUPNO</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rPr>
                <w:b/>
                <w:bCs/>
              </w:rPr>
            </w:pPr>
            <w:r w:rsidRPr="00CC0832">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rPr>
                <w:b/>
                <w:bCs/>
              </w:rPr>
            </w:pPr>
            <w:r w:rsidRPr="00CC0832">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rPr>
                <w:b/>
                <w:bCs/>
              </w:rPr>
            </w:pPr>
            <w:r w:rsidRPr="00CC0832">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jc w:val="right"/>
              <w:textAlignment w:val="auto"/>
              <w:rPr>
                <w:b/>
                <w:bCs/>
              </w:rPr>
            </w:pPr>
            <w:r w:rsidRPr="00CC0832">
              <w:rPr>
                <w:b/>
                <w:bCs/>
              </w:rPr>
              <w:t>210.436.144,18</w:t>
            </w:r>
          </w:p>
        </w:tc>
        <w:tc>
          <w:tcPr>
            <w:tcW w:type="auto" w:w="0"/>
            <w:tcBorders>
              <w:top w:val="nil"/>
              <w:left w:val="nil"/>
              <w:bottom w:space="0" w:sz="6" w:color="auto" w:val="double"/>
              <w:right w:space="0" w:sz="4" w:color="auto" w:val="single"/>
            </w:tcBorders>
            <w:shd w:fill="auto" w:color="auto" w:val="clear"/>
            <w:noWrap/>
            <w:vAlign w:val="bottom"/>
            <w:hideMark/>
          </w:tcPr>
          <w:p w:rsidRDefault="00CC0832" w:rsidP="00CC0832" w:rsidR="00CC0832" w:rsidRPr="00CC0832">
            <w:pPr>
              <w:overflowPunct/>
              <w:autoSpaceDE/>
              <w:autoSpaceDN/>
              <w:adjustRightInd/>
              <w:textAlignment w:val="auto"/>
              <w:rPr>
                <w:b/>
                <w:bCs/>
              </w:rPr>
            </w:pPr>
            <w:r w:rsidRPr="00CC0832">
              <w:rPr>
                <w:b/>
                <w:bCs/>
              </w:rPr>
              <w:t> </w:t>
            </w:r>
          </w:p>
        </w:tc>
        <w:tc>
          <w:tcPr>
            <w:tcW w:type="auto" w:w="0"/>
            <w:tcBorders>
              <w:top w:val="nil"/>
              <w:left w:val="nil"/>
              <w:bottom w:space="0" w:sz="6" w:color="auto" w:val="double"/>
              <w:right w:space="0" w:sz="6" w:color="auto" w:val="double"/>
            </w:tcBorders>
            <w:shd w:fill="auto" w:color="auto" w:val="clear"/>
            <w:vAlign w:val="bottom"/>
            <w:hideMark/>
          </w:tcPr>
          <w:p w:rsidRDefault="00CC0832" w:rsidP="00CC0832" w:rsidR="00CC0832" w:rsidRPr="00CC0832">
            <w:pPr>
              <w:overflowPunct/>
              <w:autoSpaceDE/>
              <w:autoSpaceDN/>
              <w:adjustRightInd/>
              <w:jc w:val="both"/>
              <w:textAlignment w:val="auto"/>
              <w:rPr>
                <w:rFonts w:cs="Arial" w:hAnsi="Bookman Old Style" w:ascii="Bookman Old Style"/>
                <w:b/>
                <w:bCs/>
                <w:sz w:val="16"/>
                <w:szCs w:val="16"/>
              </w:rPr>
            </w:pPr>
            <w:r w:rsidRPr="00CC0832">
              <w:rPr>
                <w:rFonts w:cs="Arial" w:hAnsi="Bookman Old Style" w:ascii="Bookman Old Style"/>
                <w:b/>
                <w:bCs/>
                <w:sz w:val="16"/>
                <w:szCs w:val="16"/>
              </w:rPr>
              <w:t> </w:t>
            </w:r>
          </w:p>
        </w:tc>
      </w:tr>
    </w:tbl>
    <w:p w:rsidRDefault="00CC0832" w:rsidP="00CC0832" w:rsidR="00CC0832">
      <w:pPr>
        <w:jc w:val="both"/>
        <w:rPr>
          <w:sz w:val="24"/>
          <w:szCs w:val="24"/>
        </w:rPr>
      </w:pPr>
    </w:p>
    <w:p w:rsidRDefault="00313D9A" w:rsidP="00313D9A" w:rsidR="002937FE" w:rsidRPr="00F80BE7">
      <w:pPr>
        <w:jc w:val="both"/>
        <w:rPr>
          <w:bCs/>
          <w:sz w:val="24"/>
          <w:szCs w:val="24"/>
        </w:rPr>
      </w:pPr>
      <w:r w:rsidRPr="00F80BE7">
        <w:rPr>
          <w:bCs/>
          <w:sz w:val="24"/>
          <w:szCs w:val="24"/>
        </w:rPr>
        <w:tab/>
      </w:r>
      <w:r w:rsidR="002937FE" w:rsidRPr="00F80BE7">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F80BE7">
          <w:rPr>
            <w:bCs/>
            <w:sz w:val="24"/>
            <w:szCs w:val="24"/>
          </w:rPr>
          <w:t>178. st</w:t>
        </w:r>
      </w:smartTag>
      <w:r w:rsidR="002937FE" w:rsidRPr="00F80BE7">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F80BE7">
      <w:pPr>
        <w:numPr>
          <w:ilvl w:val="12"/>
          <w:numId w:val="0"/>
        </w:numPr>
        <w:ind w:firstLine="720"/>
        <w:jc w:val="both"/>
        <w:rPr>
          <w:bCs/>
          <w:sz w:val="24"/>
          <w:szCs w:val="24"/>
        </w:rPr>
      </w:pPr>
      <w:r w:rsidRPr="00F80BE7">
        <w:rPr>
          <w:bCs/>
          <w:sz w:val="24"/>
          <w:szCs w:val="24"/>
        </w:rPr>
        <w:t>Prelazi se na ispitivanje svake pojedine tražbine.</w:t>
      </w:r>
    </w:p>
    <w:p w:rsidRDefault="002937FE" w:rsidP="00B16170" w:rsidR="001A6FC8" w:rsidRPr="00F80BE7">
      <w:pPr>
        <w:numPr>
          <w:ilvl w:val="12"/>
          <w:numId w:val="0"/>
        </w:numPr>
        <w:ind w:firstLine="720"/>
        <w:jc w:val="both"/>
        <w:rPr>
          <w:bCs/>
          <w:sz w:val="24"/>
          <w:szCs w:val="24"/>
        </w:rPr>
      </w:pPr>
      <w:r w:rsidRPr="00F80BE7">
        <w:rPr>
          <w:bCs/>
          <w:sz w:val="24"/>
          <w:szCs w:val="24"/>
        </w:rPr>
        <w:t>Stečajni upravitelj određeno se izjašnjava o svakoj prijavljenoj tražbini vjerovnika upisanoj u tab</w:t>
      </w:r>
      <w:r w:rsidR="00D50178" w:rsidRPr="00F80BE7">
        <w:rPr>
          <w:bCs/>
          <w:sz w:val="24"/>
          <w:szCs w:val="24"/>
        </w:rPr>
        <w:t>lici</w:t>
      </w:r>
      <w:r w:rsidR="00B123EA" w:rsidRPr="00F80BE7">
        <w:rPr>
          <w:bCs/>
          <w:sz w:val="24"/>
          <w:szCs w:val="24"/>
        </w:rPr>
        <w:t xml:space="preserve"> </w:t>
      </w:r>
      <w:r w:rsidR="00854E27">
        <w:rPr>
          <w:bCs/>
          <w:sz w:val="24"/>
          <w:szCs w:val="24"/>
        </w:rPr>
        <w:t xml:space="preserve">I i </w:t>
      </w:r>
      <w:r w:rsidR="00C06CD6" w:rsidRPr="00F80BE7">
        <w:rPr>
          <w:bCs/>
          <w:sz w:val="24"/>
          <w:szCs w:val="24"/>
        </w:rPr>
        <w:t>I</w:t>
      </w:r>
      <w:r w:rsidR="00D50178" w:rsidRPr="00F80BE7">
        <w:rPr>
          <w:bCs/>
          <w:sz w:val="24"/>
          <w:szCs w:val="24"/>
        </w:rPr>
        <w:t>I višeg isplatnog reda, suk</w:t>
      </w:r>
      <w:r w:rsidR="00FE5565" w:rsidRPr="00F80BE7">
        <w:rPr>
          <w:bCs/>
          <w:sz w:val="24"/>
          <w:szCs w:val="24"/>
        </w:rPr>
        <w:t xml:space="preserve">ladno naprijed unesenoj tablici </w:t>
      </w:r>
      <w:r w:rsidR="001A6FC8" w:rsidRPr="00F80BE7">
        <w:rPr>
          <w:bCs/>
          <w:sz w:val="24"/>
          <w:szCs w:val="24"/>
        </w:rPr>
        <w:t xml:space="preserve">te priznaje </w:t>
      </w:r>
      <w:r w:rsidR="00210D5B" w:rsidRPr="00F80BE7">
        <w:rPr>
          <w:bCs/>
          <w:sz w:val="24"/>
          <w:szCs w:val="24"/>
        </w:rPr>
        <w:t xml:space="preserve">gore navedene </w:t>
      </w:r>
      <w:r w:rsidR="001A6FC8" w:rsidRPr="00F80BE7">
        <w:rPr>
          <w:bCs/>
          <w:sz w:val="24"/>
          <w:szCs w:val="24"/>
        </w:rPr>
        <w:t>tražbine u</w:t>
      </w:r>
      <w:r w:rsidR="00B123EA" w:rsidRPr="00F80BE7">
        <w:rPr>
          <w:bCs/>
          <w:sz w:val="24"/>
          <w:szCs w:val="24"/>
        </w:rPr>
        <w:t xml:space="preserve"> </w:t>
      </w:r>
      <w:r w:rsidR="00854E27">
        <w:rPr>
          <w:bCs/>
          <w:sz w:val="24"/>
          <w:szCs w:val="24"/>
        </w:rPr>
        <w:t xml:space="preserve">I i </w:t>
      </w:r>
      <w:r w:rsidR="001A6FC8" w:rsidRPr="00F80BE7">
        <w:rPr>
          <w:bCs/>
          <w:sz w:val="24"/>
          <w:szCs w:val="24"/>
        </w:rPr>
        <w:t>II višem isplatnom redu.</w:t>
      </w:r>
    </w:p>
    <w:p w:rsidRDefault="001D1D51" w:rsidP="00B16170" w:rsidR="00632C10" w:rsidRPr="00F80BE7">
      <w:pPr>
        <w:numPr>
          <w:ilvl w:val="12"/>
          <w:numId w:val="0"/>
        </w:numPr>
        <w:ind w:firstLine="720"/>
        <w:jc w:val="both"/>
        <w:rPr>
          <w:bCs/>
          <w:sz w:val="24"/>
          <w:szCs w:val="24"/>
        </w:rPr>
      </w:pPr>
      <w:r w:rsidRPr="00F80BE7">
        <w:rPr>
          <w:bCs/>
          <w:sz w:val="24"/>
          <w:szCs w:val="24"/>
        </w:rPr>
        <w:t>Stečajni vjerovnici nisu osporili tražbine koje je priznao stečajni upravitelj te se iste smatraju utvrđenima.</w:t>
      </w:r>
      <w:r w:rsidR="00E84901" w:rsidRPr="00F80BE7">
        <w:rPr>
          <w:bCs/>
          <w:sz w:val="24"/>
          <w:szCs w:val="24"/>
        </w:rPr>
        <w:tab/>
      </w:r>
    </w:p>
    <w:p w:rsidRDefault="00AD6A8F" w:rsidP="00B16170" w:rsidR="00AD6A8F" w:rsidRPr="00F80BE7">
      <w:pPr>
        <w:numPr>
          <w:ilvl w:val="12"/>
          <w:numId w:val="0"/>
        </w:numPr>
        <w:ind w:firstLine="720"/>
        <w:jc w:val="both"/>
        <w:rPr>
          <w:bCs/>
          <w:sz w:val="24"/>
          <w:szCs w:val="24"/>
        </w:rPr>
      </w:pPr>
      <w:r w:rsidRPr="00F80BE7">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F80BE7">
      <w:pPr>
        <w:numPr>
          <w:ilvl w:val="12"/>
          <w:numId w:val="0"/>
        </w:numPr>
        <w:jc w:val="center"/>
        <w:rPr>
          <w:bCs/>
          <w:sz w:val="24"/>
          <w:szCs w:val="24"/>
        </w:rPr>
      </w:pPr>
    </w:p>
    <w:p w:rsidRDefault="00942FFB" w:rsidP="001B3FBA" w:rsidR="002937FE">
      <w:pPr>
        <w:numPr>
          <w:ilvl w:val="12"/>
          <w:numId w:val="0"/>
        </w:numPr>
        <w:jc w:val="center"/>
        <w:rPr>
          <w:bCs/>
          <w:sz w:val="24"/>
          <w:szCs w:val="24"/>
        </w:rPr>
      </w:pPr>
      <w:r w:rsidRPr="00F80BE7">
        <w:rPr>
          <w:bCs/>
          <w:sz w:val="24"/>
          <w:szCs w:val="24"/>
        </w:rPr>
        <w:t>Dovršeno u</w:t>
      </w:r>
      <w:r w:rsidR="002937FE" w:rsidRPr="00F80BE7">
        <w:rPr>
          <w:bCs/>
          <w:sz w:val="24"/>
          <w:szCs w:val="24"/>
        </w:rPr>
        <w:t xml:space="preserve"> </w:t>
      </w:r>
      <w:r w:rsidR="00DA28F6">
        <w:rPr>
          <w:bCs/>
          <w:sz w:val="24"/>
          <w:szCs w:val="24"/>
        </w:rPr>
        <w:t>10,17</w:t>
      </w:r>
      <w:r w:rsidR="00632C10" w:rsidRPr="00F80BE7">
        <w:rPr>
          <w:bCs/>
          <w:sz w:val="24"/>
          <w:szCs w:val="24"/>
        </w:rPr>
        <w:t xml:space="preserve"> </w:t>
      </w:r>
      <w:r w:rsidR="002937FE" w:rsidRPr="00F80BE7">
        <w:rPr>
          <w:bCs/>
          <w:sz w:val="24"/>
          <w:szCs w:val="24"/>
        </w:rPr>
        <w:t>sati.</w:t>
      </w:r>
    </w:p>
    <w:p w:rsidRDefault="00854E27" w:rsidP="001B3FBA" w:rsidR="00854E27" w:rsidRPr="00F80BE7">
      <w:pPr>
        <w:numPr>
          <w:ilvl w:val="12"/>
          <w:numId w:val="0"/>
        </w:numPr>
        <w:jc w:val="center"/>
        <w:rPr>
          <w:bCs/>
          <w:sz w:val="24"/>
          <w:szCs w:val="24"/>
        </w:rPr>
      </w:pPr>
    </w:p>
    <w:p w:rsidRDefault="002937FE" w:rsidP="00A5058B" w:rsidR="002937FE" w:rsidRPr="00F80BE7">
      <w:pPr>
        <w:numPr>
          <w:ilvl w:val="12"/>
          <w:numId w:val="0"/>
        </w:numPr>
        <w:jc w:val="both"/>
        <w:rPr>
          <w:bCs/>
          <w:sz w:val="24"/>
          <w:szCs w:val="24"/>
        </w:rPr>
      </w:pPr>
      <w:r w:rsidRPr="00F80BE7">
        <w:rPr>
          <w:bCs/>
          <w:sz w:val="24"/>
          <w:szCs w:val="24"/>
        </w:rPr>
        <w:tab/>
        <w:t xml:space="preserve">Temeljem čl. </w:t>
      </w:r>
      <w:smartTag w:element="metricconverter" w:uri="urn:schemas-microsoft-com:office:smarttags">
        <w:smartTagPr>
          <w:attr w:val="55. st" w:name="ProductID"/>
        </w:smartTagPr>
        <w:r w:rsidRPr="00F80BE7">
          <w:rPr>
            <w:bCs/>
            <w:sz w:val="24"/>
            <w:szCs w:val="24"/>
          </w:rPr>
          <w:t>55. st</w:t>
        </w:r>
      </w:smartTag>
      <w:r w:rsidRPr="00F80BE7">
        <w:rPr>
          <w:bCs/>
          <w:sz w:val="24"/>
          <w:szCs w:val="24"/>
        </w:rPr>
        <w:t>. 2. Stečajnog zakona, spajaju se ispitno i izvještajno ročište te se prelazi na:</w:t>
      </w:r>
    </w:p>
    <w:p w:rsidRDefault="002937FE" w:rsidP="002937FE" w:rsidR="002937FE" w:rsidRPr="00F80BE7">
      <w:pPr>
        <w:numPr>
          <w:ilvl w:val="12"/>
          <w:numId w:val="0"/>
        </w:numPr>
        <w:rPr>
          <w:bCs/>
          <w:sz w:val="24"/>
          <w:szCs w:val="24"/>
        </w:rPr>
      </w:pPr>
    </w:p>
    <w:p w:rsidRDefault="002937FE" w:rsidP="002937FE" w:rsidR="002937FE" w:rsidRPr="00F80BE7">
      <w:pPr>
        <w:numPr>
          <w:ilvl w:val="12"/>
          <w:numId w:val="0"/>
        </w:numPr>
        <w:jc w:val="center"/>
        <w:rPr>
          <w:bCs/>
          <w:sz w:val="24"/>
          <w:szCs w:val="24"/>
        </w:rPr>
      </w:pPr>
      <w:r w:rsidRPr="00F80BE7">
        <w:rPr>
          <w:bCs/>
          <w:sz w:val="24"/>
          <w:szCs w:val="24"/>
        </w:rPr>
        <w:t>SKUPŠTINU VJEROVNIKA S</w:t>
      </w:r>
    </w:p>
    <w:p w:rsidRDefault="002937FE" w:rsidP="002937FE" w:rsidR="002937FE" w:rsidRPr="00F80BE7">
      <w:pPr>
        <w:numPr>
          <w:ilvl w:val="12"/>
          <w:numId w:val="0"/>
        </w:numPr>
        <w:jc w:val="center"/>
        <w:rPr>
          <w:bCs/>
          <w:sz w:val="24"/>
          <w:szCs w:val="24"/>
        </w:rPr>
      </w:pPr>
      <w:r w:rsidRPr="00F80BE7">
        <w:rPr>
          <w:bCs/>
          <w:sz w:val="24"/>
          <w:szCs w:val="24"/>
        </w:rPr>
        <w:t xml:space="preserve">IZVJEŠTAJOG ROČIŠTA </w:t>
      </w:r>
    </w:p>
    <w:p w:rsidRDefault="002937FE" w:rsidP="002937FE" w:rsidR="002937FE" w:rsidRPr="00F80BE7">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80BE7">
        <w:rPr>
          <w:bCs/>
          <w:sz w:val="24"/>
          <w:szCs w:val="24"/>
        </w:rPr>
        <w:t>Utvrđuje se da su na izvještajnom ročištu nazočni vjerovnici koji su b</w:t>
      </w:r>
      <w:r w:rsidR="009F1D27" w:rsidRPr="00F80BE7">
        <w:rPr>
          <w:bCs/>
          <w:sz w:val="24"/>
          <w:szCs w:val="24"/>
        </w:rPr>
        <w:t>ili nazočni na is</w:t>
      </w:r>
      <w:r w:rsidR="00B77001" w:rsidRPr="00F80BE7">
        <w:rPr>
          <w:bCs/>
          <w:sz w:val="24"/>
          <w:szCs w:val="24"/>
        </w:rPr>
        <w:t>pitnom r</w:t>
      </w:r>
      <w:r w:rsidR="00B16170" w:rsidRPr="00F80BE7">
        <w:rPr>
          <w:bCs/>
          <w:sz w:val="24"/>
          <w:szCs w:val="24"/>
        </w:rPr>
        <w:t>očištu:</w:t>
      </w:r>
    </w:p>
    <w:p w:rsidRDefault="00727585" w:rsidP="00727585" w:rsidR="00727585" w:rsidRPr="00727585">
      <w:pPr>
        <w:numPr>
          <w:ilvl w:val="0"/>
          <w:numId w:val="8"/>
        </w:numPr>
        <w:jc w:val="both"/>
        <w:rPr>
          <w:bCs/>
          <w:sz w:val="24"/>
          <w:szCs w:val="24"/>
        </w:rPr>
      </w:pPr>
      <w:r w:rsidRPr="00727585">
        <w:rPr>
          <w:bCs/>
          <w:sz w:val="24"/>
          <w:szCs w:val="24"/>
        </w:rPr>
        <w:t>za RH, MINISTARSTVO FINANCIJA, POREZNA UPRAVA - Tanja Šušak, zamjenica ŽDO u Zagrebu</w:t>
      </w:r>
    </w:p>
    <w:p w:rsidRDefault="00727585" w:rsidP="00727585" w:rsidR="00727585" w:rsidRPr="00727585">
      <w:pPr>
        <w:numPr>
          <w:ilvl w:val="0"/>
          <w:numId w:val="8"/>
        </w:numPr>
        <w:jc w:val="both"/>
        <w:rPr>
          <w:bCs/>
          <w:sz w:val="24"/>
          <w:szCs w:val="24"/>
        </w:rPr>
      </w:pPr>
      <w:r w:rsidRPr="00727585">
        <w:rPr>
          <w:bCs/>
          <w:sz w:val="24"/>
          <w:szCs w:val="24"/>
        </w:rPr>
        <w:t>za RH, MINISTARSTVO POLJOPRIVREDE - Tanja Šušak, zamjenica ŽDO u Zagrebu</w:t>
      </w:r>
    </w:p>
    <w:p w:rsidRDefault="00727585" w:rsidP="00727585" w:rsidR="00727585" w:rsidRPr="00727585">
      <w:pPr>
        <w:numPr>
          <w:ilvl w:val="0"/>
          <w:numId w:val="8"/>
        </w:numPr>
        <w:jc w:val="both"/>
        <w:rPr>
          <w:bCs/>
          <w:sz w:val="24"/>
          <w:szCs w:val="24"/>
        </w:rPr>
      </w:pPr>
      <w:r w:rsidRPr="00727585">
        <w:rPr>
          <w:bCs/>
          <w:sz w:val="24"/>
          <w:szCs w:val="24"/>
        </w:rPr>
        <w:t>za RH - Tanja Šušak, zamjenica ŽDO u Zagrebu</w:t>
      </w:r>
    </w:p>
    <w:p w:rsidRDefault="00727585" w:rsidP="00727585" w:rsidR="00727585" w:rsidRPr="00727585">
      <w:pPr>
        <w:numPr>
          <w:ilvl w:val="0"/>
          <w:numId w:val="8"/>
        </w:numPr>
        <w:jc w:val="both"/>
        <w:rPr>
          <w:bCs/>
          <w:sz w:val="24"/>
          <w:szCs w:val="24"/>
        </w:rPr>
      </w:pPr>
      <w:r w:rsidRPr="00727585">
        <w:rPr>
          <w:bCs/>
          <w:sz w:val="24"/>
          <w:szCs w:val="24"/>
        </w:rPr>
        <w:lastRenderedPageBreak/>
        <w:t>za FOND ZA ZAŠTITU OKOLIŠA I ENERGETSKU UČINKOVITOST - Andrea Bartolić</w:t>
      </w:r>
    </w:p>
    <w:p w:rsidRDefault="00727585" w:rsidP="00727585" w:rsidR="00727585" w:rsidRPr="00727585">
      <w:pPr>
        <w:numPr>
          <w:ilvl w:val="0"/>
          <w:numId w:val="8"/>
        </w:numPr>
        <w:jc w:val="both"/>
        <w:rPr>
          <w:bCs/>
          <w:sz w:val="24"/>
          <w:szCs w:val="24"/>
        </w:rPr>
      </w:pPr>
      <w:r w:rsidRPr="00727585">
        <w:rPr>
          <w:bCs/>
          <w:sz w:val="24"/>
          <w:szCs w:val="24"/>
        </w:rPr>
        <w:t>za HRVATSKA BANKA ZA OBNOVU I RAZVITAK - Branka Bišćan</w:t>
      </w:r>
    </w:p>
    <w:p w:rsidRDefault="00727585" w:rsidP="00727585" w:rsidR="00727585" w:rsidRPr="00727585">
      <w:pPr>
        <w:numPr>
          <w:ilvl w:val="0"/>
          <w:numId w:val="8"/>
        </w:numPr>
        <w:jc w:val="both"/>
        <w:rPr>
          <w:bCs/>
          <w:sz w:val="24"/>
          <w:szCs w:val="24"/>
        </w:rPr>
      </w:pPr>
      <w:r w:rsidRPr="00727585">
        <w:rPr>
          <w:bCs/>
          <w:sz w:val="24"/>
          <w:szCs w:val="24"/>
        </w:rPr>
        <w:t>za KREDITNA BANKA ZAGREB - Marina Ljubanović, iz OD Grgić i partneri</w:t>
      </w:r>
    </w:p>
    <w:p w:rsidRDefault="00727585" w:rsidP="00727585" w:rsidR="00727585" w:rsidRPr="00727585">
      <w:pPr>
        <w:numPr>
          <w:ilvl w:val="0"/>
          <w:numId w:val="8"/>
        </w:numPr>
        <w:jc w:val="both"/>
        <w:rPr>
          <w:bCs/>
          <w:sz w:val="24"/>
          <w:szCs w:val="24"/>
        </w:rPr>
      </w:pPr>
      <w:r w:rsidRPr="00727585">
        <w:rPr>
          <w:bCs/>
          <w:sz w:val="24"/>
          <w:szCs w:val="24"/>
        </w:rPr>
        <w:t>za HRVATSKE VODE - PRAVNA OSOBA ZA UPRAVLJANJE VODAMA - Mirjana Dujmović</w:t>
      </w:r>
    </w:p>
    <w:p w:rsidRDefault="00727585" w:rsidP="00727585" w:rsidR="00727585" w:rsidRPr="00727585">
      <w:pPr>
        <w:numPr>
          <w:ilvl w:val="0"/>
          <w:numId w:val="8"/>
        </w:numPr>
        <w:jc w:val="both"/>
        <w:rPr>
          <w:bCs/>
          <w:sz w:val="24"/>
          <w:szCs w:val="24"/>
        </w:rPr>
      </w:pPr>
      <w:r w:rsidRPr="00727585">
        <w:rPr>
          <w:bCs/>
          <w:sz w:val="24"/>
          <w:szCs w:val="24"/>
        </w:rPr>
        <w:t>za HRVATSKE VODE - VODNOGOSPODARSKI ODJEL ZA SREDNJU SAVU - Mirjana Dujmović</w:t>
      </w:r>
    </w:p>
    <w:p w:rsidRDefault="00727585" w:rsidP="00727585" w:rsidR="00727585" w:rsidRPr="00727585">
      <w:pPr>
        <w:numPr>
          <w:ilvl w:val="0"/>
          <w:numId w:val="8"/>
        </w:numPr>
        <w:jc w:val="both"/>
        <w:rPr>
          <w:bCs/>
          <w:sz w:val="24"/>
          <w:szCs w:val="24"/>
        </w:rPr>
      </w:pPr>
      <w:r w:rsidRPr="00727585">
        <w:rPr>
          <w:bCs/>
          <w:sz w:val="24"/>
          <w:szCs w:val="24"/>
        </w:rPr>
        <w:t>za HEP ELEKTRA, OPERATOR DISTRIBUCIJSKOG SUSTAVA - Marija Kutle, punomoćnik po zaposlenju, Su-1168/06</w:t>
      </w:r>
    </w:p>
    <w:p w:rsidRDefault="00727585" w:rsidP="00727585" w:rsidR="00727585" w:rsidRPr="00727585">
      <w:pPr>
        <w:numPr>
          <w:ilvl w:val="0"/>
          <w:numId w:val="8"/>
        </w:numPr>
        <w:jc w:val="both"/>
        <w:rPr>
          <w:bCs/>
          <w:sz w:val="24"/>
          <w:szCs w:val="24"/>
        </w:rPr>
      </w:pPr>
      <w:r w:rsidRPr="00727585">
        <w:rPr>
          <w:bCs/>
          <w:sz w:val="24"/>
          <w:szCs w:val="24"/>
        </w:rPr>
        <w:t>za B2 KAPITAL - Tomislav Perić, Su-399/16 i Mila Mick, Su-796/16</w:t>
      </w:r>
    </w:p>
    <w:p w:rsidRDefault="00727585" w:rsidP="00B16170" w:rsidR="00727585" w:rsidRPr="00F80BE7">
      <w:pPr>
        <w:numPr>
          <w:ilvl w:val="12"/>
          <w:numId w:val="0"/>
        </w:numPr>
        <w:ind w:firstLine="720"/>
        <w:jc w:val="both"/>
        <w:rPr>
          <w:bCs/>
          <w:sz w:val="24"/>
          <w:szCs w:val="24"/>
        </w:rPr>
      </w:pPr>
    </w:p>
    <w:p w:rsidRDefault="002937FE" w:rsidP="00B16170" w:rsidR="002937FE" w:rsidRPr="00F80BE7">
      <w:pPr>
        <w:numPr>
          <w:ilvl w:val="12"/>
          <w:numId w:val="0"/>
        </w:numPr>
        <w:ind w:firstLine="720"/>
        <w:jc w:val="both"/>
        <w:rPr>
          <w:bCs/>
          <w:sz w:val="24"/>
          <w:szCs w:val="24"/>
        </w:rPr>
      </w:pPr>
      <w:r w:rsidRPr="00F80BE7">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80BE7">
      <w:pPr>
        <w:numPr>
          <w:ilvl w:val="12"/>
          <w:numId w:val="0"/>
        </w:numPr>
        <w:ind w:firstLine="720"/>
        <w:jc w:val="both"/>
        <w:rPr>
          <w:sz w:val="24"/>
          <w:szCs w:val="24"/>
        </w:rPr>
      </w:pPr>
      <w:r w:rsidRPr="00F80BE7">
        <w:rPr>
          <w:bCs/>
          <w:sz w:val="24"/>
          <w:szCs w:val="24"/>
        </w:rPr>
        <w:t>Poziv za skupštinu vjerovnika obja</w:t>
      </w:r>
      <w:r w:rsidR="00942FFB" w:rsidRPr="00F80BE7">
        <w:rPr>
          <w:bCs/>
          <w:sz w:val="24"/>
          <w:szCs w:val="24"/>
        </w:rPr>
        <w:t xml:space="preserve">vljen je </w:t>
      </w:r>
      <w:r w:rsidR="00B21E56">
        <w:rPr>
          <w:bCs/>
          <w:sz w:val="24"/>
          <w:szCs w:val="24"/>
        </w:rPr>
        <w:t>na e-oglasnoj ploči suda 26. siječnja 2017.</w:t>
      </w:r>
    </w:p>
    <w:p w:rsidRDefault="002937FE" w:rsidP="00CA5D6A" w:rsidR="002937FE" w:rsidRPr="00F80BE7">
      <w:pPr>
        <w:numPr>
          <w:ilvl w:val="12"/>
          <w:numId w:val="0"/>
        </w:numPr>
        <w:ind w:firstLine="720"/>
        <w:jc w:val="both"/>
        <w:rPr>
          <w:bCs/>
          <w:sz w:val="24"/>
          <w:szCs w:val="24"/>
        </w:rPr>
      </w:pPr>
      <w:r w:rsidRPr="00F80BE7">
        <w:rPr>
          <w:bCs/>
          <w:sz w:val="24"/>
          <w:szCs w:val="24"/>
        </w:rPr>
        <w:t>Ročište je javno.</w:t>
      </w:r>
    </w:p>
    <w:p w:rsidRDefault="002937FE" w:rsidP="00B16170" w:rsidR="002937FE" w:rsidRPr="00F80BE7">
      <w:pPr>
        <w:numPr>
          <w:ilvl w:val="12"/>
          <w:numId w:val="0"/>
        </w:numPr>
        <w:ind w:firstLine="720"/>
        <w:jc w:val="both"/>
        <w:rPr>
          <w:bCs/>
          <w:sz w:val="24"/>
          <w:szCs w:val="24"/>
        </w:rPr>
      </w:pPr>
      <w:r w:rsidRPr="00F80BE7">
        <w:rPr>
          <w:bCs/>
          <w:sz w:val="24"/>
          <w:szCs w:val="24"/>
        </w:rPr>
        <w:t xml:space="preserve">Radi održavanja reda na ovom ročištu </w:t>
      </w:r>
      <w:r w:rsidR="003635C6" w:rsidRPr="00F80BE7">
        <w:rPr>
          <w:bCs/>
          <w:sz w:val="24"/>
          <w:szCs w:val="24"/>
        </w:rPr>
        <w:t xml:space="preserve">sud </w:t>
      </w:r>
      <w:r w:rsidRPr="00F80BE7">
        <w:rPr>
          <w:bCs/>
          <w:sz w:val="24"/>
          <w:szCs w:val="24"/>
        </w:rPr>
        <w:t>može izricati kazne predviđene čl. 318. ZPP</w:t>
      </w:r>
      <w:r w:rsidR="00065174" w:rsidRPr="00F80BE7">
        <w:rPr>
          <w:bCs/>
          <w:sz w:val="24"/>
          <w:szCs w:val="24"/>
        </w:rPr>
        <w:t>-</w:t>
      </w:r>
      <w:r w:rsidRPr="00F80BE7">
        <w:rPr>
          <w:bCs/>
          <w:sz w:val="24"/>
          <w:szCs w:val="24"/>
        </w:rPr>
        <w:t>a.</w:t>
      </w:r>
    </w:p>
    <w:p w:rsidRDefault="002937FE" w:rsidP="00A5058B" w:rsidR="002937FE" w:rsidRPr="00F80BE7">
      <w:pPr>
        <w:pStyle w:val="Tijeloteksta"/>
        <w:numPr>
          <w:ilvl w:val="12"/>
          <w:numId w:val="0"/>
        </w:numPr>
        <w:ind w:firstLine="720"/>
        <w:rPr>
          <w:bCs/>
          <w:szCs w:val="24"/>
        </w:rPr>
      </w:pPr>
      <w:r w:rsidRPr="00F80BE7">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F80BE7">
      <w:pPr>
        <w:numPr>
          <w:ilvl w:val="12"/>
          <w:numId w:val="0"/>
        </w:numPr>
        <w:ind w:firstLine="720"/>
        <w:jc w:val="both"/>
        <w:rPr>
          <w:bCs/>
          <w:sz w:val="24"/>
          <w:szCs w:val="24"/>
        </w:rPr>
      </w:pPr>
      <w:r w:rsidRPr="00F80BE7">
        <w:rPr>
          <w:bCs/>
          <w:sz w:val="24"/>
          <w:szCs w:val="24"/>
        </w:rPr>
        <w:t>Poziva se stečajni upravitelj podnijeti izvješće o gospodarskom položaju stečajnog dužnika i uzrocima tog položaja te izgledu i nastavku poslovanja.</w:t>
      </w:r>
    </w:p>
    <w:p w:rsidRDefault="002937FE" w:rsidP="00B16170" w:rsidR="00A35E12">
      <w:pPr>
        <w:ind w:firstLine="720"/>
        <w:jc w:val="both"/>
        <w:rPr>
          <w:bCs/>
          <w:sz w:val="24"/>
          <w:szCs w:val="24"/>
        </w:rPr>
      </w:pPr>
      <w:r w:rsidRPr="00F80BE7">
        <w:rPr>
          <w:bCs/>
          <w:sz w:val="24"/>
          <w:szCs w:val="24"/>
        </w:rPr>
        <w:t xml:space="preserve">Stečajni upravitelj izjavljuje kao u pisanom </w:t>
      </w:r>
      <w:r w:rsidR="00BD6429" w:rsidRPr="00F80BE7">
        <w:rPr>
          <w:bCs/>
          <w:sz w:val="24"/>
          <w:szCs w:val="24"/>
        </w:rPr>
        <w:t>izvje</w:t>
      </w:r>
      <w:r w:rsidR="00AD6A8F" w:rsidRPr="00F80BE7">
        <w:rPr>
          <w:bCs/>
          <w:sz w:val="24"/>
          <w:szCs w:val="24"/>
        </w:rPr>
        <w:t>šću koje prileži spi</w:t>
      </w:r>
      <w:r w:rsidR="00C06CD6" w:rsidRPr="00F80BE7">
        <w:rPr>
          <w:bCs/>
          <w:sz w:val="24"/>
          <w:szCs w:val="24"/>
        </w:rPr>
        <w:t>su predmeta</w:t>
      </w:r>
      <w:r w:rsidR="00A35E12" w:rsidRPr="00F80BE7">
        <w:rPr>
          <w:bCs/>
          <w:sz w:val="24"/>
          <w:szCs w:val="24"/>
        </w:rPr>
        <w:t>:</w:t>
      </w:r>
    </w:p>
    <w:p w:rsidRDefault="00B21E56" w:rsidP="00B21E56" w:rsidR="00B21E56" w:rsidRPr="00803DD2">
      <w:pPr>
        <w:jc w:val="both"/>
        <w:rPr>
          <w:sz w:val="24"/>
          <w:szCs w:val="24"/>
        </w:rPr>
      </w:pPr>
    </w:p>
    <w:p w:rsidRDefault="00B21E56" w:rsidP="00B21E56" w:rsidR="00B21E56">
      <w:pPr>
        <w:pStyle w:val="Tijeloteksta"/>
        <w:rPr>
          <w:rFonts w:hAnsi="Times New Roman" w:ascii="Times New Roman"/>
          <w:szCs w:val="24"/>
        </w:rPr>
      </w:pPr>
      <w:r w:rsidRPr="00803DD2">
        <w:rPr>
          <w:rFonts w:hAnsi="Times New Roman" w:ascii="Times New Roman"/>
          <w:szCs w:val="24"/>
        </w:rPr>
        <w:t>Na osnovu članka 227. Stečajnog zakona te Rješenja Trgovačkog suda u Zagrebu, broj St-5664/16 od 26. siječnja 2017. godine, stečajna upraviteljica tvrtke MESNICE FIOLIĆ d.o.o. – u stečaju, Zagreb, Križanići 41, podnosi sljedeće</w:t>
      </w:r>
    </w:p>
    <w:p w:rsidRDefault="00B21E56" w:rsidP="00B21E56" w:rsidR="00B21E56" w:rsidRPr="00803DD2">
      <w:pPr>
        <w:pStyle w:val="Tijeloteksta"/>
        <w:rPr>
          <w:rFonts w:hAnsi="Times New Roman" w:ascii="Times New Roman"/>
          <w:szCs w:val="24"/>
        </w:rPr>
      </w:pPr>
    </w:p>
    <w:p w:rsidRDefault="00B21E56" w:rsidP="00B21E56" w:rsidR="00B21E56">
      <w:pPr>
        <w:pStyle w:val="Tijeloteksta"/>
        <w:numPr>
          <w:ilvl w:val="0"/>
          <w:numId w:val="14"/>
        </w:numPr>
        <w:overflowPunct/>
        <w:autoSpaceDE/>
        <w:autoSpaceDN/>
        <w:adjustRightInd/>
        <w:textAlignment w:val="auto"/>
        <w:rPr>
          <w:rFonts w:hAnsi="Times New Roman" w:ascii="Times New Roman"/>
          <w:szCs w:val="24"/>
        </w:rPr>
      </w:pPr>
      <w:r w:rsidRPr="00B21E56">
        <w:rPr>
          <w:rFonts w:hAnsi="Times New Roman" w:ascii="Times New Roman"/>
          <w:szCs w:val="24"/>
        </w:rPr>
        <w:t>UVODNE NAPOMENE</w:t>
      </w:r>
    </w:p>
    <w:p w:rsidRDefault="00B21E56" w:rsidP="00B21E56" w:rsidR="00B21E56" w:rsidRPr="00B21E56">
      <w:pPr>
        <w:pStyle w:val="Tijeloteksta"/>
        <w:overflowPunct/>
        <w:autoSpaceDE/>
        <w:autoSpaceDN/>
        <w:adjustRightInd/>
        <w:ind w:left="360"/>
        <w:textAlignment w:val="auto"/>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Prijedlog za otvaranje stečajnog postupka nad dužnikom MESNICE FIOLIĆ  d.o.o., Zagreb, podnijela je Financijska agencija RC Zagreb temeljem odredbe čl. </w:t>
      </w:r>
      <w:smartTag w:element="metricconverter" w:uri="urn:schemas-microsoft-com:office:smarttags">
        <w:smartTagPr>
          <w:attr w:val="110. st" w:name="ProductID"/>
        </w:smartTagPr>
        <w:r w:rsidRPr="00803DD2">
          <w:rPr>
            <w:rFonts w:hAnsi="Times New Roman" w:ascii="Times New Roman"/>
            <w:szCs w:val="24"/>
          </w:rPr>
          <w:t>110. st</w:t>
        </w:r>
      </w:smartTag>
      <w:r w:rsidRPr="00803DD2">
        <w:rPr>
          <w:rFonts w:hAnsi="Times New Roman" w:ascii="Times New Roman"/>
          <w:szCs w:val="24"/>
        </w:rPr>
        <w:t>. 1. Stečajnog zakona jer prema Očevidniku redoslijeda osnova za plaćanje ima evidentirane neizvršene osnove za plaćanje u neprekinutom razdoblju duljem od 120 dana.</w:t>
      </w:r>
    </w:p>
    <w:p w:rsidRDefault="00B21E56" w:rsidP="00B21E56" w:rsidR="00B21E56" w:rsidRPr="00803DD2">
      <w:pPr>
        <w:pStyle w:val="Tijeloteksta"/>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Dužnik je nesposoban za plaćanje jer ima evidentirane nepodmirene obveze kod banke koja za njega obavlja poslove platnog prometa u razdoblju duljem od 120 dana.</w:t>
      </w:r>
    </w:p>
    <w:p w:rsidRDefault="00B21E56" w:rsidP="00B21E56" w:rsidR="00B21E56" w:rsidRPr="00803DD2">
      <w:pPr>
        <w:pStyle w:val="Tijeloteksta"/>
        <w:rPr>
          <w:rFonts w:hAnsi="Times New Roman" w:ascii="Times New Roman"/>
          <w:szCs w:val="24"/>
        </w:rPr>
      </w:pPr>
    </w:p>
    <w:p w:rsidRDefault="00B21E56" w:rsidP="00B21E56" w:rsidR="00B21E56">
      <w:pPr>
        <w:pStyle w:val="Tijeloteksta"/>
        <w:rPr>
          <w:rFonts w:hAnsi="Times New Roman" w:ascii="Times New Roman"/>
          <w:szCs w:val="24"/>
        </w:rPr>
      </w:pPr>
      <w:r w:rsidRPr="00803DD2">
        <w:rPr>
          <w:rFonts w:hAnsi="Times New Roman" w:ascii="Times New Roman"/>
          <w:szCs w:val="24"/>
        </w:rPr>
        <w:t>Kako su ostvareni stečajni razlozi sukladno Stečajnom zakonu, Trgovački sud u Zagrebu otvorio je dana 26. siječnja 2017. godine stečajni postupak nad stečajnim dužnikom MESNICE FIOLIĆ d.o.o.  rješenjem broj St- 5664/16 koje je pravomoćno.</w:t>
      </w:r>
    </w:p>
    <w:p w:rsidRDefault="00B21E56" w:rsidP="00B21E56" w:rsidR="00B21E56">
      <w:pPr>
        <w:pStyle w:val="Tijeloteksta"/>
        <w:rPr>
          <w:rFonts w:hAnsi="Times New Roman" w:ascii="Times New Roman"/>
          <w:szCs w:val="24"/>
        </w:rPr>
      </w:pPr>
    </w:p>
    <w:p w:rsidRDefault="00DA28F6" w:rsidP="00B21E56" w:rsidR="00DA28F6">
      <w:pPr>
        <w:pStyle w:val="Tijeloteksta"/>
        <w:rPr>
          <w:rFonts w:hAnsi="Times New Roman" w:ascii="Times New Roman"/>
          <w:szCs w:val="24"/>
        </w:rPr>
      </w:pPr>
    </w:p>
    <w:p w:rsidRDefault="00DA28F6" w:rsidP="00B21E56" w:rsidR="00DA28F6">
      <w:pPr>
        <w:pStyle w:val="Tijeloteksta"/>
        <w:rPr>
          <w:rFonts w:hAnsi="Times New Roman" w:ascii="Times New Roman"/>
          <w:szCs w:val="24"/>
        </w:rPr>
      </w:pPr>
    </w:p>
    <w:p w:rsidRDefault="00DA28F6" w:rsidP="00B21E56" w:rsidR="00DA28F6">
      <w:pPr>
        <w:pStyle w:val="Tijeloteksta"/>
        <w:rPr>
          <w:rFonts w:hAnsi="Times New Roman" w:ascii="Times New Roman"/>
          <w:szCs w:val="24"/>
        </w:rPr>
      </w:pPr>
    </w:p>
    <w:p w:rsidRDefault="00DA28F6" w:rsidP="00B21E56" w:rsidR="00DA28F6" w:rsidRPr="00803DD2">
      <w:pPr>
        <w:pStyle w:val="Tijeloteksta"/>
        <w:rPr>
          <w:rFonts w:hAnsi="Times New Roman" w:ascii="Times New Roman"/>
          <w:szCs w:val="24"/>
        </w:rPr>
      </w:pPr>
    </w:p>
    <w:p w:rsidRDefault="00B21E56" w:rsidP="00B21E56" w:rsidR="00B21E56" w:rsidRPr="00B21E56">
      <w:pPr>
        <w:pStyle w:val="Tijeloteksta"/>
        <w:numPr>
          <w:ilvl w:val="0"/>
          <w:numId w:val="14"/>
        </w:numPr>
        <w:overflowPunct/>
        <w:autoSpaceDE/>
        <w:autoSpaceDN/>
        <w:adjustRightInd/>
        <w:textAlignment w:val="auto"/>
        <w:rPr>
          <w:rFonts w:hAnsi="Times New Roman" w:ascii="Times New Roman"/>
          <w:szCs w:val="24"/>
        </w:rPr>
      </w:pPr>
      <w:r w:rsidRPr="00B21E56">
        <w:rPr>
          <w:rFonts w:hAnsi="Times New Roman" w:ascii="Times New Roman"/>
          <w:szCs w:val="24"/>
        </w:rPr>
        <w:lastRenderedPageBreak/>
        <w:t>OSNOVNI PODACI O STEČAJNOM DUŽNIKU</w:t>
      </w:r>
    </w:p>
    <w:p w:rsidRDefault="00B21E56" w:rsidP="00B21E56" w:rsidR="00B21E56" w:rsidRPr="00803DD2">
      <w:pPr>
        <w:shd w:fill="FFFFFF" w:color="auto" w:val="clear"/>
        <w:spacing w:lineRule="exact" w:line="298" w:before="278"/>
        <w:ind w:right="331" w:left="38"/>
        <w:jc w:val="both"/>
        <w:rPr>
          <w:sz w:val="24"/>
          <w:szCs w:val="24"/>
        </w:rPr>
      </w:pPr>
      <w:r w:rsidRPr="00803DD2">
        <w:rPr>
          <w:color w:val="000000"/>
          <w:spacing w:val="15"/>
          <w:sz w:val="24"/>
          <w:szCs w:val="24"/>
        </w:rPr>
        <w:t xml:space="preserve">Dužnik je registriran kao društvo sa ograničenom odgovornošću kod </w:t>
      </w:r>
      <w:r w:rsidRPr="00803DD2">
        <w:rPr>
          <w:color w:val="000000"/>
          <w:spacing w:val="3"/>
          <w:sz w:val="24"/>
          <w:szCs w:val="24"/>
        </w:rPr>
        <w:t xml:space="preserve">Trgovačkog suda u Zagrebu, MBS: 080138089, OIB: 60931475547   </w:t>
      </w:r>
      <w:r w:rsidRPr="00803DD2">
        <w:rPr>
          <w:color w:val="000000"/>
          <w:spacing w:val="3"/>
          <w:sz w:val="24"/>
          <w:szCs w:val="24"/>
          <w:u w:val="single"/>
        </w:rPr>
        <w:t>pod tvrtkom</w:t>
      </w:r>
      <w:r w:rsidRPr="00803DD2">
        <w:rPr>
          <w:color w:val="000000"/>
          <w:spacing w:val="3"/>
          <w:sz w:val="24"/>
          <w:szCs w:val="24"/>
        </w:rPr>
        <w:t xml:space="preserve"> MESNICE FIOLIĆ  d.o.o. proizvodnja, prerada i promet mesa i mesnih proizvoda.</w:t>
      </w:r>
    </w:p>
    <w:p w:rsidRDefault="00B21E56" w:rsidP="00B21E56" w:rsidR="00B21E56" w:rsidRPr="00803DD2">
      <w:pPr>
        <w:shd w:fill="FFFFFF" w:color="auto" w:val="clear"/>
        <w:spacing w:before="274"/>
        <w:ind w:left="48"/>
        <w:jc w:val="both"/>
        <w:rPr>
          <w:color w:val="000000"/>
          <w:spacing w:val="10"/>
          <w:sz w:val="24"/>
          <w:szCs w:val="24"/>
        </w:rPr>
      </w:pPr>
      <w:r w:rsidRPr="00B21E56">
        <w:rPr>
          <w:bCs/>
          <w:color w:val="000000"/>
          <w:spacing w:val="7"/>
          <w:sz w:val="24"/>
          <w:szCs w:val="24"/>
        </w:rPr>
        <w:t>Sjedište:</w:t>
      </w:r>
      <w:r w:rsidRPr="00803DD2">
        <w:rPr>
          <w:b/>
          <w:bCs/>
          <w:color w:val="000000"/>
          <w:spacing w:val="7"/>
          <w:sz w:val="24"/>
          <w:szCs w:val="24"/>
        </w:rPr>
        <w:t xml:space="preserve">  - </w:t>
      </w:r>
      <w:r w:rsidRPr="00803DD2">
        <w:rPr>
          <w:bCs/>
          <w:color w:val="000000"/>
          <w:spacing w:val="7"/>
          <w:sz w:val="24"/>
          <w:szCs w:val="24"/>
        </w:rPr>
        <w:t>D</w:t>
      </w:r>
      <w:r w:rsidRPr="00803DD2">
        <w:rPr>
          <w:color w:val="000000"/>
          <w:spacing w:val="7"/>
          <w:sz w:val="24"/>
          <w:szCs w:val="24"/>
        </w:rPr>
        <w:t>ruštvo registrirano je u Zagrebu, Križanići 41.</w:t>
      </w:r>
    </w:p>
    <w:p w:rsidRDefault="00B21E56" w:rsidP="00B21E56" w:rsidR="00B21E56" w:rsidRPr="00803DD2">
      <w:pPr>
        <w:shd w:fill="FFFFFF" w:color="auto" w:val="clear"/>
        <w:spacing w:before="274"/>
        <w:ind w:left="48"/>
        <w:jc w:val="both"/>
        <w:rPr>
          <w:color w:val="000000"/>
          <w:spacing w:val="7"/>
          <w:sz w:val="24"/>
          <w:szCs w:val="24"/>
          <w:lang w:val="pl-PL"/>
        </w:rPr>
      </w:pPr>
      <w:r w:rsidRPr="00B21E56">
        <w:rPr>
          <w:bCs/>
          <w:color w:val="000000"/>
          <w:spacing w:val="12"/>
          <w:sz w:val="24"/>
          <w:szCs w:val="24"/>
          <w:lang w:val="pl-PL"/>
        </w:rPr>
        <w:t>Temeljni kapital:</w:t>
      </w:r>
      <w:r w:rsidRPr="00803DD2">
        <w:rPr>
          <w:b/>
          <w:bCs/>
          <w:color w:val="000000"/>
          <w:spacing w:val="12"/>
          <w:sz w:val="24"/>
          <w:szCs w:val="24"/>
          <w:lang w:val="pl-PL"/>
        </w:rPr>
        <w:t xml:space="preserve"> -</w:t>
      </w:r>
      <w:r w:rsidRPr="00803DD2">
        <w:rPr>
          <w:color w:val="000000"/>
          <w:spacing w:val="12"/>
          <w:sz w:val="24"/>
          <w:szCs w:val="24"/>
          <w:lang w:val="pl-PL"/>
        </w:rPr>
        <w:t xml:space="preserve"> Društvo je registrirano sa kapitalom od 18.747.000,00 </w:t>
      </w:r>
      <w:r w:rsidRPr="00803DD2">
        <w:rPr>
          <w:color w:val="000000"/>
          <w:spacing w:val="7"/>
          <w:sz w:val="24"/>
          <w:szCs w:val="24"/>
          <w:lang w:val="pl-PL"/>
        </w:rPr>
        <w:t>kuna.</w:t>
      </w:r>
    </w:p>
    <w:p w:rsidRDefault="00B21E56" w:rsidP="00B21E56" w:rsidR="00B21E56" w:rsidRPr="00803DD2">
      <w:pPr>
        <w:shd w:fill="FFFFFF" w:color="auto" w:val="clear"/>
        <w:spacing w:before="274"/>
        <w:ind w:left="48"/>
        <w:jc w:val="both"/>
        <w:rPr>
          <w:color w:val="000000"/>
          <w:spacing w:val="12"/>
          <w:sz w:val="24"/>
          <w:szCs w:val="24"/>
          <w:lang w:val="pl-PL"/>
        </w:rPr>
      </w:pPr>
      <w:r w:rsidRPr="00B21E56">
        <w:rPr>
          <w:bCs/>
          <w:spacing w:val="12"/>
          <w:sz w:val="24"/>
          <w:szCs w:val="24"/>
          <w:lang w:val="pl-PL"/>
        </w:rPr>
        <w:t>Osnivački akt:</w:t>
      </w:r>
      <w:r w:rsidRPr="00803DD2">
        <w:rPr>
          <w:b/>
          <w:bCs/>
          <w:spacing w:val="12"/>
          <w:sz w:val="24"/>
          <w:szCs w:val="24"/>
          <w:lang w:val="pl-PL"/>
        </w:rPr>
        <w:t xml:space="preserve"> -</w:t>
      </w:r>
      <w:r w:rsidRPr="00803DD2">
        <w:rPr>
          <w:sz w:val="24"/>
          <w:szCs w:val="24"/>
          <w:lang w:val="pl-PL"/>
        </w:rPr>
        <w:t xml:space="preserve"> </w:t>
      </w:r>
      <w:r w:rsidRPr="00803DD2">
        <w:rPr>
          <w:color w:val="000000"/>
          <w:spacing w:val="12"/>
          <w:sz w:val="24"/>
          <w:szCs w:val="24"/>
          <w:lang w:val="pl-PL"/>
        </w:rPr>
        <w:t xml:space="preserve"> Izjavom o osnivanju od 06.01.1992. godine usklađeno s odredbama Zakona o trgovačkim društvima od 10. Studenog 1995. godine.</w:t>
      </w:r>
    </w:p>
    <w:p w:rsidRDefault="00B21E56" w:rsidP="00B21E56" w:rsidR="00B21E56" w:rsidRPr="00803DD2">
      <w:pPr>
        <w:shd w:fill="FFFFFF" w:color="auto" w:val="clear"/>
        <w:spacing w:lineRule="exact" w:line="293" w:before="5"/>
        <w:ind w:right="350" w:left="75"/>
        <w:jc w:val="both"/>
        <w:rPr>
          <w:b/>
          <w:bCs/>
          <w:spacing w:val="12"/>
          <w:sz w:val="24"/>
          <w:szCs w:val="24"/>
          <w:u w:val="single"/>
          <w:lang w:val="pl-PL"/>
        </w:rPr>
      </w:pPr>
    </w:p>
    <w:p w:rsidRDefault="00B21E56" w:rsidP="00B21E56" w:rsidR="00B21E56" w:rsidRPr="00803DD2">
      <w:pPr>
        <w:shd w:fill="FFFFFF" w:color="auto" w:val="clear"/>
        <w:spacing w:lineRule="exact" w:line="293" w:before="5"/>
        <w:ind w:right="350" w:left="75"/>
        <w:jc w:val="both"/>
        <w:rPr>
          <w:sz w:val="24"/>
          <w:szCs w:val="24"/>
          <w:lang w:val="pl-PL"/>
        </w:rPr>
      </w:pPr>
      <w:r w:rsidRPr="00B21E56">
        <w:rPr>
          <w:bCs/>
          <w:spacing w:val="12"/>
          <w:sz w:val="24"/>
          <w:szCs w:val="24"/>
          <w:lang w:val="pl-PL"/>
        </w:rPr>
        <w:t xml:space="preserve">Članovi društva/osnivači: </w:t>
      </w:r>
      <w:r w:rsidRPr="00B21E56">
        <w:rPr>
          <w:spacing w:val="1"/>
          <w:sz w:val="24"/>
          <w:szCs w:val="24"/>
          <w:lang w:val="pl-PL"/>
        </w:rPr>
        <w:t>-</w:t>
      </w:r>
      <w:r w:rsidRPr="00803DD2">
        <w:rPr>
          <w:spacing w:val="1"/>
          <w:sz w:val="24"/>
          <w:szCs w:val="24"/>
          <w:lang w:val="pl-PL"/>
        </w:rPr>
        <w:t xml:space="preserve"> Jedini član društva je STJEPAN FIOLIĆ, OIB: 65519490772, Mala Mlaka, Malomlačka 125</w:t>
      </w:r>
    </w:p>
    <w:p w:rsidRDefault="00B21E56" w:rsidP="00B21E56" w:rsidR="00B21E56" w:rsidRPr="00B21E56">
      <w:pPr>
        <w:shd w:fill="FFFFFF" w:color="auto" w:val="clear"/>
        <w:spacing w:before="374"/>
        <w:ind w:left="14"/>
        <w:jc w:val="both"/>
        <w:rPr>
          <w:bCs/>
          <w:w w:val="111"/>
          <w:sz w:val="24"/>
          <w:szCs w:val="24"/>
        </w:rPr>
      </w:pPr>
      <w:r w:rsidRPr="00B21E56">
        <w:rPr>
          <w:bCs/>
          <w:w w:val="111"/>
          <w:sz w:val="24"/>
          <w:szCs w:val="24"/>
        </w:rPr>
        <w:t>Članovi uprave / likvidator (direktor):</w:t>
      </w:r>
    </w:p>
    <w:p w:rsidRDefault="00B21E56" w:rsidP="00B21E56" w:rsidR="00B21E56" w:rsidRPr="00803DD2">
      <w:pPr>
        <w:numPr>
          <w:ilvl w:val="0"/>
          <w:numId w:val="20"/>
        </w:numPr>
        <w:shd w:fill="FFFFFF" w:color="auto" w:val="clear"/>
        <w:overflowPunct/>
        <w:autoSpaceDE/>
        <w:autoSpaceDN/>
        <w:adjustRightInd/>
        <w:spacing w:lineRule="exact" w:line="293" w:before="5"/>
        <w:ind w:right="350"/>
        <w:jc w:val="both"/>
        <w:textAlignment w:val="auto"/>
        <w:rPr>
          <w:sz w:val="24"/>
          <w:szCs w:val="24"/>
        </w:rPr>
      </w:pPr>
      <w:r w:rsidRPr="00803DD2">
        <w:rPr>
          <w:sz w:val="24"/>
          <w:szCs w:val="24"/>
        </w:rPr>
        <w:t>MIRJANA FIOLIĆ, OIB: 00900917725 , Mala Mlaka,  Gradska ulica 2.</w:t>
      </w:r>
    </w:p>
    <w:p w:rsidRDefault="00B21E56" w:rsidP="00B21E56" w:rsidR="00B21E56" w:rsidRPr="00803DD2">
      <w:pPr>
        <w:numPr>
          <w:ilvl w:val="0"/>
          <w:numId w:val="20"/>
        </w:numPr>
        <w:shd w:fill="FFFFFF" w:color="auto" w:val="clear"/>
        <w:overflowPunct/>
        <w:autoSpaceDE/>
        <w:autoSpaceDN/>
        <w:adjustRightInd/>
        <w:spacing w:lineRule="exact" w:line="293" w:before="5"/>
        <w:ind w:firstLine="325" w:right="350"/>
        <w:jc w:val="both"/>
        <w:textAlignment w:val="auto"/>
        <w:rPr>
          <w:sz w:val="24"/>
          <w:szCs w:val="24"/>
        </w:rPr>
      </w:pPr>
      <w:r w:rsidRPr="00803DD2">
        <w:rPr>
          <w:sz w:val="24"/>
          <w:szCs w:val="24"/>
        </w:rPr>
        <w:t>Zatupa pojedinačno i samostalno</w:t>
      </w:r>
    </w:p>
    <w:p w:rsidRDefault="00B21E56" w:rsidP="00B21E56" w:rsidR="00B21E56" w:rsidRPr="00803DD2">
      <w:pPr>
        <w:shd w:fill="FFFFFF" w:color="auto" w:val="clear"/>
        <w:spacing w:lineRule="exact" w:line="293" w:before="5"/>
        <w:ind w:right="350" w:left="384"/>
        <w:jc w:val="both"/>
        <w:rPr>
          <w:sz w:val="24"/>
          <w:szCs w:val="24"/>
        </w:rPr>
      </w:pPr>
    </w:p>
    <w:p w:rsidRDefault="00B21E56" w:rsidP="00B21E56" w:rsidR="00B21E56" w:rsidRPr="00B21E56">
      <w:pPr>
        <w:pStyle w:val="Tijeloteksta"/>
        <w:numPr>
          <w:ilvl w:val="0"/>
          <w:numId w:val="14"/>
        </w:numPr>
        <w:overflowPunct/>
        <w:autoSpaceDE/>
        <w:autoSpaceDN/>
        <w:adjustRightInd/>
        <w:textAlignment w:val="auto"/>
        <w:rPr>
          <w:rFonts w:hAnsi="Times New Roman" w:ascii="Times New Roman"/>
          <w:szCs w:val="24"/>
        </w:rPr>
      </w:pPr>
      <w:r w:rsidRPr="00B21E56">
        <w:rPr>
          <w:rFonts w:hAnsi="Times New Roman" w:ascii="Times New Roman"/>
          <w:szCs w:val="24"/>
        </w:rPr>
        <w:t>RADNI ODNOSI</w:t>
      </w:r>
    </w:p>
    <w:p w:rsidRDefault="00B21E56" w:rsidP="00B21E56" w:rsidR="00B21E56">
      <w:pPr>
        <w:pStyle w:val="Tijeloteksta"/>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Kod stupanja na dužnost stečajna upraviteljica je utvrdila da u društvu  ima zaposlenih  4 radnika.</w:t>
      </w:r>
    </w:p>
    <w:p w:rsidRDefault="00B21E56" w:rsidP="00B21E56" w:rsidR="00B21E56" w:rsidRPr="00803DD2">
      <w:pPr>
        <w:pStyle w:val="Tijeloteksta"/>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Odmah po otvaranju stečajnog postupka radnicima su otkazani Ugovori o radu, odjavljeni su sa Hrvatskog zavoda za mirovinsko osiguranje i Hrvatskog zavoda za zdravstveno osiguranje. Radnici su preuzeli radne knjižice i popratnu dokumentaciju uz uputu o načinu prijave na Zavod za zapošljavanje. </w:t>
      </w:r>
    </w:p>
    <w:p w:rsidRDefault="00B21E56" w:rsidP="00B21E56" w:rsidR="00B21E56" w:rsidRPr="00803DD2">
      <w:pPr>
        <w:pStyle w:val="Tijeloteksta"/>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Sukladno čl. </w:t>
      </w:r>
      <w:smartTag w:element="metricconverter" w:uri="urn:schemas-microsoft-com:office:smarttags">
        <w:smartTagPr>
          <w:attr w:val="257. st" w:name="ProductID"/>
        </w:smartTagPr>
        <w:r w:rsidRPr="00803DD2">
          <w:rPr>
            <w:rFonts w:hAnsi="Times New Roman" w:ascii="Times New Roman"/>
            <w:szCs w:val="24"/>
          </w:rPr>
          <w:t>257. st</w:t>
        </w:r>
      </w:smartTag>
      <w:r w:rsidRPr="00803DD2">
        <w:rPr>
          <w:rFonts w:hAnsi="Times New Roman" w:ascii="Times New Roman"/>
          <w:szCs w:val="24"/>
        </w:rPr>
        <w:t>. 3. Stečajnog zakona stečajna upraviteljica je sastavila prijave tražbina za sve zaposlenike stečajnog dužnika kao i za bivše zaposlenike stečajnog dužnika.</w:t>
      </w:r>
    </w:p>
    <w:p w:rsidRDefault="00B21E56" w:rsidP="00B21E56" w:rsidR="00B21E56" w:rsidRPr="00803DD2">
      <w:pPr>
        <w:pStyle w:val="Tijeloteksta"/>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Ispunjeni su obrasci RPS-01 koji će biti uručeni radnicima nakon izvještajnog ročišta a u svrhu ostvarivanja prava kod Agencije za osiguranje radničkih potraživanja u slučaju stečaja poslodavca uz svu popratnu dokumentaciju.</w:t>
      </w:r>
    </w:p>
    <w:p w:rsidRDefault="00B21E56" w:rsidP="00B21E56" w:rsidR="00B21E56" w:rsidRPr="00803DD2">
      <w:pPr>
        <w:pStyle w:val="Tijeloteksta"/>
        <w:rPr>
          <w:rFonts w:hAnsi="Times New Roman" w:ascii="Times New Roman"/>
          <w:szCs w:val="24"/>
        </w:rPr>
      </w:pPr>
    </w:p>
    <w:p w:rsidRDefault="00B21E56" w:rsidP="00B21E56" w:rsidR="00B21E56" w:rsidRPr="00B21E56">
      <w:pPr>
        <w:pStyle w:val="Tijeloteksta"/>
        <w:numPr>
          <w:ilvl w:val="0"/>
          <w:numId w:val="14"/>
        </w:numPr>
        <w:overflowPunct/>
        <w:autoSpaceDE/>
        <w:autoSpaceDN/>
        <w:adjustRightInd/>
        <w:textAlignment w:val="auto"/>
        <w:rPr>
          <w:rFonts w:hAnsi="Times New Roman" w:ascii="Times New Roman"/>
          <w:szCs w:val="24"/>
        </w:rPr>
      </w:pPr>
      <w:r w:rsidRPr="00B21E56">
        <w:rPr>
          <w:rFonts w:hAnsi="Times New Roman" w:ascii="Times New Roman"/>
          <w:szCs w:val="24"/>
        </w:rPr>
        <w:t xml:space="preserve">PODUZETE AKTIVNOSTI OD OTVARANJA STEČAJNOG POSTUPKA </w:t>
      </w:r>
    </w:p>
    <w:p w:rsidRDefault="00B21E56" w:rsidP="00B21E56" w:rsidR="00B21E56" w:rsidRPr="00803DD2">
      <w:pPr>
        <w:pStyle w:val="Tijeloteksta"/>
        <w:rPr>
          <w:rFonts w:hAnsi="Times New Roman" w:ascii="Times New Roman"/>
          <w:b/>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Nakon otvaranja stečajnog postupka poduzela sam sljedeće aktivnosti:</w:t>
      </w:r>
    </w:p>
    <w:p w:rsidRDefault="00B21E56" w:rsidP="00B21E56" w:rsidR="00B21E56" w:rsidRPr="00803DD2">
      <w:pPr>
        <w:pStyle w:val="Tijeloteksta"/>
        <w:numPr>
          <w:ilvl w:val="0"/>
          <w:numId w:val="15"/>
        </w:numPr>
        <w:overflowPunct/>
        <w:autoSpaceDE/>
        <w:autoSpaceDN/>
        <w:adjustRightInd/>
        <w:textAlignment w:val="auto"/>
        <w:rPr>
          <w:rFonts w:hAnsi="Times New Roman" w:ascii="Times New Roman"/>
          <w:szCs w:val="24"/>
        </w:rPr>
      </w:pPr>
      <w:r w:rsidRPr="00803DD2">
        <w:rPr>
          <w:rFonts w:hAnsi="Times New Roman" w:ascii="Times New Roman"/>
          <w:szCs w:val="24"/>
        </w:rPr>
        <w:t>Pregledala sam poslovnu dokumentaciju i izdvojila dokumente za koje smatram da su od posebne važnosti te ih pohranila u ured stečajne upraviteljice u  Zagrebu Miramarska 13d.</w:t>
      </w:r>
    </w:p>
    <w:p w:rsidRDefault="00B21E56" w:rsidP="00B21E56" w:rsidR="00B21E56" w:rsidRPr="00803DD2">
      <w:pPr>
        <w:pStyle w:val="Tijeloteksta"/>
        <w:ind w:left="708"/>
        <w:rPr>
          <w:rFonts w:hAnsi="Times New Roman" w:ascii="Times New Roman"/>
          <w:szCs w:val="24"/>
        </w:rPr>
      </w:pPr>
      <w:r w:rsidRPr="00803DD2">
        <w:rPr>
          <w:rFonts w:hAnsi="Times New Roman" w:ascii="Times New Roman"/>
          <w:szCs w:val="24"/>
        </w:rPr>
        <w:t>Ostala dokumentacija se trenutno nalazi na lokaciji u Zagrebu, Križanići 41.</w:t>
      </w:r>
    </w:p>
    <w:p w:rsidRDefault="00B21E56" w:rsidP="00B21E56" w:rsidR="00B21E56" w:rsidRPr="00B21E56">
      <w:pPr>
        <w:pStyle w:val="Tijeloteksta"/>
        <w:numPr>
          <w:ilvl w:val="0"/>
          <w:numId w:val="15"/>
        </w:numPr>
        <w:overflowPunct/>
        <w:autoSpaceDE/>
        <w:autoSpaceDN/>
        <w:adjustRightInd/>
        <w:ind w:left="360"/>
        <w:textAlignment w:val="auto"/>
        <w:rPr>
          <w:rFonts w:hAnsi="Times New Roman" w:ascii="Times New Roman"/>
          <w:szCs w:val="24"/>
        </w:rPr>
      </w:pPr>
      <w:r w:rsidRPr="00B21E56">
        <w:rPr>
          <w:rFonts w:hAnsi="Times New Roman" w:ascii="Times New Roman"/>
          <w:szCs w:val="24"/>
        </w:rPr>
        <w:t xml:space="preserve">Napravila sam žig sa naznakom tvrtke u stečaju, ishodila obavijest o razvrstavanju poslovnog subjekta kod Državnog zavoda za statistiku, zatvorila sve postojeće žiro-račune i otvorila novi žiro-račun Dužnika u stečaju kod Hrvatske poštanske banke </w:t>
      </w:r>
      <w:r w:rsidRPr="00B21E56">
        <w:rPr>
          <w:rFonts w:hAnsi="Times New Roman" w:ascii="Times New Roman"/>
          <w:szCs w:val="24"/>
        </w:rPr>
        <w:lastRenderedPageBreak/>
        <w:t>d.d. broj HR0723900011100991164.</w:t>
      </w:r>
      <w:r w:rsidRPr="00B21E56">
        <w:rPr>
          <w:rFonts w:hAnsi="Times New Roman" w:ascii="Times New Roman"/>
          <w:b/>
          <w:i/>
          <w:szCs w:val="24"/>
        </w:rPr>
        <w:t xml:space="preserve">   </w:t>
      </w:r>
      <w:r w:rsidRPr="00B21E56">
        <w:rPr>
          <w:rFonts w:hAnsi="Times New Roman" w:ascii="Times New Roman"/>
          <w:szCs w:val="24"/>
        </w:rPr>
        <w:t xml:space="preserve"> Broj žiro – računa je naznačen ispod tvrtke Dužnika na memorandumu sukladno članku 147. Stečajnog zakona. </w:t>
      </w:r>
    </w:p>
    <w:p w:rsidRDefault="00B21E56" w:rsidP="00B21E56" w:rsidR="00B21E56" w:rsidRPr="00B21E56">
      <w:pPr>
        <w:pStyle w:val="Tijeloteksta"/>
        <w:numPr>
          <w:ilvl w:val="0"/>
          <w:numId w:val="15"/>
        </w:numPr>
        <w:overflowPunct/>
        <w:autoSpaceDE/>
        <w:autoSpaceDN/>
        <w:adjustRightInd/>
        <w:ind w:left="360"/>
        <w:textAlignment w:val="auto"/>
        <w:rPr>
          <w:rFonts w:hAnsi="Times New Roman" w:ascii="Times New Roman"/>
          <w:szCs w:val="24"/>
        </w:rPr>
      </w:pPr>
      <w:r w:rsidRPr="00B21E56">
        <w:rPr>
          <w:rFonts w:hAnsi="Times New Roman" w:ascii="Times New Roman"/>
          <w:szCs w:val="24"/>
        </w:rPr>
        <w:t>Poduzela sam sve potrebne aktivnosti oko sređivanja očevidnika knjigovodstvenih podataka Dužnika do dana otvaranja stečajnog postupka.</w:t>
      </w:r>
    </w:p>
    <w:p w:rsidRDefault="00B21E56" w:rsidP="00B21E56" w:rsidR="00B21E56" w:rsidRPr="00803DD2">
      <w:pPr>
        <w:pStyle w:val="Tijeloteksta"/>
        <w:ind w:left="708"/>
        <w:rPr>
          <w:rFonts w:hAnsi="Times New Roman" w:ascii="Times New Roman"/>
          <w:szCs w:val="24"/>
        </w:rPr>
      </w:pPr>
      <w:r w:rsidRPr="00803DD2">
        <w:rPr>
          <w:rFonts w:hAnsi="Times New Roman" w:ascii="Times New Roman"/>
          <w:szCs w:val="24"/>
        </w:rPr>
        <w:t>Izradu početne stečajne bilance, kao i obavljanje financijskih i knjigovodstvenih poslova stečajnog dužnika, povjerila sam stručnom knjigovodstvenom servisu.</w:t>
      </w:r>
    </w:p>
    <w:p w:rsidRDefault="00B21E56" w:rsidP="00B21E56" w:rsidR="00B21E56" w:rsidRPr="00B21E56">
      <w:pPr>
        <w:pStyle w:val="Tijeloteksta"/>
        <w:numPr>
          <w:ilvl w:val="0"/>
          <w:numId w:val="15"/>
        </w:numPr>
        <w:overflowPunct/>
        <w:autoSpaceDE/>
        <w:autoSpaceDN/>
        <w:adjustRightInd/>
        <w:ind w:left="360"/>
        <w:textAlignment w:val="auto"/>
        <w:rPr>
          <w:rFonts w:hAnsi="Times New Roman" w:ascii="Times New Roman"/>
          <w:szCs w:val="24"/>
        </w:rPr>
      </w:pPr>
      <w:r w:rsidRPr="00B21E56">
        <w:rPr>
          <w:rFonts w:hAnsi="Times New Roman" w:ascii="Times New Roman"/>
          <w:szCs w:val="24"/>
        </w:rPr>
        <w:t>Imenovala sam povjerenstvo za izradu pojedinih predmeta stečajne mase sukladno odredbi članka 89. i članka 221. Stečajnog zakona. Inventure su provedene, a popis imovine stečajnog dužnika nalazi se uz odgovarajuće tablice.</w:t>
      </w:r>
    </w:p>
    <w:p w:rsidRDefault="00B21E56" w:rsidP="00B21E56" w:rsidR="00B21E56" w:rsidRPr="00B21E56">
      <w:pPr>
        <w:pStyle w:val="Tijeloteksta"/>
        <w:numPr>
          <w:ilvl w:val="0"/>
          <w:numId w:val="15"/>
        </w:numPr>
        <w:overflowPunct/>
        <w:autoSpaceDE/>
        <w:autoSpaceDN/>
        <w:adjustRightInd/>
        <w:textAlignment w:val="auto"/>
        <w:rPr>
          <w:rFonts w:hAnsi="Times New Roman" w:ascii="Times New Roman"/>
          <w:szCs w:val="24"/>
        </w:rPr>
      </w:pPr>
      <w:r w:rsidRPr="00B21E56">
        <w:rPr>
          <w:rFonts w:hAnsi="Times New Roman" w:ascii="Times New Roman"/>
          <w:szCs w:val="24"/>
        </w:rPr>
        <w:t>Kako su otvaranjem stečajnog postupka prestale punomoći Dužnika koje se odnose na imovinu koja ulazi u stečajnu masu (članak 196. Stečajnog zakona) zatražila sam sve predmete koji se nalaze kod punomoćnika Dužnika, za koje sam saznala da su zastupali tvrtku. Izvješće o postupcima  u tijeku nalazi se u nastavku  ovog Izvješća.</w:t>
      </w:r>
    </w:p>
    <w:p w:rsidRDefault="00B21E56" w:rsidP="00B21E56" w:rsidR="00B21E56" w:rsidRPr="00803DD2">
      <w:pPr>
        <w:pStyle w:val="Tijeloteksta"/>
        <w:numPr>
          <w:ilvl w:val="0"/>
          <w:numId w:val="15"/>
        </w:numPr>
        <w:overflowPunct/>
        <w:autoSpaceDE/>
        <w:autoSpaceDN/>
        <w:adjustRightInd/>
        <w:textAlignment w:val="auto"/>
        <w:rPr>
          <w:rFonts w:hAnsi="Times New Roman" w:ascii="Times New Roman"/>
          <w:szCs w:val="24"/>
        </w:rPr>
      </w:pPr>
      <w:r w:rsidRPr="00803DD2">
        <w:rPr>
          <w:rFonts w:hAnsi="Times New Roman" w:ascii="Times New Roman"/>
          <w:szCs w:val="24"/>
        </w:rPr>
        <w:t>Po odredbi članka 81. stavak 4. Stečajnog zakona, stečajni upravitelj je dužan odmah nakon stupanja na dužnost osigurati se od odgovornosti, a visinu osiguranine određuje stečajni sudac. Visina stečajne mase je osnov za određivanje osiguranine.</w:t>
      </w:r>
    </w:p>
    <w:p w:rsidRDefault="00B21E56" w:rsidP="00B21E56" w:rsidR="00B21E56" w:rsidRPr="00803DD2">
      <w:pPr>
        <w:pStyle w:val="Tijeloteksta"/>
        <w:ind w:left="360"/>
        <w:rPr>
          <w:rFonts w:hAnsi="Times New Roman" w:ascii="Times New Roman"/>
          <w:szCs w:val="24"/>
        </w:rPr>
      </w:pPr>
    </w:p>
    <w:p w:rsidRDefault="00B21E56" w:rsidP="00B21E56" w:rsidR="00B21E56" w:rsidRPr="00803DD2">
      <w:pPr>
        <w:pStyle w:val="Tijeloteksta"/>
        <w:ind w:left="720"/>
        <w:rPr>
          <w:rFonts w:hAnsi="Times New Roman" w:ascii="Times New Roman"/>
          <w:szCs w:val="24"/>
        </w:rPr>
      </w:pPr>
      <w:r w:rsidRPr="00803DD2">
        <w:rPr>
          <w:rFonts w:hAnsi="Times New Roman" w:ascii="Times New Roman"/>
          <w:szCs w:val="24"/>
        </w:rPr>
        <w:t>Stečajna upraviteljica  je osigurana od odgovornosti stečajnih upravitelja kod HOK-a.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B21E56" w:rsidP="00B21E56" w:rsidR="00B21E56" w:rsidRPr="00803DD2">
      <w:pPr>
        <w:pStyle w:val="Tijeloteksta"/>
        <w:rPr>
          <w:rFonts w:hAnsi="Times New Roman" w:ascii="Times New Roman"/>
          <w:color w:val="FF0000"/>
          <w:szCs w:val="24"/>
        </w:rPr>
      </w:pPr>
    </w:p>
    <w:p w:rsidRDefault="00B21E56" w:rsidP="00B21E56" w:rsidR="00B21E56">
      <w:pPr>
        <w:numPr>
          <w:ilvl w:val="0"/>
          <w:numId w:val="14"/>
        </w:numPr>
        <w:shd w:fill="FFFFFF" w:color="auto" w:val="clear"/>
        <w:overflowPunct/>
        <w:autoSpaceDE/>
        <w:autoSpaceDN/>
        <w:adjustRightInd/>
        <w:spacing w:before="149"/>
        <w:ind w:hanging="357" w:right="5489" w:left="357"/>
        <w:jc w:val="both"/>
        <w:textAlignment w:val="auto"/>
        <w:rPr>
          <w:bCs/>
          <w:color w:val="000000"/>
          <w:spacing w:val="1"/>
          <w:sz w:val="24"/>
          <w:szCs w:val="24"/>
        </w:rPr>
      </w:pPr>
      <w:r w:rsidRPr="00B21E56">
        <w:rPr>
          <w:bCs/>
          <w:color w:val="000000"/>
          <w:spacing w:val="1"/>
          <w:sz w:val="24"/>
          <w:szCs w:val="24"/>
        </w:rPr>
        <w:t xml:space="preserve">POSLOVANJE </w:t>
      </w:r>
      <w:r w:rsidR="00315707">
        <w:rPr>
          <w:bCs/>
          <w:color w:val="000000"/>
          <w:spacing w:val="1"/>
          <w:sz w:val="24"/>
          <w:szCs w:val="24"/>
        </w:rPr>
        <w:t>D</w:t>
      </w:r>
      <w:r w:rsidRPr="00B21E56">
        <w:rPr>
          <w:bCs/>
          <w:color w:val="000000"/>
          <w:spacing w:val="1"/>
          <w:sz w:val="24"/>
          <w:szCs w:val="24"/>
        </w:rPr>
        <w:t>UŽNIKA</w:t>
      </w:r>
    </w:p>
    <w:p w:rsidRDefault="00B21E56" w:rsidP="00B21E56" w:rsidR="00B21E56" w:rsidRPr="00B21E56">
      <w:pPr>
        <w:shd w:fill="FFFFFF" w:color="auto" w:val="clear"/>
        <w:overflowPunct/>
        <w:autoSpaceDE/>
        <w:autoSpaceDN/>
        <w:adjustRightInd/>
        <w:spacing w:before="149"/>
        <w:ind w:right="5489" w:left="357"/>
        <w:jc w:val="both"/>
        <w:textAlignment w:val="auto"/>
        <w:rPr>
          <w:bCs/>
          <w:color w:val="000000"/>
          <w:spacing w:val="1"/>
          <w:sz w:val="24"/>
          <w:szCs w:val="24"/>
        </w:rPr>
      </w:pPr>
    </w:p>
    <w:p w:rsidRDefault="00B21E56" w:rsidP="00B21E56" w:rsidR="00B21E56" w:rsidRPr="00803DD2">
      <w:pPr>
        <w:spacing w:after="240"/>
        <w:jc w:val="both"/>
        <w:rPr>
          <w:sz w:val="24"/>
          <w:szCs w:val="24"/>
        </w:rPr>
      </w:pPr>
      <w:r w:rsidRPr="00803DD2">
        <w:rPr>
          <w:sz w:val="24"/>
          <w:szCs w:val="24"/>
        </w:rPr>
        <w:t>Tvrtka MESNICE FIOLIĆ d.o.o. osnovana je izjavom o osnivanju od 06.01.1992. godine koje je usklađeno s odredbama Zakona o trgovačkim društvima od 10. studenog 1995. godine.</w:t>
      </w:r>
    </w:p>
    <w:p w:rsidRDefault="00B21E56" w:rsidP="00B21E56" w:rsidR="00B21E56" w:rsidRPr="00803DD2">
      <w:pPr>
        <w:spacing w:after="240"/>
        <w:jc w:val="both"/>
        <w:rPr>
          <w:sz w:val="24"/>
          <w:szCs w:val="24"/>
        </w:rPr>
      </w:pPr>
      <w:r w:rsidRPr="00803DD2">
        <w:rPr>
          <w:sz w:val="24"/>
          <w:szCs w:val="24"/>
        </w:rPr>
        <w:t>Društvo je osnovano s ciljem proizvodnje, prerade i prometa mesa i mesnih proizvoda. Problemi za društvo nastaju kada se otvara kazneni postupak protiv MESNICE FIOLIĆ d.o.o. kao IV. optuženog za kazneno djelo protiv službene dužnosti, zlouporabe položaja i ovlasti označeno iz čl.337. st.4. KZ-a u svezi čl.3. st.1. Zakona o odgovornosti pravnih osoba za kaznena djela zbog pribavljanja nepripadne materijalne dobiti u iznosu od 2.090.202,80 Kn, kao i štete u iznosu od 37.955.624,97 Kn.  U tome trenutku zabilježuje se zabrana otuđenja i opterećenja nekretnina, radi čega društvo nije moglo tražiti novi način financiranja i refinanciranja starih dugova. Promet društva u tom trenutku počinje padati i sve zajedno dovodi do neprekinute blokade računa od 120 dana zbog čega FINA predaje prijedlog za otvaranje stečajnog postupka.</w:t>
      </w:r>
    </w:p>
    <w:p w:rsidRDefault="00B21E56" w:rsidP="00B21E56" w:rsidR="00B21E56" w:rsidRPr="00803DD2">
      <w:pPr>
        <w:spacing w:after="240"/>
        <w:jc w:val="both"/>
        <w:rPr>
          <w:sz w:val="24"/>
          <w:szCs w:val="24"/>
        </w:rPr>
      </w:pPr>
      <w:r w:rsidRPr="00803DD2">
        <w:rPr>
          <w:sz w:val="24"/>
          <w:szCs w:val="24"/>
        </w:rPr>
        <w:t>Prema dostupnoj dokumentaciji izvršena je analiza poslovanja za period od 2014. godine do 26.01.2017. godine.</w:t>
      </w:r>
    </w:p>
    <w:p w:rsidRDefault="00B21E56" w:rsidP="00B21E56" w:rsidR="00B21E56" w:rsidRPr="00803DD2">
      <w:pPr>
        <w:spacing w:after="240"/>
        <w:jc w:val="both"/>
        <w:rPr>
          <w:sz w:val="24"/>
          <w:szCs w:val="24"/>
        </w:rPr>
      </w:pPr>
      <w:r w:rsidRPr="00803DD2">
        <w:rPr>
          <w:sz w:val="24"/>
          <w:szCs w:val="24"/>
        </w:rPr>
        <w:t>Prikaz podataka iz prihoda i rashoda razdoblja nalazi  se u Tablici 1. i pripadajućem Grafikonu 1.</w:t>
      </w:r>
    </w:p>
    <w:p w:rsidRDefault="00B21E56" w:rsidP="00B21E56" w:rsidR="00B21E56" w:rsidRPr="00803DD2">
      <w:pPr>
        <w:spacing w:after="240"/>
        <w:jc w:val="both"/>
        <w:rPr>
          <w:sz w:val="24"/>
          <w:szCs w:val="24"/>
        </w:rPr>
      </w:pPr>
      <w:r w:rsidRPr="00803DD2">
        <w:rPr>
          <w:sz w:val="24"/>
          <w:szCs w:val="24"/>
        </w:rPr>
        <w:lastRenderedPageBreak/>
        <w:t>U 2014. godini  ostvaruje ukupni prihod u iznosu od 8.162.389 kuna, ukupni rashodi u iznosu od 37.985.208 kuna  i gubitak razdoblja u iznosu od 29.822.819 kuna.</w:t>
      </w:r>
    </w:p>
    <w:p w:rsidRDefault="00B21E56" w:rsidP="00B21E56" w:rsidR="00B21E56" w:rsidRPr="00803DD2">
      <w:pPr>
        <w:spacing w:after="240"/>
        <w:jc w:val="both"/>
        <w:rPr>
          <w:sz w:val="24"/>
          <w:szCs w:val="24"/>
        </w:rPr>
      </w:pPr>
      <w:r w:rsidRPr="00803DD2">
        <w:rPr>
          <w:sz w:val="24"/>
          <w:szCs w:val="24"/>
        </w:rPr>
        <w:t>U 2015. godini  ostvaruje ukupni prihod u iznosu od 19.840.661 kuna (poslovni prohodi  iznosu od 656.785 kuna s naslova iznajmljivanja kapaciteta, prefakturiranja i otpisa obveza, financijski prihodi 19.157.876 kuna te izvanredni prihodi 26.000 kuna), ukupni rashodi u iznosu od 8.058.790 kuna (poslovni rashodi 3.092.460 kuna  od čega trškovi sirovina i materijala 105.370 kuna, materijalni troškovi 168.840 kuna, ostali troškovi 217.711 kuna, amortizacija 1.799.580  kuna, troškovi osoblja 562.249 kuna,  financijski rashodi 4.838.465 kuna te izvanredni rashodi 127.865 kuna )  i dobitak razdoblja u iznosu od 11.781.871 kuna.</w:t>
      </w:r>
    </w:p>
    <w:tbl>
      <w:tblPr>
        <w:tblW w:type="dxa" w:w="8856"/>
        <w:tblInd w:type="dxa" w:w="108"/>
        <w:tblLook w:val="0000" w:noVBand="0" w:noHBand="0" w:lastColumn="0" w:firstColumn="0" w:lastRow="0" w:firstRow="0"/>
      </w:tblPr>
      <w:tblGrid>
        <w:gridCol w:w="643"/>
        <w:gridCol w:w="3642"/>
        <w:gridCol w:w="1356"/>
        <w:gridCol w:w="1296"/>
        <w:gridCol w:w="1356"/>
        <w:gridCol w:w="1176"/>
      </w:tblGrid>
      <w:tr w:rsidTr="00B21E56" w:rsidR="00B21E56" w:rsidRPr="00803DD2">
        <w:trPr>
          <w:trHeight w:val="405"/>
        </w:trPr>
        <w:tc>
          <w:tcPr>
            <w:tcW w:type="dxa" w:w="8856"/>
            <w:gridSpan w:val="6"/>
            <w:tcBorders>
              <w:top w:val="nil"/>
              <w:left w:val="nil"/>
              <w:bottom w:val="nil"/>
              <w:right w:val="nil"/>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 xml:space="preserve">RAČUN DOBITI I GUBITKA  MESNICE FIOLIĆ d.o.o. </w:t>
            </w:r>
          </w:p>
        </w:tc>
      </w:tr>
      <w:tr w:rsidTr="00B21E56" w:rsidR="00B21E56" w:rsidRPr="00803DD2">
        <w:trPr>
          <w:trHeight w:val="270"/>
        </w:trPr>
        <w:tc>
          <w:tcPr>
            <w:tcW w:type="dxa" w:w="475"/>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3642"/>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53"/>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7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40"/>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070"/>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Tablica 1.</w:t>
            </w:r>
          </w:p>
        </w:tc>
      </w:tr>
      <w:tr w:rsidTr="00B21E56" w:rsidR="00B21E56" w:rsidRPr="00803DD2">
        <w:trPr>
          <w:trHeight w:val="270"/>
        </w:trPr>
        <w:tc>
          <w:tcPr>
            <w:tcW w:type="dxa" w:w="475"/>
            <w:tcBorders>
              <w:top w:space="0" w:sz="6" w:color="auto" w:val="double"/>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R.b.</w:t>
            </w:r>
          </w:p>
        </w:tc>
        <w:tc>
          <w:tcPr>
            <w:tcW w:type="dxa" w:w="3642"/>
            <w:tcBorders>
              <w:top w:space="0" w:sz="6" w:color="auto" w:val="double"/>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 xml:space="preserve"> O  P  I  S</w:t>
            </w:r>
          </w:p>
        </w:tc>
        <w:tc>
          <w:tcPr>
            <w:tcW w:type="dxa" w:w="1253"/>
            <w:tcBorders>
              <w:top w:space="0" w:sz="6" w:color="auto" w:val="double"/>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31.12.2014.</w:t>
            </w:r>
          </w:p>
        </w:tc>
        <w:tc>
          <w:tcPr>
            <w:tcW w:type="dxa" w:w="1176"/>
            <w:tcBorders>
              <w:top w:space="0" w:sz="6" w:color="auto" w:val="double"/>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31.12.2015</w:t>
            </w:r>
          </w:p>
        </w:tc>
        <w:tc>
          <w:tcPr>
            <w:tcW w:type="dxa" w:w="1240"/>
            <w:tcBorders>
              <w:top w:space="0" w:sz="6" w:color="auto" w:val="double"/>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31.12.2016.</w:t>
            </w:r>
          </w:p>
        </w:tc>
        <w:tc>
          <w:tcPr>
            <w:tcW w:type="dxa" w:w="1070"/>
            <w:tcBorders>
              <w:top w:space="0" w:sz="6" w:color="auto" w:val="double"/>
              <w:left w:val="nil"/>
              <w:bottom w:space="0" w:sz="4" w:color="auto" w:val="single"/>
              <w:right w:space="0" w:sz="6" w:color="auto" w:val="doub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26.1.2017</w:t>
            </w:r>
          </w:p>
        </w:tc>
      </w:tr>
      <w:tr w:rsidTr="00B21E56" w:rsidR="00B21E56" w:rsidRPr="00803DD2">
        <w:trPr>
          <w:trHeight w:val="255"/>
        </w:trPr>
        <w:tc>
          <w:tcPr>
            <w:tcW w:type="dxa" w:w="475"/>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0</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0</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1</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2</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3</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4</w:t>
            </w:r>
          </w:p>
        </w:tc>
      </w:tr>
      <w:tr w:rsidTr="00B21E56" w:rsidR="00B21E56" w:rsidRPr="00803DD2">
        <w:trPr>
          <w:trHeight w:val="255"/>
        </w:trPr>
        <w:tc>
          <w:tcPr>
            <w:tcW w:type="dxa" w:w="475"/>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sz w:val="24"/>
                <w:szCs w:val="24"/>
              </w:rPr>
            </w:pPr>
            <w:r w:rsidRPr="00803DD2">
              <w:rPr>
                <w:sz w:val="24"/>
                <w:szCs w:val="24"/>
              </w:rPr>
              <w:t>1.</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Poslovni prihodi</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7.603.043</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656.785</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472.302</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r>
      <w:tr w:rsidTr="00B21E56" w:rsidR="00B21E56" w:rsidRPr="00803DD2">
        <w:trPr>
          <w:trHeight w:val="255"/>
        </w:trPr>
        <w:tc>
          <w:tcPr>
            <w:tcW w:type="dxa" w:w="475"/>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sz w:val="24"/>
                <w:szCs w:val="24"/>
              </w:rPr>
            </w:pPr>
            <w:r w:rsidRPr="00803DD2">
              <w:rPr>
                <w:sz w:val="24"/>
                <w:szCs w:val="24"/>
              </w:rPr>
              <w:t>2.</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Poslovni rashodi</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5.014.468</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3.092.460</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5.969.668</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1.584</w:t>
            </w:r>
          </w:p>
        </w:tc>
      </w:tr>
      <w:tr w:rsidTr="00B21E56" w:rsidR="00B21E56" w:rsidRPr="00803DD2">
        <w:trPr>
          <w:trHeight w:val="255"/>
        </w:trPr>
        <w:tc>
          <w:tcPr>
            <w:tcW w:type="dxa" w:w="475"/>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sz w:val="24"/>
                <w:szCs w:val="24"/>
              </w:rPr>
            </w:pPr>
            <w:r w:rsidRPr="00803DD2">
              <w:rPr>
                <w:sz w:val="24"/>
                <w:szCs w:val="24"/>
              </w:rPr>
              <w:t>3.</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Financijski prihodi</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502.427</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19.157.876</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6.552</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rPr>
                <w:sz w:val="24"/>
                <w:szCs w:val="24"/>
              </w:rPr>
            </w:pPr>
            <w:r w:rsidRPr="00803DD2">
              <w:rPr>
                <w:sz w:val="24"/>
                <w:szCs w:val="24"/>
              </w:rPr>
              <w:t> </w:t>
            </w:r>
          </w:p>
        </w:tc>
      </w:tr>
      <w:tr w:rsidTr="00B21E56" w:rsidR="00B21E56" w:rsidRPr="00803DD2">
        <w:trPr>
          <w:trHeight w:val="255"/>
        </w:trPr>
        <w:tc>
          <w:tcPr>
            <w:tcW w:type="dxa" w:w="475"/>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sz w:val="24"/>
                <w:szCs w:val="24"/>
              </w:rPr>
            </w:pPr>
            <w:r w:rsidRPr="00803DD2">
              <w:rPr>
                <w:sz w:val="24"/>
                <w:szCs w:val="24"/>
              </w:rPr>
              <w:t>4.</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Financijski rashodi</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5.737.195</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4.838.465</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81.002</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rPr>
                <w:sz w:val="24"/>
                <w:szCs w:val="24"/>
              </w:rPr>
            </w:pPr>
            <w:r w:rsidRPr="00803DD2">
              <w:rPr>
                <w:sz w:val="24"/>
                <w:szCs w:val="24"/>
              </w:rPr>
              <w:t> </w:t>
            </w:r>
          </w:p>
        </w:tc>
      </w:tr>
      <w:tr w:rsidTr="00B21E56" w:rsidR="00B21E56" w:rsidRPr="00803DD2">
        <w:trPr>
          <w:trHeight w:val="255"/>
        </w:trPr>
        <w:tc>
          <w:tcPr>
            <w:tcW w:type="dxa" w:w="475"/>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sz w:val="24"/>
                <w:szCs w:val="24"/>
              </w:rPr>
            </w:pPr>
            <w:r w:rsidRPr="00803DD2">
              <w:rPr>
                <w:sz w:val="24"/>
                <w:szCs w:val="24"/>
              </w:rPr>
              <w:t>5.</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Izvanredni prihodi</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56.919</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26.000</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r>
      <w:tr w:rsidTr="00B21E56" w:rsidR="00B21E56" w:rsidRPr="00803DD2">
        <w:trPr>
          <w:trHeight w:val="255"/>
        </w:trPr>
        <w:tc>
          <w:tcPr>
            <w:tcW w:type="dxa" w:w="475"/>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sz w:val="24"/>
                <w:szCs w:val="24"/>
              </w:rPr>
            </w:pPr>
            <w:r w:rsidRPr="00803DD2">
              <w:rPr>
                <w:sz w:val="24"/>
                <w:szCs w:val="24"/>
              </w:rPr>
              <w:t>6.</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Izvanredni rashodi</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27.233.545</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127.865</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r>
      <w:tr w:rsidTr="00B21E56" w:rsidR="00B21E56" w:rsidRPr="00803DD2">
        <w:trPr>
          <w:trHeight w:val="255"/>
        </w:trPr>
        <w:tc>
          <w:tcPr>
            <w:tcW w:type="dxa" w:w="475"/>
            <w:tcBorders>
              <w:top w:val="nil"/>
              <w:left w:space="0" w:sz="6" w:color="auto" w:val="double"/>
              <w:bottom w:val="nil"/>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7.</w:t>
            </w:r>
          </w:p>
        </w:tc>
        <w:tc>
          <w:tcPr>
            <w:tcW w:type="dxa" w:w="3642"/>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UKUPNI PRIHODI (1+3+5)</w:t>
            </w:r>
          </w:p>
        </w:tc>
        <w:tc>
          <w:tcPr>
            <w:tcW w:type="dxa" w:w="1253"/>
            <w:tcBorders>
              <w:top w:val="nil"/>
              <w:left w:val="nil"/>
              <w:bottom w:val="nil"/>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8.162.389</w:t>
            </w:r>
          </w:p>
        </w:tc>
        <w:tc>
          <w:tcPr>
            <w:tcW w:type="dxa" w:w="1176"/>
            <w:tcBorders>
              <w:top w:val="nil"/>
              <w:left w:val="nil"/>
              <w:bottom w:val="nil"/>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19.840.661</w:t>
            </w:r>
          </w:p>
        </w:tc>
        <w:tc>
          <w:tcPr>
            <w:tcW w:type="dxa" w:w="1240"/>
            <w:tcBorders>
              <w:top w:val="nil"/>
              <w:left w:val="nil"/>
              <w:bottom w:val="nil"/>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478.854</w:t>
            </w:r>
          </w:p>
        </w:tc>
        <w:tc>
          <w:tcPr>
            <w:tcW w:type="dxa" w:w="1070"/>
            <w:tcBorders>
              <w:top w:val="nil"/>
              <w:left w:val="nil"/>
              <w:bottom w:val="nil"/>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r>
      <w:tr w:rsidTr="00B21E56" w:rsidR="00B21E56" w:rsidRPr="00803DD2">
        <w:trPr>
          <w:trHeight w:val="255"/>
        </w:trPr>
        <w:tc>
          <w:tcPr>
            <w:tcW w:type="dxa" w:w="475"/>
            <w:tcBorders>
              <w:top w:space="0" w:sz="4" w:color="auto" w:val="single"/>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8.</w:t>
            </w:r>
          </w:p>
        </w:tc>
        <w:tc>
          <w:tcPr>
            <w:tcW w:type="dxa" w:w="3642"/>
            <w:tcBorders>
              <w:top w:space="0" w:sz="4" w:color="auto" w:val="single"/>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UKUPNI RASHODI (2+4+6)</w:t>
            </w:r>
          </w:p>
        </w:tc>
        <w:tc>
          <w:tcPr>
            <w:tcW w:type="dxa" w:w="1253"/>
            <w:tcBorders>
              <w:top w:space="0" w:sz="4" w:color="auto" w:val="single"/>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37.985.208</w:t>
            </w:r>
          </w:p>
        </w:tc>
        <w:tc>
          <w:tcPr>
            <w:tcW w:type="dxa" w:w="1176"/>
            <w:tcBorders>
              <w:top w:space="0" w:sz="4" w:color="auto" w:val="single"/>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8.058.790</w:t>
            </w:r>
          </w:p>
        </w:tc>
        <w:tc>
          <w:tcPr>
            <w:tcW w:type="dxa" w:w="1240"/>
            <w:tcBorders>
              <w:top w:space="0" w:sz="4" w:color="auto" w:val="single"/>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6.050.670</w:t>
            </w:r>
          </w:p>
        </w:tc>
        <w:tc>
          <w:tcPr>
            <w:tcW w:type="dxa" w:w="1070"/>
            <w:tcBorders>
              <w:top w:space="0" w:sz="4" w:color="auto" w:val="single"/>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1.584</w:t>
            </w:r>
          </w:p>
        </w:tc>
      </w:tr>
      <w:tr w:rsidTr="00B21E56" w:rsidR="00B21E56" w:rsidRPr="00803DD2">
        <w:trPr>
          <w:trHeight w:val="255"/>
        </w:trPr>
        <w:tc>
          <w:tcPr>
            <w:tcW w:type="dxa" w:w="475"/>
            <w:tcBorders>
              <w:top w:val="nil"/>
              <w:left w:space="0" w:sz="6" w:color="auto" w:val="double"/>
              <w:bottom w:val="nil"/>
              <w:right w:space="0" w:sz="4" w:color="auto" w:val="single"/>
            </w:tcBorders>
            <w:shd w:fill="auto" w:color="auto" w:val="clear"/>
            <w:noWrap/>
            <w:vAlign w:val="bottom"/>
          </w:tcPr>
          <w:p w:rsidRDefault="00B21E56" w:rsidP="00B21E56" w:rsidR="00B21E56" w:rsidRPr="00803DD2">
            <w:pPr>
              <w:jc w:val="center"/>
              <w:rPr>
                <w:sz w:val="24"/>
                <w:szCs w:val="24"/>
              </w:rPr>
            </w:pPr>
            <w:r w:rsidRPr="00803DD2">
              <w:rPr>
                <w:sz w:val="24"/>
                <w:szCs w:val="24"/>
              </w:rPr>
              <w:t> </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9.1.Dobitak prije oporezivanja (7-8)</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11.781.871</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r>
      <w:tr w:rsidTr="00B21E56" w:rsidR="00B21E56" w:rsidRPr="00803DD2">
        <w:trPr>
          <w:trHeight w:val="255"/>
        </w:trPr>
        <w:tc>
          <w:tcPr>
            <w:tcW w:type="dxa" w:w="475"/>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sz w:val="24"/>
                <w:szCs w:val="24"/>
              </w:rPr>
            </w:pPr>
            <w:r w:rsidRPr="00803DD2">
              <w:rPr>
                <w:sz w:val="24"/>
                <w:szCs w:val="24"/>
              </w:rPr>
              <w:t>9.</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9.2.Gubitak prije oporezivanja (8-7)</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29.822.819</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5.571.816</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1.584</w:t>
            </w:r>
          </w:p>
        </w:tc>
      </w:tr>
      <w:tr w:rsidTr="00B21E56" w:rsidR="00B21E56" w:rsidRPr="00803DD2">
        <w:trPr>
          <w:trHeight w:val="255"/>
        </w:trPr>
        <w:tc>
          <w:tcPr>
            <w:tcW w:type="dxa" w:w="475"/>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sz w:val="24"/>
                <w:szCs w:val="24"/>
              </w:rPr>
            </w:pPr>
            <w:r w:rsidRPr="00803DD2">
              <w:rPr>
                <w:sz w:val="24"/>
                <w:szCs w:val="24"/>
              </w:rPr>
              <w:t>10.</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Porez na dobitak ili gubitak</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0</w:t>
            </w:r>
          </w:p>
        </w:tc>
      </w:tr>
      <w:tr w:rsidTr="00B21E56" w:rsidR="00B21E56" w:rsidRPr="00803DD2">
        <w:trPr>
          <w:trHeight w:val="255"/>
        </w:trPr>
        <w:tc>
          <w:tcPr>
            <w:tcW w:type="dxa" w:w="475"/>
            <w:tcBorders>
              <w:top w:val="nil"/>
              <w:left w:space="0" w:sz="6" w:color="auto" w:val="double"/>
              <w:bottom w:val="nil"/>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 </w:t>
            </w:r>
          </w:p>
        </w:tc>
        <w:tc>
          <w:tcPr>
            <w:tcW w:type="dxa" w:w="3642"/>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DOBITAK FINANCIJSKE</w:t>
            </w:r>
          </w:p>
        </w:tc>
        <w:tc>
          <w:tcPr>
            <w:tcW w:type="dxa" w:w="1253"/>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176"/>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240"/>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070"/>
            <w:tcBorders>
              <w:top w:val="nil"/>
              <w:left w:val="nil"/>
              <w:bottom w:val="nil"/>
              <w:right w:space="0" w:sz="6" w:color="auto" w:val="doub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r>
      <w:tr w:rsidTr="00B21E56" w:rsidR="00B21E56" w:rsidRPr="00803DD2">
        <w:trPr>
          <w:trHeight w:val="255"/>
        </w:trPr>
        <w:tc>
          <w:tcPr>
            <w:tcW w:type="dxa" w:w="475"/>
            <w:tcBorders>
              <w:top w:val="nil"/>
              <w:left w:space="0" w:sz="6" w:color="auto" w:val="double"/>
              <w:bottom w:val="nil"/>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11.</w:t>
            </w:r>
          </w:p>
        </w:tc>
        <w:tc>
          <w:tcPr>
            <w:tcW w:type="dxa" w:w="3642"/>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GODINE (9.1.-10)</w:t>
            </w:r>
          </w:p>
        </w:tc>
        <w:tc>
          <w:tcPr>
            <w:tcW w:type="dxa" w:w="1253"/>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c>
          <w:tcPr>
            <w:tcW w:type="dxa" w:w="117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11.781.871</w:t>
            </w:r>
          </w:p>
        </w:tc>
        <w:tc>
          <w:tcPr>
            <w:tcW w:type="dxa" w:w="1240"/>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c>
          <w:tcPr>
            <w:tcW w:type="dxa" w:w="1070"/>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r>
      <w:tr w:rsidTr="00B21E56" w:rsidR="00B21E56" w:rsidRPr="00803DD2">
        <w:trPr>
          <w:trHeight w:val="255"/>
        </w:trPr>
        <w:tc>
          <w:tcPr>
            <w:tcW w:type="dxa" w:w="475"/>
            <w:tcBorders>
              <w:top w:val="nil"/>
              <w:left w:space="0" w:sz="6" w:color="auto" w:val="double"/>
              <w:bottom w:val="nil"/>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 </w:t>
            </w:r>
          </w:p>
        </w:tc>
        <w:tc>
          <w:tcPr>
            <w:tcW w:type="dxa" w:w="3642"/>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xml:space="preserve">GUBITAK FINANCIJSKE </w:t>
            </w:r>
          </w:p>
        </w:tc>
        <w:tc>
          <w:tcPr>
            <w:tcW w:type="dxa" w:w="1253"/>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176"/>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240"/>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070"/>
            <w:tcBorders>
              <w:top w:val="nil"/>
              <w:left w:val="nil"/>
              <w:bottom w:val="nil"/>
              <w:right w:space="0" w:sz="6" w:color="auto" w:val="doub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r>
      <w:tr w:rsidTr="00B21E56" w:rsidR="00B21E56" w:rsidRPr="00803DD2">
        <w:trPr>
          <w:trHeight w:val="270"/>
        </w:trPr>
        <w:tc>
          <w:tcPr>
            <w:tcW w:type="dxa" w:w="475"/>
            <w:tcBorders>
              <w:top w:val="nil"/>
              <w:left w:space="0" w:sz="6" w:color="auto" w:val="double"/>
              <w:bottom w:space="0" w:sz="6" w:color="auto" w:val="doub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 </w:t>
            </w:r>
          </w:p>
        </w:tc>
        <w:tc>
          <w:tcPr>
            <w:tcW w:type="dxa" w:w="3642"/>
            <w:tcBorders>
              <w:top w:val="nil"/>
              <w:left w:val="nil"/>
              <w:bottom w:space="0" w:sz="6" w:color="auto" w:val="doub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GODINE (9.2.+10. ili 10-9.1.)</w:t>
            </w:r>
          </w:p>
        </w:tc>
        <w:tc>
          <w:tcPr>
            <w:tcW w:type="dxa" w:w="1253"/>
            <w:tcBorders>
              <w:top w:val="nil"/>
              <w:left w:val="nil"/>
              <w:bottom w:space="0" w:sz="6" w:color="auto" w:val="doub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-29.822.819</w:t>
            </w:r>
          </w:p>
        </w:tc>
        <w:tc>
          <w:tcPr>
            <w:tcW w:type="dxa" w:w="1176"/>
            <w:tcBorders>
              <w:top w:val="nil"/>
              <w:left w:val="nil"/>
              <w:bottom w:space="0" w:sz="6" w:color="auto" w:val="doub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240"/>
            <w:tcBorders>
              <w:top w:val="nil"/>
              <w:left w:val="nil"/>
              <w:bottom w:space="0" w:sz="6" w:color="auto" w:val="doub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-5.571.816</w:t>
            </w:r>
          </w:p>
        </w:tc>
        <w:tc>
          <w:tcPr>
            <w:tcW w:type="dxa" w:w="1070"/>
            <w:tcBorders>
              <w:top w:val="nil"/>
              <w:left w:val="nil"/>
              <w:bottom w:space="0" w:sz="6" w:color="auto" w:val="doub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-1.584</w:t>
            </w:r>
          </w:p>
        </w:tc>
      </w:tr>
    </w:tbl>
    <w:p w:rsidRDefault="00B21E56" w:rsidP="00B21E56" w:rsidR="00B21E56" w:rsidRPr="00803DD2">
      <w:pPr>
        <w:spacing w:after="240"/>
        <w:jc w:val="both"/>
        <w:rPr>
          <w:sz w:val="24"/>
          <w:szCs w:val="24"/>
        </w:rPr>
      </w:pPr>
    </w:p>
    <w:tbl>
      <w:tblPr>
        <w:tblW w:type="dxa" w:w="9216"/>
        <w:tblInd w:type="dxa" w:w="108"/>
        <w:tblLook w:val="0000" w:noVBand="0" w:noHBand="0" w:lastColumn="0" w:firstColumn="0" w:lastRow="0" w:firstRow="0"/>
      </w:tblPr>
      <w:tblGrid>
        <w:gridCol w:w="656"/>
        <w:gridCol w:w="2996"/>
        <w:gridCol w:w="1296"/>
        <w:gridCol w:w="1356"/>
        <w:gridCol w:w="1316"/>
        <w:gridCol w:w="1596"/>
      </w:tblGrid>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noProof/>
                <w:sz w:val="24"/>
                <w:szCs w:val="24"/>
              </w:rPr>
              <w:drawing>
                <wp:anchor allowOverlap="true" layoutInCell="true" locked="false" behindDoc="false" relativeHeight="251659264" simplePos="false" distR="114300" distL="114300" distB="0" distT="0">
                  <wp:simplePos y="0" x="0"/>
                  <wp:positionH relativeFrom="column">
                    <wp:posOffset>209550</wp:posOffset>
                  </wp:positionH>
                  <wp:positionV relativeFrom="paragraph">
                    <wp:posOffset>104775</wp:posOffset>
                  </wp:positionV>
                  <wp:extent cy="3438525" cx="5551170"/>
                  <wp:effectExtent b="9525" r="0" t="0" l="0"/>
                  <wp:wrapNone/>
                  <wp:docPr descr="clip_image001" name="Slika 29" id="29"/>
                  <wp:cNvGraphicFramePr>
                    <a:graphicFrameLocks/>
                  </wp:cNvGraphicFramePr>
                  <a:graphic>
                    <a:graphicData uri="http://schemas.openxmlformats.org/drawingml/2006/picture">
                      <pic:pic>
                        <pic:nvPicPr>
                          <pic:cNvPr descr="clip_image001" name="Picture 29" id="0"/>
                          <pic:cNvPicPr preferRelativeResize="false">
                            <a:picLocks noChangeShapeType="true" noChangeArrowheads="true" noRo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438525" cx="5551170"/>
                          </a:xfrm>
                          <a:prstGeom prst="rect">
                            <a:avLst/>
                          </a:prstGeom>
                          <a:noFill/>
                          <a:ln w="1">
                            <a:miter lim="800000"/>
                            <a:headEnd/>
                            <a:tailEnd/>
                          </a:ln>
                        </pic:spPr>
                      </pic:pic>
                    </a:graphicData>
                  </a:graphic>
                </wp:anchor>
              </w:drawing>
            </w:r>
          </w:p>
          <w:tbl>
            <w:tblPr>
              <w:tblW w:type="auto" w:w="0"/>
              <w:tblCellSpacing w:type="dxa" w:w="0"/>
              <w:tblCellMar>
                <w:left w:type="dxa" w:w="0"/>
                <w:right w:type="dxa" w:w="0"/>
              </w:tblCellMar>
              <w:tblLook w:val="0000" w:noVBand="0" w:noHBand="0" w:lastColumn="0" w:firstColumn="0" w:lastRow="0" w:firstRow="0"/>
            </w:tblPr>
            <w:tblGrid>
              <w:gridCol w:w="440"/>
            </w:tblGrid>
            <w:tr w:rsidTr="00B21E56" w:rsidR="00B21E56" w:rsidRPr="00803DD2">
              <w:trPr>
                <w:trHeight w:val="255"/>
                <w:tblCellSpacing w:type="dxa" w:w="0"/>
              </w:trPr>
              <w:tc>
                <w:tcPr>
                  <w:tcW w:type="dxa" w:w="440"/>
                  <w:tcBorders>
                    <w:top w:val="nil"/>
                    <w:left w:val="nil"/>
                    <w:bottom w:val="nil"/>
                    <w:right w:val="nil"/>
                  </w:tcBorders>
                  <w:shd w:fill="auto" w:color="auto" w:val="clear"/>
                  <w:noWrap/>
                  <w:vAlign w:val="bottom"/>
                </w:tcPr>
                <w:p w:rsidRDefault="00B21E56" w:rsidP="00B21E56" w:rsidR="00B21E56" w:rsidRPr="00803DD2">
                  <w:pPr>
                    <w:rPr>
                      <w:sz w:val="24"/>
                      <w:szCs w:val="24"/>
                    </w:rPr>
                  </w:pPr>
                </w:p>
              </w:tc>
            </w:tr>
          </w:tbl>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p>
        </w:tc>
      </w:tr>
      <w:tr w:rsidTr="00B21E56" w:rsidR="00B21E56" w:rsidRPr="00803DD2">
        <w:trPr>
          <w:trHeight w:val="240"/>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2012.</w:t>
            </w:r>
          </w:p>
        </w:tc>
        <w:tc>
          <w:tcPr>
            <w:tcW w:type="dxa" w:w="1356"/>
            <w:tcBorders>
              <w:top w:val="nil"/>
              <w:left w:val="nil"/>
              <w:bottom w:val="nil"/>
              <w:right w:val="nil"/>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2013.</w:t>
            </w:r>
          </w:p>
        </w:tc>
        <w:tc>
          <w:tcPr>
            <w:tcW w:type="dxa" w:w="1316"/>
            <w:tcBorders>
              <w:top w:val="nil"/>
              <w:left w:val="nil"/>
              <w:bottom w:val="nil"/>
              <w:right w:val="nil"/>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2014.</w:t>
            </w:r>
          </w:p>
        </w:tc>
        <w:tc>
          <w:tcPr>
            <w:tcW w:type="dxa" w:w="1596"/>
            <w:tcBorders>
              <w:top w:val="nil"/>
              <w:left w:val="nil"/>
              <w:bottom w:val="nil"/>
              <w:right w:val="nil"/>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2015.</w:t>
            </w: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Prihod</w:t>
            </w:r>
          </w:p>
        </w:tc>
        <w:tc>
          <w:tcPr>
            <w:tcW w:type="dxa" w:w="129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8.162.389</w:t>
            </w:r>
          </w:p>
        </w:tc>
        <w:tc>
          <w:tcPr>
            <w:tcW w:type="dxa" w:w="135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19.840.661</w:t>
            </w:r>
          </w:p>
        </w:tc>
        <w:tc>
          <w:tcPr>
            <w:tcW w:type="dxa" w:w="131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478.854</w:t>
            </w:r>
          </w:p>
        </w:tc>
        <w:tc>
          <w:tcPr>
            <w:tcW w:type="dxa" w:w="159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Rashod</w:t>
            </w:r>
          </w:p>
        </w:tc>
        <w:tc>
          <w:tcPr>
            <w:tcW w:type="dxa" w:w="129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37.985.208</w:t>
            </w:r>
          </w:p>
        </w:tc>
        <w:tc>
          <w:tcPr>
            <w:tcW w:type="dxa" w:w="135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8.058.790</w:t>
            </w:r>
          </w:p>
        </w:tc>
        <w:tc>
          <w:tcPr>
            <w:tcW w:type="dxa" w:w="131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6.050.670</w:t>
            </w:r>
          </w:p>
        </w:tc>
        <w:tc>
          <w:tcPr>
            <w:tcW w:type="dxa" w:w="159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1.584</w:t>
            </w: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b/>
                <w:bCs/>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b/>
                <w:bCs/>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b/>
                <w:bCs/>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b/>
                <w:bCs/>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Dobitak ili Gubitak nakon oporezivanaja</w:t>
            </w:r>
          </w:p>
        </w:tc>
        <w:tc>
          <w:tcPr>
            <w:tcW w:type="dxa" w:w="129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-29.822.819</w:t>
            </w:r>
          </w:p>
        </w:tc>
        <w:tc>
          <w:tcPr>
            <w:tcW w:type="dxa" w:w="135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11.781.871</w:t>
            </w:r>
          </w:p>
        </w:tc>
        <w:tc>
          <w:tcPr>
            <w:tcW w:type="dxa" w:w="131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-5.571.816</w:t>
            </w:r>
          </w:p>
        </w:tc>
        <w:tc>
          <w:tcPr>
            <w:tcW w:type="dxa" w:w="159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-1.584</w:t>
            </w: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6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2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1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59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bl>
    <w:p w:rsidRDefault="00B21E56" w:rsidP="00B21E56" w:rsidR="00B21E56" w:rsidRPr="00803DD2">
      <w:pPr>
        <w:spacing w:after="240"/>
        <w:jc w:val="both"/>
        <w:rPr>
          <w:sz w:val="24"/>
          <w:szCs w:val="24"/>
        </w:rPr>
      </w:pPr>
      <w:r w:rsidRPr="00803DD2">
        <w:rPr>
          <w:sz w:val="24"/>
          <w:szCs w:val="24"/>
        </w:rPr>
        <w:t>U 2016. godini  ostvaruje ukupni prihod u iznosu od 478.854 kuna (poslovni prohodi  iznosu od 472.302 kuna s naslova iznajmljivanja kapaciteta, prefakturiranja i otpisa obveza, financijski prihodi 6.552 kuna), ukupni rashodi u iznosu od 6.050.670 kuna (poslovni rashodi 5.969.668 kuna  od čega trškovi, materijalni troškovi 119.635 kuna, ostali troškovi vanjskih usluga  42.474 kuna, amortizacija 1.447.011  kuna, troškovi osoblja 199.608 kuna,  troškovi vrijednosnog usklađenja zaliha 1.581.967 kuna, ostali troškovi poslovanja 300.054 kuna te financijski rashodi 81.002 kuna)  i gubitak razdoblja u iznosu od 5.571.816 kuna.</w:t>
      </w:r>
    </w:p>
    <w:p w:rsidRDefault="00B21E56" w:rsidP="00B21E56" w:rsidR="00B21E56" w:rsidRPr="00803DD2">
      <w:pPr>
        <w:spacing w:after="240"/>
        <w:jc w:val="both"/>
        <w:rPr>
          <w:sz w:val="24"/>
          <w:szCs w:val="24"/>
        </w:rPr>
      </w:pPr>
      <w:r w:rsidRPr="00803DD2">
        <w:rPr>
          <w:sz w:val="24"/>
          <w:szCs w:val="24"/>
        </w:rPr>
        <w:t>Na dan 26.01.2017. godine  ostvaruje ukupni prihod u iznosu od 0 kuna, ukupni rashodi u iznosu od 1.584 kuna i gubitak razdoblja u iznosu od 1.584  kuna.</w:t>
      </w:r>
    </w:p>
    <w:p w:rsidRDefault="00B21E56" w:rsidP="00315707" w:rsidR="00B21E56" w:rsidRPr="00315707">
      <w:pPr>
        <w:shd w:fill="FFFFFF" w:color="auto" w:val="clear"/>
        <w:spacing w:before="281"/>
        <w:ind w:left="43"/>
        <w:rPr>
          <w:sz w:val="24"/>
          <w:szCs w:val="24"/>
          <w:lang w:val="pl-PL"/>
        </w:rPr>
      </w:pPr>
      <w:r w:rsidRPr="00315707">
        <w:rPr>
          <w:bCs/>
          <w:spacing w:val="-2"/>
          <w:sz w:val="24"/>
          <w:szCs w:val="24"/>
          <w:lang w:val="pl-PL"/>
        </w:rPr>
        <w:t>6. IMOVINA I OBVEZE DUŽNIKA</w:t>
      </w:r>
      <w:r w:rsidR="00315707">
        <w:rPr>
          <w:bCs/>
          <w:spacing w:val="-2"/>
          <w:sz w:val="24"/>
          <w:szCs w:val="24"/>
          <w:lang w:val="pl-PL"/>
        </w:rPr>
        <w:t xml:space="preserve"> </w:t>
      </w:r>
      <w:r w:rsidRPr="00315707">
        <w:rPr>
          <w:bCs/>
          <w:spacing w:val="-2"/>
          <w:sz w:val="24"/>
          <w:szCs w:val="24"/>
          <w:lang w:val="pl-PL"/>
        </w:rPr>
        <w:t>na dan 26.01.2017.g.</w:t>
      </w:r>
      <w:r w:rsidRPr="00315707">
        <w:rPr>
          <w:bCs/>
          <w:spacing w:val="-2"/>
          <w:sz w:val="24"/>
          <w:szCs w:val="24"/>
          <w:lang w:val="pl-PL"/>
        </w:rPr>
        <w:tab/>
      </w:r>
    </w:p>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t xml:space="preserve"> Prikaz podataka o imovini i obvezama  nalazi se u Tablici 2. i pripadajućem Grafikonu 2.</w:t>
      </w:r>
    </w:p>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t>Aktivu u 2014. godini  u visini od 57.688.476 kuna čini : dugotrajna imovina 54.467.793 kuna, kratkotrajna imovina u iznosu od 3.220.663 kuna  te plaćeni troškovi budućeg razdoblja 20 kuna. Izvanbilančni zapisi 79.346 kuna.</w:t>
      </w:r>
    </w:p>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t>Pasivu u 2014. godini u visini od 57.688.476 kuna čini: gubitak na  kapitalu i rezervama u visini od 21.776.380 kuna (upisani temeljni kapital 18.747.000 kuna, revalorizacijske rezerve 700.460 kuna, zadržana dobit 326.992 kuna,  preneseni gubitak 11.728.013 kuna i gubitak tekuće godine 29.822.819 kuna), dugoročne obveze 21.279.632 kuna i kratkoročne obveze 51.658.210 kuna, odgođeno plaćanje troška i prihodi budućeg razdoblja 6.527.014 kuna. Izvanbilančni zapisi 79.346 kuna.</w:t>
      </w:r>
    </w:p>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t>Aktivu u 2015. godini  u visini od 55.438.913 kuna čini : dugotrajna imovina 52.613.780 kuna (nematerijalna imovina 13.318 kuna, materijalna imovina  17.738.368 kuna, financijska imovina 1.665.611 kuna), kratkotrajna imovina u iznosu od 2.825.133 kuna od čega: potraživanja 1.136.843 kuna i financijska imovina dani zajmovi 1.665.611 kuna, novac na računu i blagajni 22.679 kuna.</w:t>
      </w:r>
    </w:p>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lastRenderedPageBreak/>
        <w:t xml:space="preserve">Pasivu u 2015. godini u visini od 55.428.913 kuna čini: gubitak na  kapitalu i rezervama u visini od 9.985.167 kuna (upisani temeljni kapital 18.747.000 kuna, revalorizacijske rezerve 663.089 kuna, zadržana dobit 373.705 kuna,  preneseni gubitak 41.550.832 kuna i dobitak tekuće godine 11.781.871 kuna), dugoročne obveze 18.738.158 kuna i kratkoročne obveze 36.193.212 kuna, odgođeno plaćanje troška i prihodi budućeg razdoblja 10.482.710 kuna. </w:t>
      </w:r>
    </w:p>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t>Aktivu u 2016. godini  u visini od 50.738.373 kuna čini : dugotrajna imovina 49.581.264 kuna (nematerijalna imovina 342 kuna, materijalna imovina  14.765.154 kuna, financijska imovina 34.815.768 kuna), kratkotrajna imovina u iznosu od 1.157.109 kuna od čega: potraživanja 393.640 kuna i financijska imovina – ulaganja u udjele unutar grupe 754.733 kuna, novac na računu i blagajni 8.736 kuna. Izvanbilančni zapisi  407.834 kuna.</w:t>
      </w:r>
    </w:p>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t>Pasivu u 2016. godini u visini od 50.738.373 kuna čini: gubitak na  kapitalu i rezervama u visini od 15.547.640 kuna (upisani temeljni kapital 18.747.000 kuna, revalorizacijske rezerve 625.719 kuna, zadržana dobit 12.202.289 kuna,  preneseni gubitak 41.550.832 kuna i gubitak tekuće godine 5.571.816 kuna), dugoročne obveze 18.728.815 kuna i kratkoročne obveze 37.064.488 kuna, odgođeno plaćanje troška i prihodi budućeg razdoblja 10.482.710 kuna. Izvanbilančni zapisi  407.834 kuna.</w:t>
      </w:r>
    </w:p>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t>Aktivu na dan 26.01.2017. godini  u visini od 50.738.474 kuna čini : dugotrajna imovina 49.581.264 kuna (nematerijalna imovina 342 kuna, materijalna imovina  14.765.154 kuna , financijska imovina – ulaganja u udjele unutar grupe 34.740.000 kuna i dani zajmovi s povezanim društvima 75.768 kuna), kratkotrajna imovina u iznosu od 1.157.210 kuna od čega: potraživanja 393.741 kuna  od povezanih poduzetnika 23.981 kuna, od kupaca 221.527 kuna, od države i drugih institucija 148.233 kuna te ostala potraživanja 754.733 kuna i financijska imovina dani zajmovi poduzetnicima unutar grupe 99.564 kuna i 655.169 kuna dani zajmovi, depoziti i sl., novac na računu i blagajni 8.736 kuna. Izvanbilančni zapisi  407.834 kuna.</w:t>
      </w:r>
    </w:p>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t>Pasivu na dan 26.01.2017. godini u visini od 50.738.474 kuna čini: gubitak na  kapitalu i rezervama u visini od 15.549.224 kuna (upisani temeljni kapital 18.747.000 kuna, revalorizacijske rezerve 625.719 kuna, zadržana dobit 12.202.289 kuna,  preneseni gubitak 41.122.648 kuna i gubitak perioda 1.584 kuna), dugoročne obveze 18.728.815 kuna i kratkoročne obveze 37.066.173 kuna, odgođeno plaćanje troška i prihodi budućeg razdoblja 10.482.710 kuna. Izvanbilančni zapisi  407.834 kuna.</w:t>
      </w:r>
    </w:p>
    <w:tbl>
      <w:tblPr>
        <w:tblW w:type="dxa" w:w="10385"/>
        <w:tblInd w:type="dxa" w:w="-432"/>
        <w:tblLook w:val="0000" w:noVBand="0" w:noHBand="0" w:lastColumn="0" w:firstColumn="0" w:lastRow="0" w:firstRow="0"/>
      </w:tblPr>
      <w:tblGrid>
        <w:gridCol w:w="763"/>
        <w:gridCol w:w="3885"/>
        <w:gridCol w:w="1356"/>
        <w:gridCol w:w="1356"/>
        <w:gridCol w:w="1356"/>
        <w:gridCol w:w="1669"/>
      </w:tblGrid>
      <w:tr w:rsidTr="00315707" w:rsidR="00B21E56" w:rsidRPr="00803DD2">
        <w:trPr>
          <w:trHeight w:val="315"/>
        </w:trPr>
        <w:tc>
          <w:tcPr>
            <w:tcW w:type="dxa" w:w="10385"/>
            <w:gridSpan w:val="6"/>
            <w:tcBorders>
              <w:top w:val="nil"/>
              <w:left w:val="nil"/>
              <w:bottom w:val="nil"/>
              <w:right w:val="nil"/>
            </w:tcBorders>
            <w:shd w:fill="auto" w:color="auto" w:val="clear"/>
            <w:noWrap/>
            <w:vAlign w:val="bottom"/>
          </w:tcPr>
          <w:p w:rsidRDefault="00315707" w:rsidP="00B21E56" w:rsidR="00315707">
            <w:pPr>
              <w:jc w:val="center"/>
              <w:rPr>
                <w:b/>
                <w:bCs/>
                <w:sz w:val="24"/>
                <w:szCs w:val="24"/>
              </w:rPr>
            </w:pPr>
          </w:p>
          <w:p w:rsidRDefault="00B21E56" w:rsidP="00B21E56" w:rsidR="00B21E56" w:rsidRPr="00803DD2">
            <w:pPr>
              <w:jc w:val="center"/>
              <w:rPr>
                <w:b/>
                <w:bCs/>
                <w:sz w:val="24"/>
                <w:szCs w:val="24"/>
              </w:rPr>
            </w:pPr>
            <w:r w:rsidRPr="00803DD2">
              <w:rPr>
                <w:b/>
                <w:bCs/>
                <w:sz w:val="24"/>
                <w:szCs w:val="24"/>
              </w:rPr>
              <w:t xml:space="preserve">BILANCE- AKTIVA I PASIVA  "MESNICE FIOLIĆ d.o.o.  </w:t>
            </w:r>
          </w:p>
        </w:tc>
      </w:tr>
      <w:tr w:rsidTr="00315707" w:rsidR="00B21E56" w:rsidRPr="00803DD2">
        <w:trPr>
          <w:trHeight w:val="270"/>
        </w:trPr>
        <w:tc>
          <w:tcPr>
            <w:tcW w:type="dxa" w:w="763"/>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3885"/>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35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Tablica 2.</w:t>
            </w:r>
          </w:p>
        </w:tc>
        <w:tc>
          <w:tcPr>
            <w:tcW w:type="dxa" w:w="1669"/>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315707" w:rsidR="00B21E56" w:rsidRPr="00803DD2">
        <w:trPr>
          <w:trHeight w:val="270"/>
        </w:trPr>
        <w:tc>
          <w:tcPr>
            <w:tcW w:type="dxa" w:w="763"/>
            <w:tcBorders>
              <w:top w:space="0" w:sz="6" w:color="auto" w:val="double"/>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R.b.</w:t>
            </w:r>
          </w:p>
        </w:tc>
        <w:tc>
          <w:tcPr>
            <w:tcW w:type="dxa" w:w="3885"/>
            <w:tcBorders>
              <w:top w:space="0" w:sz="6" w:color="auto" w:val="double"/>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 xml:space="preserve"> O  P  I  S</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31.12.2014.</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31.12.2015.</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31.12.2016.</w:t>
            </w:r>
          </w:p>
        </w:tc>
        <w:tc>
          <w:tcPr>
            <w:tcW w:type="dxa" w:w="1669"/>
            <w:tcBorders>
              <w:top w:space="0" w:sz="6" w:color="auto" w:val="double"/>
              <w:left w:val="nil"/>
              <w:bottom w:space="0" w:sz="4" w:color="auto" w:val="single"/>
              <w:right w:space="0" w:sz="6" w:color="auto" w:val="doub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26.1.2017</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0</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1</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2</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3</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4</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5</w:t>
            </w:r>
          </w:p>
        </w:tc>
      </w:tr>
      <w:tr w:rsidTr="00315707" w:rsidR="00B21E56" w:rsidRPr="00803DD2">
        <w:trPr>
          <w:trHeight w:val="255"/>
        </w:trPr>
        <w:tc>
          <w:tcPr>
            <w:tcW w:type="dxa" w:w="10385"/>
            <w:gridSpan w:val="6"/>
            <w:tcBorders>
              <w:top w:space="0" w:sz="4" w:color="auto" w:val="single"/>
              <w:left w:space="0" w:sz="6" w:color="auto" w:val="double"/>
              <w:bottom w:space="0" w:sz="4" w:color="auto" w:val="single"/>
              <w:right w:space="0" w:sz="6" w:color="000000" w:val="doub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AKTIVA</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A</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POTRAŽ.ZA UPIS.A NEUPL. KAPITAL</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r>
      <w:tr w:rsidTr="00315707" w:rsidR="00B21E56" w:rsidRPr="00803DD2">
        <w:trPr>
          <w:trHeight w:val="255"/>
        </w:trPr>
        <w:tc>
          <w:tcPr>
            <w:tcW w:type="dxa" w:w="763"/>
            <w:tcBorders>
              <w:top w:val="nil"/>
              <w:left w:space="0" w:sz="6" w:color="auto" w:val="double"/>
              <w:bottom w:val="nil"/>
              <w:right w:space="0" w:sz="4" w:color="auto" w:val="sing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lastRenderedPageBreak/>
              <w:t>B</w:t>
            </w:r>
          </w:p>
        </w:tc>
        <w:tc>
          <w:tcPr>
            <w:tcW w:type="dxa" w:w="3885"/>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DUGOTRAJNA IMOVINA - STALNA</w:t>
            </w:r>
          </w:p>
        </w:tc>
        <w:tc>
          <w:tcPr>
            <w:tcW w:type="dxa" w:w="1356"/>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669"/>
            <w:tcBorders>
              <w:top w:val="nil"/>
              <w:left w:val="nil"/>
              <w:bottom w:val="nil"/>
              <w:right w:space="0" w:sz="6" w:color="auto" w:val="doub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SREDSTVA (B.I.+B.II.+B.III.+B.IV.)</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54.467.793</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52.613.780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49.581.264</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49.581.264</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B.I.</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Nematerijalna imovina</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48.874</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13.318</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342</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342</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B.II.</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Materijalna imovina</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19.556.825</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17.738.368</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14.765.154</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14.765.154</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B.III.</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Financijska imovina</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34.862.094</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34.862.094</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34.815.768</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34.815.768</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B.IV.</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Potraživanja</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rPr>
                <w:sz w:val="24"/>
                <w:szCs w:val="24"/>
              </w:rPr>
            </w:pPr>
            <w:r w:rsidRPr="00803DD2">
              <w:rPr>
                <w:sz w:val="24"/>
                <w:szCs w:val="24"/>
              </w:rPr>
              <w:t> </w:t>
            </w:r>
          </w:p>
        </w:tc>
      </w:tr>
      <w:tr w:rsidTr="00315707" w:rsidR="00B21E56" w:rsidRPr="00803DD2">
        <w:trPr>
          <w:trHeight w:val="255"/>
        </w:trPr>
        <w:tc>
          <w:tcPr>
            <w:tcW w:type="dxa" w:w="763"/>
            <w:tcBorders>
              <w:top w:val="nil"/>
              <w:left w:space="0" w:sz="6" w:color="auto" w:val="double"/>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C</w:t>
            </w:r>
          </w:p>
        </w:tc>
        <w:tc>
          <w:tcPr>
            <w:tcW w:type="dxa" w:w="3885"/>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KRATKOTRAJNA IMOVINA(C.I.-C.IV.)</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3.220.663</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2.825.133</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1.157.109</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1.157.210</w:t>
            </w:r>
          </w:p>
        </w:tc>
      </w:tr>
      <w:tr w:rsidTr="00315707" w:rsidR="00B21E56" w:rsidRPr="00803DD2">
        <w:trPr>
          <w:trHeight w:val="255"/>
        </w:trPr>
        <w:tc>
          <w:tcPr>
            <w:tcW w:type="dxa" w:w="763"/>
            <w:tcBorders>
              <w:top w:space="0" w:sz="4" w:color="auto" w:val="single"/>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C.I.</w:t>
            </w:r>
          </w:p>
        </w:tc>
        <w:tc>
          <w:tcPr>
            <w:tcW w:type="dxa" w:w="3885"/>
            <w:tcBorders>
              <w:top w:space="0" w:sz="4" w:color="auto" w:val="single"/>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Zalihe</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100.000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rPr>
                <w:sz w:val="24"/>
                <w:szCs w:val="24"/>
              </w:rPr>
            </w:pPr>
            <w:r w:rsidRPr="00803DD2">
              <w:rPr>
                <w:sz w:val="24"/>
                <w:szCs w:val="24"/>
              </w:rPr>
              <w:t> </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C.II.</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Potraživanja</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1.273.097</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1.136.843</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393.640</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393.741</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C.III.</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Financijska imovina</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1.580.975</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1.665.611</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754.733</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754.733</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C.IV.</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Novac u banci i blagajni</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266.591</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22.679</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8.736</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8.736</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D.</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PLAČENI TROŠKOVI BUDUČEG RAZD.</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20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F.</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UKUPNA AKTIVA (A+B+C+D)</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57.688.476</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55.438.913</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50.738.373</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50.738.474</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G.</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IZVANBILANČNI ZAPISI</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79.346</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407.834</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407.834</w:t>
            </w:r>
          </w:p>
        </w:tc>
      </w:tr>
      <w:tr w:rsidTr="00315707" w:rsidR="00B21E56" w:rsidRPr="00803DD2">
        <w:trPr>
          <w:trHeight w:val="255"/>
        </w:trPr>
        <w:tc>
          <w:tcPr>
            <w:tcW w:type="dxa" w:w="10385"/>
            <w:gridSpan w:val="6"/>
            <w:tcBorders>
              <w:top w:space="0" w:sz="4" w:color="auto" w:val="single"/>
              <w:left w:space="0" w:sz="6" w:color="auto" w:val="double"/>
              <w:bottom w:space="0" w:sz="4" w:color="auto" w:val="single"/>
              <w:right w:space="0" w:sz="6" w:color="000000" w:val="double"/>
            </w:tcBorders>
            <w:shd w:fill="auto" w:color="auto" w:val="clear"/>
            <w:noWrap/>
            <w:vAlign w:val="bottom"/>
          </w:tcPr>
          <w:p w:rsidRDefault="00B21E56" w:rsidP="00B21E56" w:rsidR="00B21E56" w:rsidRPr="00803DD2">
            <w:pPr>
              <w:jc w:val="center"/>
              <w:rPr>
                <w:b/>
                <w:bCs/>
                <w:sz w:val="24"/>
                <w:szCs w:val="24"/>
              </w:rPr>
            </w:pPr>
            <w:r w:rsidRPr="00803DD2">
              <w:rPr>
                <w:b/>
                <w:bCs/>
                <w:sz w:val="24"/>
                <w:szCs w:val="24"/>
              </w:rPr>
              <w:t>PASIVA</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A.</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KAPITAL I REZARVE (A.I.do A.VI.)</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-21.776.380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-9.985.167</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-15.547.640</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-15.549.224</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A.I.</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Upisani temeljni kapital</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18.747.000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18.747.000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18.747.000</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18.747.000</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A.III.</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Rezerve iz dobiti</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 </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rPr>
                <w:sz w:val="24"/>
                <w:szCs w:val="24"/>
              </w:rPr>
            </w:pPr>
            <w:r w:rsidRPr="00803DD2">
              <w:rPr>
                <w:sz w:val="24"/>
                <w:szCs w:val="24"/>
              </w:rPr>
              <w:t> </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A.IV.</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Revalorizacijska rezerva</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700.460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663.089</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625.719</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625.719</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A.V.</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Zadržana dobit</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326.992</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373.705</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12.202.289</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12.202.289</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A.V.</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Preneseni gubitak</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11.728.013</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41.550.832</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41.550.832</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47.122.648</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A.VI.</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sz w:val="24"/>
                <w:szCs w:val="24"/>
              </w:rPr>
            </w:pPr>
            <w:r w:rsidRPr="00803DD2">
              <w:rPr>
                <w:sz w:val="24"/>
                <w:szCs w:val="24"/>
              </w:rPr>
              <w:t>Dobitak ili gubitak tekuće godine</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-29.822.819</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11.781.871</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sz w:val="24"/>
                <w:szCs w:val="24"/>
              </w:rPr>
            </w:pPr>
            <w:r w:rsidRPr="00803DD2">
              <w:rPr>
                <w:sz w:val="24"/>
                <w:szCs w:val="24"/>
              </w:rPr>
              <w:t>-5.571.816</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sz w:val="24"/>
                <w:szCs w:val="24"/>
              </w:rPr>
            </w:pPr>
            <w:r w:rsidRPr="00803DD2">
              <w:rPr>
                <w:sz w:val="24"/>
                <w:szCs w:val="24"/>
              </w:rPr>
              <w:t>-1.584</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B.</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REZERVIRANJA</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0</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C.</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DUGOROČNE OBVEZE</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21.279.632</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18.738.158</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18.728.815</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18.728.815</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D.</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KRATKOROČNE OBVEZE</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51.658.210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36.193.212</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37.064.488</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37.066.173</w:t>
            </w:r>
          </w:p>
        </w:tc>
      </w:tr>
      <w:tr w:rsidTr="00315707" w:rsidR="00B21E56" w:rsidRPr="00803DD2">
        <w:trPr>
          <w:trHeight w:val="255"/>
        </w:trPr>
        <w:tc>
          <w:tcPr>
            <w:tcW w:type="dxa" w:w="763"/>
            <w:tcBorders>
              <w:top w:val="nil"/>
              <w:left w:space="0" w:sz="6" w:color="auto" w:val="double"/>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E.</w:t>
            </w:r>
          </w:p>
        </w:tc>
        <w:tc>
          <w:tcPr>
            <w:tcW w:type="dxa" w:w="3885"/>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ODGOĐENO PLAČANJE TROŠKA</w:t>
            </w:r>
          </w:p>
        </w:tc>
        <w:tc>
          <w:tcPr>
            <w:tcW w:type="dxa" w:w="1356"/>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669"/>
            <w:tcBorders>
              <w:top w:val="nil"/>
              <w:left w:val="nil"/>
              <w:bottom w:val="nil"/>
              <w:right w:space="0" w:sz="6" w:color="auto" w:val="doub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I PRIHOD BUDUČEG RAZDOBLJA</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6.527.014</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10.482.710</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10.492.710</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10.492.710</w:t>
            </w:r>
          </w:p>
        </w:tc>
      </w:tr>
      <w:tr w:rsidTr="00315707" w:rsidR="00B21E56" w:rsidRPr="00803DD2">
        <w:trPr>
          <w:trHeight w:val="255"/>
        </w:trPr>
        <w:tc>
          <w:tcPr>
            <w:tcW w:type="dxa" w:w="763"/>
            <w:tcBorders>
              <w:top w:val="nil"/>
              <w:left w:space="0" w:sz="6" w:color="auto" w:val="double"/>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F.</w:t>
            </w:r>
          </w:p>
        </w:tc>
        <w:tc>
          <w:tcPr>
            <w:tcW w:type="dxa" w:w="3885"/>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UKUPNO PASIVA (A+B+C+D+E)</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57.688.476</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55.428.913</w:t>
            </w:r>
          </w:p>
        </w:tc>
        <w:tc>
          <w:tcPr>
            <w:tcW w:type="dxa" w:w="1356"/>
            <w:tcBorders>
              <w:top w:val="nil"/>
              <w:left w:val="nil"/>
              <w:bottom w:space="0" w:sz="4" w:color="auto" w:val="sing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50.738.373</w:t>
            </w:r>
          </w:p>
        </w:tc>
        <w:tc>
          <w:tcPr>
            <w:tcW w:type="dxa" w:w="1669"/>
            <w:tcBorders>
              <w:top w:val="nil"/>
              <w:left w:val="nil"/>
              <w:bottom w:space="0" w:sz="4" w:color="auto" w:val="sing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50.738.474</w:t>
            </w:r>
          </w:p>
        </w:tc>
      </w:tr>
      <w:tr w:rsidTr="00315707" w:rsidR="00B21E56" w:rsidRPr="00803DD2">
        <w:trPr>
          <w:trHeight w:val="270"/>
        </w:trPr>
        <w:tc>
          <w:tcPr>
            <w:tcW w:type="dxa" w:w="763"/>
            <w:tcBorders>
              <w:top w:val="nil"/>
              <w:left w:space="0" w:sz="6" w:color="auto" w:val="double"/>
              <w:bottom w:space="0" w:sz="6" w:color="auto" w:val="doub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G.</w:t>
            </w:r>
          </w:p>
        </w:tc>
        <w:tc>
          <w:tcPr>
            <w:tcW w:type="dxa" w:w="3885"/>
            <w:tcBorders>
              <w:top w:val="nil"/>
              <w:left w:val="nil"/>
              <w:bottom w:space="0" w:sz="6" w:color="auto" w:val="doub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IZVANBILANČNI ZAPISI</w:t>
            </w:r>
          </w:p>
        </w:tc>
        <w:tc>
          <w:tcPr>
            <w:tcW w:type="dxa" w:w="1356"/>
            <w:tcBorders>
              <w:top w:val="nil"/>
              <w:left w:val="nil"/>
              <w:bottom w:space="0" w:sz="6" w:color="auto" w:val="doub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79.346</w:t>
            </w:r>
          </w:p>
        </w:tc>
        <w:tc>
          <w:tcPr>
            <w:tcW w:type="dxa" w:w="1356"/>
            <w:tcBorders>
              <w:top w:val="nil"/>
              <w:left w:val="nil"/>
              <w:bottom w:space="0" w:sz="6" w:color="auto" w:val="double"/>
              <w:right w:space="0" w:sz="4" w:color="auto" w:val="single"/>
            </w:tcBorders>
            <w:shd w:fill="auto" w:color="auto" w:val="clear"/>
            <w:noWrap/>
            <w:vAlign w:val="bottom"/>
          </w:tcPr>
          <w:p w:rsidRDefault="00B21E56" w:rsidP="00B21E56" w:rsidR="00B21E56" w:rsidRPr="00803DD2">
            <w:pPr>
              <w:rPr>
                <w:b/>
                <w:bCs/>
                <w:sz w:val="24"/>
                <w:szCs w:val="24"/>
              </w:rPr>
            </w:pPr>
            <w:r w:rsidRPr="00803DD2">
              <w:rPr>
                <w:b/>
                <w:bCs/>
                <w:sz w:val="24"/>
                <w:szCs w:val="24"/>
              </w:rPr>
              <w:t> </w:t>
            </w:r>
          </w:p>
        </w:tc>
        <w:tc>
          <w:tcPr>
            <w:tcW w:type="dxa" w:w="1356"/>
            <w:tcBorders>
              <w:top w:val="nil"/>
              <w:left w:val="nil"/>
              <w:bottom w:space="0" w:sz="6" w:color="auto" w:val="double"/>
              <w:right w:space="0" w:sz="4" w:color="auto" w:val="sing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407.834</w:t>
            </w:r>
          </w:p>
        </w:tc>
        <w:tc>
          <w:tcPr>
            <w:tcW w:type="dxa" w:w="1669"/>
            <w:tcBorders>
              <w:top w:val="nil"/>
              <w:left w:val="nil"/>
              <w:bottom w:space="0" w:sz="6" w:color="auto" w:val="double"/>
              <w:right w:space="0" w:sz="6" w:color="auto" w:val="double"/>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407.834</w:t>
            </w:r>
          </w:p>
        </w:tc>
      </w:tr>
    </w:tbl>
    <w:p w:rsidRDefault="00B21E56" w:rsidP="00B21E56" w:rsidR="00B21E56" w:rsidRPr="00803DD2">
      <w:pPr>
        <w:shd w:fill="FFFFFF" w:color="auto" w:val="clear"/>
        <w:spacing w:lineRule="exact" w:line="293" w:before="374"/>
        <w:ind w:right="264" w:left="14"/>
        <w:jc w:val="both"/>
        <w:rPr>
          <w:sz w:val="24"/>
          <w:szCs w:val="24"/>
          <w:lang w:val="pl-PL"/>
        </w:rPr>
      </w:pPr>
      <w:r w:rsidRPr="00803DD2">
        <w:rPr>
          <w:sz w:val="24"/>
          <w:szCs w:val="24"/>
          <w:lang w:val="pl-PL"/>
        </w:rPr>
        <w:t>Izvanbilančni zapisi odnose se na kupljeno zemljište u Hrašću, zemljišno knjižni odjel Novi Zagreb, k.o. Hrašće, zk.ul. 36, kat.č. 950 u naravi oranica Zavrtnica površine 1563 čhv.</w:t>
      </w:r>
    </w:p>
    <w:p w:rsidRDefault="00B21E56" w:rsidP="00B21E56" w:rsidR="00B21E56" w:rsidRPr="00803DD2">
      <w:pPr>
        <w:jc w:val="both"/>
        <w:rPr>
          <w:sz w:val="24"/>
          <w:szCs w:val="24"/>
          <w:lang w:val="pl-PL"/>
        </w:rPr>
      </w:pPr>
    </w:p>
    <w:tbl>
      <w:tblPr>
        <w:tblW w:type="dxa" w:w="9652"/>
        <w:tblInd w:type="dxa" w:w="108"/>
        <w:tblLook w:val="0000" w:noVBand="0" w:noHBand="0" w:lastColumn="0" w:firstColumn="0" w:lastRow="0" w:firstRow="0"/>
      </w:tblPr>
      <w:tblGrid>
        <w:gridCol w:w="656"/>
        <w:gridCol w:w="2956"/>
        <w:gridCol w:w="1296"/>
        <w:gridCol w:w="1436"/>
        <w:gridCol w:w="1496"/>
        <w:gridCol w:w="1436"/>
        <w:gridCol w:w="736"/>
      </w:tblGrid>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noProof/>
                <w:sz w:val="24"/>
                <w:szCs w:val="24"/>
              </w:rPr>
              <w:drawing>
                <wp:anchor allowOverlap="true" layoutInCell="true" locked="false" behindDoc="false" relativeHeight="251660288" simplePos="false" distR="114300" distL="114300" distB="0" distT="0">
                  <wp:simplePos y="0" x="0"/>
                  <wp:positionH relativeFrom="column">
                    <wp:posOffset>352425</wp:posOffset>
                  </wp:positionH>
                  <wp:positionV relativeFrom="paragraph">
                    <wp:posOffset>2571750</wp:posOffset>
                  </wp:positionV>
                  <wp:extent cy="0" cx="5248275"/>
                  <wp:effectExtent b="0" r="0" t="0" l="0"/>
                  <wp:wrapNone/>
                  <wp:docPr descr="clip_image001" name="Slika 30" id="30"/>
                  <wp:cNvGraphicFramePr>
                    <a:graphicFrameLocks/>
                  </wp:cNvGraphicFramePr>
                  <a:graphic>
                    <a:graphicData uri="http://schemas.openxmlformats.org/drawingml/2006/picture">
                      <pic:pic>
                        <pic:nvPicPr>
                          <pic:cNvPr descr="clip_image001" name="Picture 30" id="0"/>
                          <pic:cNvPicPr preferRelativeResize="false">
                            <a:picLocks noChangeShapeType="true" noChangeArrowheads="true" noRo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248275"/>
                          </a:xfrm>
                          <a:prstGeom prst="rect">
                            <a:avLst/>
                          </a:prstGeom>
                          <a:noFill/>
                          <a:ln w="9525">
                            <a:miter lim="800000"/>
                            <a:headEnd/>
                            <a:tailEnd/>
                          </a:ln>
                        </pic:spPr>
                      </pic:pic>
                    </a:graphicData>
                  </a:graphic>
                </wp:anchor>
              </w:drawing>
            </w:r>
            <w:r w:rsidRPr="00803DD2">
              <w:rPr>
                <w:noProof/>
                <w:sz w:val="24"/>
                <w:szCs w:val="24"/>
              </w:rPr>
              <w:drawing>
                <wp:anchor allowOverlap="true" layoutInCell="true" locked="false" behindDoc="false" relativeHeight="251661312" simplePos="false" distR="114300" distL="114300" distB="0" distT="0">
                  <wp:simplePos y="0" x="0"/>
                  <wp:positionH relativeFrom="column">
                    <wp:posOffset>295275</wp:posOffset>
                  </wp:positionH>
                  <wp:positionV relativeFrom="paragraph">
                    <wp:posOffset>2571750</wp:posOffset>
                  </wp:positionV>
                  <wp:extent cy="0" cx="5305425"/>
                  <wp:effectExtent b="0" r="0" t="0" l="0"/>
                  <wp:wrapNone/>
                  <wp:docPr descr="clip_image002" name="Slika 31" id="31"/>
                  <wp:cNvGraphicFramePr>
                    <a:graphicFrameLocks/>
                  </wp:cNvGraphicFramePr>
                  <a:graphic>
                    <a:graphicData uri="http://schemas.openxmlformats.org/drawingml/2006/picture">
                      <pic:pic>
                        <pic:nvPicPr>
                          <pic:cNvPr descr="clip_image002" name="Picture 31" id="0"/>
                          <pic:cNvPicPr preferRelativeResize="false">
                            <a:picLocks noChangeShapeType="true" noChangeArrowheads="true" noRo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305425"/>
                          </a:xfrm>
                          <a:prstGeom prst="rect">
                            <a:avLst/>
                          </a:prstGeom>
                          <a:noFill/>
                          <a:ln w="1">
                            <a:miter lim="800000"/>
                            <a:headEnd/>
                            <a:tailEnd/>
                          </a:ln>
                        </pic:spPr>
                      </pic:pic>
                    </a:graphicData>
                  </a:graphic>
                </wp:anchor>
              </w:drawing>
            </w:r>
            <w:r w:rsidRPr="00803DD2">
              <w:rPr>
                <w:noProof/>
                <w:sz w:val="24"/>
                <w:szCs w:val="24"/>
              </w:rPr>
              <w:drawing>
                <wp:anchor allowOverlap="true" layoutInCell="true" locked="false" behindDoc="false" relativeHeight="251662336" simplePos="false" distR="114300" distL="114300" distB="0" distT="0">
                  <wp:simplePos y="0" x="0"/>
                  <wp:positionH relativeFrom="column">
                    <wp:posOffset>152400</wp:posOffset>
                  </wp:positionH>
                  <wp:positionV relativeFrom="paragraph">
                    <wp:posOffset>2571750</wp:posOffset>
                  </wp:positionV>
                  <wp:extent cy="0" cx="5353050"/>
                  <wp:effectExtent b="0" r="0" t="0" l="0"/>
                  <wp:wrapNone/>
                  <wp:docPr descr="clip_image003" name="Slika 32" id="32"/>
                  <wp:cNvGraphicFramePr>
                    <a:graphicFrameLocks/>
                  </wp:cNvGraphicFramePr>
                  <a:graphic>
                    <a:graphicData uri="http://schemas.openxmlformats.org/drawingml/2006/picture">
                      <pic:pic>
                        <pic:nvPicPr>
                          <pic:cNvPr descr="clip_image003" name="Picture 32" id="0"/>
                          <pic:cNvPicPr preferRelativeResize="false">
                            <a:picLocks noChangeShapeType="true" noChangeArrowheads="true" noRo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353050"/>
                          </a:xfrm>
                          <a:prstGeom prst="rect">
                            <a:avLst/>
                          </a:prstGeom>
                          <a:noFill/>
                          <a:ln w="1">
                            <a:miter lim="800000"/>
                            <a:headEnd/>
                            <a:tailEnd/>
                          </a:ln>
                        </pic:spPr>
                      </pic:pic>
                    </a:graphicData>
                  </a:graphic>
                </wp:anchor>
              </w:drawing>
            </w:r>
            <w:r w:rsidRPr="00803DD2">
              <w:rPr>
                <w:noProof/>
                <w:sz w:val="24"/>
                <w:szCs w:val="24"/>
              </w:rPr>
              <w:drawing>
                <wp:anchor allowOverlap="true" layoutInCell="true" locked="false" behindDoc="false" relativeHeight="251663360" simplePos="false" distR="114300" distL="114300" distB="0" distT="0">
                  <wp:simplePos y="0" x="0"/>
                  <wp:positionH relativeFrom="column">
                    <wp:posOffset>152400</wp:posOffset>
                  </wp:positionH>
                  <wp:positionV relativeFrom="paragraph">
                    <wp:posOffset>2571750</wp:posOffset>
                  </wp:positionV>
                  <wp:extent cy="0" cx="5353050"/>
                  <wp:effectExtent b="0" r="0" t="0" l="0"/>
                  <wp:wrapNone/>
                  <wp:docPr descr="clip_image003" name="Slika 33" id="33"/>
                  <wp:cNvGraphicFramePr>
                    <a:graphicFrameLocks/>
                  </wp:cNvGraphicFramePr>
                  <a:graphic>
                    <a:graphicData uri="http://schemas.openxmlformats.org/drawingml/2006/picture">
                      <pic:pic>
                        <pic:nvPicPr>
                          <pic:cNvPr descr="clip_image003" name="Picture 33" id="0"/>
                          <pic:cNvPicPr preferRelativeResize="false">
                            <a:picLocks noChangeShapeType="true" noChangeArrowheads="true" noRo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353050"/>
                          </a:xfrm>
                          <a:prstGeom prst="rect">
                            <a:avLst/>
                          </a:prstGeom>
                          <a:noFill/>
                          <a:ln w="1">
                            <a:miter lim="800000"/>
                            <a:headEnd/>
                            <a:tailEnd/>
                          </a:ln>
                        </pic:spPr>
                      </pic:pic>
                    </a:graphicData>
                  </a:graphic>
                </wp:anchor>
              </w:drawing>
            </w:r>
            <w:r w:rsidRPr="00803DD2">
              <w:rPr>
                <w:noProof/>
                <w:sz w:val="24"/>
                <w:szCs w:val="24"/>
              </w:rPr>
              <w:drawing>
                <wp:anchor allowOverlap="true" layoutInCell="true" locked="false" behindDoc="false" relativeHeight="251664384" simplePos="false" distR="114300" distL="114300" distB="0" distT="0">
                  <wp:simplePos y="0" x="0"/>
                  <wp:positionH relativeFrom="column">
                    <wp:posOffset>152400</wp:posOffset>
                  </wp:positionH>
                  <wp:positionV relativeFrom="paragraph">
                    <wp:posOffset>-28575</wp:posOffset>
                  </wp:positionV>
                  <wp:extent cy="2847975" cx="5772150"/>
                  <wp:effectExtent b="9525" r="0" t="0" l="0"/>
                  <wp:wrapNone/>
                  <wp:docPr descr="clip_image004" name="Slika 34" id="34"/>
                  <wp:cNvGraphicFramePr>
                    <a:graphicFrameLocks/>
                  </wp:cNvGraphicFramePr>
                  <a:graphic>
                    <a:graphicData uri="http://schemas.openxmlformats.org/drawingml/2006/picture">
                      <pic:pic>
                        <pic:nvPicPr>
                          <pic:cNvPr descr="clip_image004" name="Picture 34" id="0"/>
                          <pic:cNvPicPr preferRelativeResize="false">
                            <a:picLocks noChangeShapeType="true" noChangeArrowheads="true" noRo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47975" cx="5772150"/>
                          </a:xfrm>
                          <a:prstGeom prst="rect">
                            <a:avLst/>
                          </a:prstGeom>
                          <a:noFill/>
                          <a:ln w="1">
                            <a:miter lim="800000"/>
                            <a:headEnd/>
                            <a:tailEnd/>
                          </a:ln>
                        </pic:spPr>
                      </pic:pic>
                    </a:graphicData>
                  </a:graphic>
                </wp:anchor>
              </w:drawing>
            </w:r>
          </w:p>
          <w:tbl>
            <w:tblPr>
              <w:tblW w:type="auto" w:w="0"/>
              <w:tblCellSpacing w:type="dxa" w:w="0"/>
              <w:tblCellMar>
                <w:left w:type="dxa" w:w="0"/>
                <w:right w:type="dxa" w:w="0"/>
              </w:tblCellMar>
              <w:tblLook w:val="0000" w:noVBand="0" w:noHBand="0" w:lastColumn="0" w:firstColumn="0" w:lastRow="0" w:firstRow="0"/>
            </w:tblPr>
            <w:tblGrid>
              <w:gridCol w:w="440"/>
            </w:tblGrid>
            <w:tr w:rsidTr="00B21E56" w:rsidR="00B21E56" w:rsidRPr="00803DD2">
              <w:trPr>
                <w:trHeight w:val="255"/>
                <w:tblCellSpacing w:type="dxa" w:w="0"/>
              </w:trPr>
              <w:tc>
                <w:tcPr>
                  <w:tcW w:type="dxa" w:w="440"/>
                  <w:tcBorders>
                    <w:top w:val="nil"/>
                    <w:left w:val="nil"/>
                    <w:bottom w:val="nil"/>
                    <w:right w:val="nil"/>
                  </w:tcBorders>
                  <w:shd w:fill="auto" w:color="auto" w:val="clear"/>
                  <w:noWrap/>
                  <w:vAlign w:val="bottom"/>
                </w:tcPr>
                <w:p w:rsidRDefault="00B21E56" w:rsidP="00B21E56" w:rsidR="00B21E56" w:rsidRPr="00803DD2">
                  <w:pPr>
                    <w:rPr>
                      <w:sz w:val="24"/>
                      <w:szCs w:val="24"/>
                    </w:rPr>
                  </w:pPr>
                </w:p>
              </w:tc>
            </w:tr>
          </w:tbl>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2012.</w:t>
            </w: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2013.</w:t>
            </w: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2014.</w:t>
            </w: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2015.</w:t>
            </w: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Imovina</w:t>
            </w:r>
          </w:p>
        </w:tc>
        <w:tc>
          <w:tcPr>
            <w:tcW w:type="dxa" w:w="113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57.688.476</w:t>
            </w:r>
          </w:p>
        </w:tc>
        <w:tc>
          <w:tcPr>
            <w:tcW w:type="dxa" w:w="143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55.438.913</w:t>
            </w:r>
          </w:p>
        </w:tc>
        <w:tc>
          <w:tcPr>
            <w:tcW w:type="dxa" w:w="149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50.738.373</w:t>
            </w:r>
          </w:p>
        </w:tc>
        <w:tc>
          <w:tcPr>
            <w:tcW w:type="dxa" w:w="143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50.738.474</w:t>
            </w: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Obveze</w:t>
            </w:r>
          </w:p>
        </w:tc>
        <w:tc>
          <w:tcPr>
            <w:tcW w:type="dxa" w:w="113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72.937.842</w:t>
            </w:r>
          </w:p>
        </w:tc>
        <w:tc>
          <w:tcPr>
            <w:tcW w:type="dxa" w:w="143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54.931.370</w:t>
            </w:r>
          </w:p>
        </w:tc>
        <w:tc>
          <w:tcPr>
            <w:tcW w:type="dxa" w:w="149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55.793.303</w:t>
            </w:r>
          </w:p>
        </w:tc>
        <w:tc>
          <w:tcPr>
            <w:tcW w:type="dxa" w:w="143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66.287.698</w:t>
            </w: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r w:rsidRPr="00803DD2">
              <w:rPr>
                <w:sz w:val="24"/>
                <w:szCs w:val="24"/>
              </w:rPr>
              <w:t xml:space="preserve">Kapital i rezerve </w:t>
            </w:r>
          </w:p>
        </w:tc>
        <w:tc>
          <w:tcPr>
            <w:tcW w:type="dxa" w:w="113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w:t>
            </w:r>
            <w:r w:rsidRPr="00803DD2">
              <w:rPr>
                <w:sz w:val="24"/>
                <w:szCs w:val="24"/>
              </w:rPr>
              <w:lastRenderedPageBreak/>
              <w:t>15.249.366</w:t>
            </w:r>
          </w:p>
        </w:tc>
        <w:tc>
          <w:tcPr>
            <w:tcW w:type="dxa" w:w="143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lastRenderedPageBreak/>
              <w:t>507.543</w:t>
            </w:r>
          </w:p>
        </w:tc>
        <w:tc>
          <w:tcPr>
            <w:tcW w:type="dxa" w:w="149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-5.054.930</w:t>
            </w:r>
          </w:p>
        </w:tc>
        <w:tc>
          <w:tcPr>
            <w:tcW w:type="dxa" w:w="1436"/>
            <w:tcBorders>
              <w:top w:val="nil"/>
              <w:left w:val="nil"/>
              <w:bottom w:val="nil"/>
              <w:right w:val="nil"/>
            </w:tcBorders>
            <w:shd w:fill="auto" w:color="auto" w:val="clear"/>
            <w:noWrap/>
            <w:vAlign w:val="bottom"/>
          </w:tcPr>
          <w:p w:rsidRDefault="00B21E56" w:rsidP="00B21E56" w:rsidR="00B21E56" w:rsidRPr="00803DD2">
            <w:pPr>
              <w:jc w:val="right"/>
              <w:rPr>
                <w:sz w:val="24"/>
                <w:szCs w:val="24"/>
              </w:rPr>
            </w:pPr>
            <w:r w:rsidRPr="00803DD2">
              <w:rPr>
                <w:sz w:val="24"/>
                <w:szCs w:val="24"/>
              </w:rPr>
              <w:t>-15.549.224</w:t>
            </w: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2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jc w:val="right"/>
              <w:rPr>
                <w:b/>
                <w:bCs/>
                <w:sz w:val="24"/>
                <w:szCs w:val="24"/>
              </w:rPr>
            </w:pPr>
            <w:r w:rsidRPr="00803DD2">
              <w:rPr>
                <w:b/>
                <w:bCs/>
                <w:sz w:val="24"/>
                <w:szCs w:val="24"/>
              </w:rPr>
              <w:t>Grafikon 2.</w:t>
            </w: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b/>
                <w:bCs/>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b/>
                <w:bCs/>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b/>
                <w:bCs/>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b/>
                <w:bCs/>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r w:rsidTr="00B21E56" w:rsidR="00B21E56" w:rsidRPr="00803DD2">
        <w:trPr>
          <w:trHeight w:val="255"/>
        </w:trPr>
        <w:tc>
          <w:tcPr>
            <w:tcW w:type="dxa" w:w="4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295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1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9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1436"/>
            <w:tcBorders>
              <w:top w:val="nil"/>
              <w:left w:val="nil"/>
              <w:bottom w:val="nil"/>
              <w:right w:val="nil"/>
            </w:tcBorders>
            <w:shd w:fill="auto" w:color="auto" w:val="clear"/>
            <w:noWrap/>
            <w:vAlign w:val="bottom"/>
          </w:tcPr>
          <w:p w:rsidRDefault="00B21E56" w:rsidP="00B21E56" w:rsidR="00B21E56" w:rsidRPr="00803DD2">
            <w:pPr>
              <w:rPr>
                <w:sz w:val="24"/>
                <w:szCs w:val="24"/>
              </w:rPr>
            </w:pPr>
          </w:p>
        </w:tc>
        <w:tc>
          <w:tcPr>
            <w:tcW w:type="dxa" w:w="736"/>
            <w:tcBorders>
              <w:top w:val="nil"/>
              <w:left w:val="nil"/>
              <w:bottom w:val="nil"/>
              <w:right w:val="nil"/>
            </w:tcBorders>
            <w:shd w:fill="auto" w:color="auto" w:val="clear"/>
            <w:noWrap/>
            <w:vAlign w:val="bottom"/>
          </w:tcPr>
          <w:p w:rsidRDefault="00B21E56" w:rsidP="00B21E56" w:rsidR="00B21E56" w:rsidRPr="00803DD2">
            <w:pPr>
              <w:rPr>
                <w:sz w:val="24"/>
                <w:szCs w:val="24"/>
              </w:rPr>
            </w:pPr>
          </w:p>
        </w:tc>
      </w:tr>
    </w:tbl>
    <w:p w:rsidRDefault="00B21E56" w:rsidP="00B21E56" w:rsidR="00B21E56" w:rsidRPr="00803DD2">
      <w:pPr>
        <w:jc w:val="both"/>
        <w:rPr>
          <w:b/>
          <w:sz w:val="24"/>
          <w:szCs w:val="24"/>
          <w:lang w:val="pl-PL"/>
        </w:rPr>
      </w:pPr>
    </w:p>
    <w:p w:rsidRDefault="00B21E56" w:rsidP="00B21E56" w:rsidR="00B21E56" w:rsidRPr="00803DD2">
      <w:pPr>
        <w:ind w:left="360"/>
        <w:jc w:val="both"/>
        <w:rPr>
          <w:sz w:val="24"/>
          <w:szCs w:val="24"/>
          <w:lang w:val="pl-PL"/>
        </w:rPr>
      </w:pPr>
      <w:r w:rsidRPr="00803DD2">
        <w:rPr>
          <w:b/>
          <w:sz w:val="24"/>
          <w:szCs w:val="24"/>
          <w:lang w:val="pl-PL"/>
        </w:rPr>
        <w:t xml:space="preserve">MATERIJALNA IMOVINA </w:t>
      </w:r>
      <w:r w:rsidRPr="00803DD2">
        <w:rPr>
          <w:sz w:val="24"/>
          <w:szCs w:val="24"/>
          <w:lang w:val="pl-PL"/>
        </w:rPr>
        <w:t>knjigovodstvene vrijednosti 49.581.264 kuna od čega: nekretnine 14.765.154 kuna (zemljište 1.475.558 kuna i građevinski objekti 13.100.076 kun).</w:t>
      </w:r>
    </w:p>
    <w:p w:rsidRDefault="00B21E56" w:rsidP="00B21E56" w:rsidR="00B21E56" w:rsidRPr="00803DD2">
      <w:pPr>
        <w:ind w:left="360"/>
        <w:jc w:val="both"/>
        <w:rPr>
          <w:color w:val="FF0000"/>
          <w:sz w:val="24"/>
          <w:szCs w:val="24"/>
          <w:lang w:val="pl-PL"/>
        </w:rPr>
      </w:pPr>
    </w:p>
    <w:p w:rsidRDefault="00B21E56" w:rsidP="00B21E56" w:rsidR="00B21E56" w:rsidRPr="00315707">
      <w:pPr>
        <w:numPr>
          <w:ilvl w:val="0"/>
          <w:numId w:val="22"/>
        </w:numPr>
        <w:overflowPunct/>
        <w:autoSpaceDE/>
        <w:autoSpaceDN/>
        <w:adjustRightInd/>
        <w:jc w:val="both"/>
        <w:textAlignment w:val="auto"/>
        <w:rPr>
          <w:sz w:val="24"/>
          <w:szCs w:val="24"/>
          <w:lang w:val="pl-PL"/>
        </w:rPr>
      </w:pPr>
      <w:r w:rsidRPr="00315707">
        <w:rPr>
          <w:sz w:val="24"/>
          <w:szCs w:val="24"/>
          <w:lang w:val="pl-PL"/>
        </w:rPr>
        <w:t xml:space="preserve">NEKRETNINE: </w:t>
      </w:r>
    </w:p>
    <w:p w:rsidRDefault="00B21E56" w:rsidP="00B21E56" w:rsidR="00B21E56" w:rsidRPr="00315707">
      <w:pPr>
        <w:ind w:left="696"/>
        <w:jc w:val="both"/>
        <w:rPr>
          <w:sz w:val="24"/>
          <w:szCs w:val="24"/>
          <w:lang w:val="pl-PL"/>
        </w:rPr>
      </w:pPr>
    </w:p>
    <w:p w:rsidRDefault="00B21E56" w:rsidP="00B21E56" w:rsidR="00B21E56" w:rsidRPr="00315707">
      <w:pPr>
        <w:numPr>
          <w:ilvl w:val="0"/>
          <w:numId w:val="34"/>
        </w:numPr>
        <w:overflowPunct/>
        <w:autoSpaceDE/>
        <w:autoSpaceDN/>
        <w:adjustRightInd/>
        <w:jc w:val="both"/>
        <w:textAlignment w:val="auto"/>
        <w:rPr>
          <w:sz w:val="24"/>
          <w:szCs w:val="24"/>
          <w:lang w:val="pl-PL"/>
        </w:rPr>
      </w:pPr>
      <w:r w:rsidRPr="00315707">
        <w:rPr>
          <w:sz w:val="24"/>
          <w:szCs w:val="24"/>
          <w:lang w:val="pl-PL"/>
        </w:rPr>
        <w:t>MLAKA</w:t>
      </w:r>
    </w:p>
    <w:p w:rsidRDefault="00B21E56" w:rsidP="00B21E56" w:rsidR="00B21E56" w:rsidRPr="00803DD2">
      <w:pPr>
        <w:jc w:val="both"/>
        <w:rPr>
          <w:sz w:val="24"/>
          <w:szCs w:val="24"/>
          <w:lang w:val="pl-PL"/>
        </w:rPr>
      </w:pPr>
      <w:r w:rsidRPr="00803DD2">
        <w:rPr>
          <w:sz w:val="24"/>
          <w:szCs w:val="24"/>
          <w:lang w:val="pl-PL"/>
        </w:rPr>
        <w:t>1.</w:t>
      </w:r>
      <w:r w:rsidRPr="00803DD2">
        <w:rPr>
          <w:sz w:val="24"/>
          <w:szCs w:val="24"/>
          <w:lang w:val="pl-PL"/>
        </w:rPr>
        <w:tab/>
        <w:t>Općinski sud u Novom Zagrebu, zemljišnoknjižni odjel Novi Zagreb, Katastarska općina Mlaka, zk. ul. 413</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kat. čest. 255/1 KUĆA BB, ZGRADA, DVORIŠTE I ORANICA površine </w:t>
      </w:r>
      <w:smartTag w:element="metricconverter" w:uri="urn:schemas-microsoft-com:office:smarttags">
        <w:smartTagPr>
          <w:attr w:val="1111 m2" w:name="ProductID"/>
        </w:smartTagPr>
        <w:r w:rsidRPr="00803DD2">
          <w:rPr>
            <w:sz w:val="24"/>
            <w:szCs w:val="24"/>
            <w:lang w:val="pl-PL"/>
          </w:rPr>
          <w:t>1111 m2</w:t>
        </w:r>
      </w:smartTag>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kat. čest. 255/3 ORANICA površine </w:t>
      </w:r>
      <w:smartTag w:element="metricconverter" w:uri="urn:schemas-microsoft-com:office:smarttags">
        <w:smartTagPr>
          <w:attr w:val="2108 m2" w:name="ProductID"/>
        </w:smartTagPr>
        <w:r w:rsidRPr="00803DD2">
          <w:rPr>
            <w:sz w:val="24"/>
            <w:szCs w:val="24"/>
            <w:lang w:val="pl-PL"/>
          </w:rPr>
          <w:t>2108 m2</w:t>
        </w:r>
      </w:smartTag>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ukupne površine </w:t>
      </w:r>
      <w:smartTag w:element="metricconverter" w:uri="urn:schemas-microsoft-com:office:smarttags">
        <w:smartTagPr>
          <w:attr w:val="3219 m2" w:name="ProductID"/>
        </w:smartTagPr>
        <w:r w:rsidRPr="00803DD2">
          <w:rPr>
            <w:sz w:val="24"/>
            <w:szCs w:val="24"/>
            <w:lang w:val="pl-PL"/>
          </w:rPr>
          <w:t>3219 m2</w:t>
        </w:r>
      </w:smartTag>
    </w:p>
    <w:p w:rsidRDefault="00B21E56" w:rsidP="00B21E56" w:rsidR="00B21E56" w:rsidRPr="00803DD2">
      <w:pPr>
        <w:jc w:val="both"/>
        <w:rPr>
          <w:sz w:val="24"/>
          <w:szCs w:val="24"/>
          <w:lang w:val="pl-PL"/>
        </w:rPr>
      </w:pPr>
      <w:r w:rsidRPr="00803DD2">
        <w:rPr>
          <w:sz w:val="24"/>
          <w:szCs w:val="24"/>
          <w:lang w:val="pl-PL"/>
        </w:rPr>
        <w:t>Razlučni vjerovnik B2 KAPITAL d.o.o. OIB: 57509775367, RADNIČKA CESTA 41, 10000 ZAGREB, HRVATSKA, iznos od 1.000.000,00 Eur-a</w:t>
      </w:r>
    </w:p>
    <w:p w:rsidRDefault="00B21E56" w:rsidP="00B21E56" w:rsidR="00B21E56" w:rsidRPr="00803DD2">
      <w:pPr>
        <w:jc w:val="both"/>
        <w:rPr>
          <w:sz w:val="24"/>
          <w:szCs w:val="24"/>
          <w:lang w:val="pl-PL"/>
        </w:rPr>
      </w:pPr>
      <w:r w:rsidRPr="00803DD2">
        <w:rPr>
          <w:sz w:val="24"/>
          <w:szCs w:val="24"/>
          <w:lang w:val="pl-PL"/>
        </w:rPr>
        <w:t>Zabilježba na temelju rješenja Kir-Us-75/12 -  zabrana otuđenja i opterećenja nekretnina.</w:t>
      </w:r>
    </w:p>
    <w:p w:rsidRDefault="00B21E56" w:rsidP="00B21E56" w:rsidR="00B21E56" w:rsidRPr="00803DD2">
      <w:pPr>
        <w:jc w:val="both"/>
        <w:rPr>
          <w:sz w:val="24"/>
          <w:szCs w:val="24"/>
          <w:lang w:val="pl-PL"/>
        </w:rPr>
      </w:pPr>
    </w:p>
    <w:p w:rsidRDefault="00B21E56" w:rsidP="00B21E56" w:rsidR="00B21E56" w:rsidRPr="00315707">
      <w:pPr>
        <w:numPr>
          <w:ilvl w:val="0"/>
          <w:numId w:val="34"/>
        </w:numPr>
        <w:overflowPunct/>
        <w:autoSpaceDE/>
        <w:autoSpaceDN/>
        <w:adjustRightInd/>
        <w:jc w:val="both"/>
        <w:textAlignment w:val="auto"/>
        <w:rPr>
          <w:sz w:val="24"/>
          <w:szCs w:val="24"/>
          <w:lang w:val="pl-PL"/>
        </w:rPr>
      </w:pPr>
      <w:r w:rsidRPr="00315707">
        <w:rPr>
          <w:sz w:val="24"/>
          <w:szCs w:val="24"/>
          <w:lang w:val="pl-PL"/>
        </w:rPr>
        <w:t>HRAŠĆE</w:t>
      </w:r>
    </w:p>
    <w:p w:rsidRDefault="00B21E56" w:rsidP="00B21E56" w:rsidR="00B21E56" w:rsidRPr="00803DD2">
      <w:pPr>
        <w:ind w:left="360"/>
        <w:jc w:val="both"/>
        <w:rPr>
          <w:b/>
          <w:sz w:val="24"/>
          <w:szCs w:val="24"/>
          <w:lang w:val="pl-PL"/>
        </w:rPr>
      </w:pPr>
    </w:p>
    <w:p w:rsidRDefault="00B21E56" w:rsidP="00B21E56" w:rsidR="00B21E56" w:rsidRPr="00803DD2">
      <w:pPr>
        <w:jc w:val="both"/>
        <w:rPr>
          <w:sz w:val="24"/>
          <w:szCs w:val="24"/>
          <w:lang w:val="pl-PL"/>
        </w:rPr>
      </w:pPr>
      <w:r w:rsidRPr="00803DD2">
        <w:rPr>
          <w:sz w:val="24"/>
          <w:szCs w:val="24"/>
          <w:lang w:val="pl-PL"/>
        </w:rPr>
        <w:t>1.</w:t>
      </w:r>
      <w:r w:rsidRPr="00803DD2">
        <w:rPr>
          <w:sz w:val="24"/>
          <w:szCs w:val="24"/>
          <w:lang w:val="pl-PL"/>
        </w:rPr>
        <w:tab/>
        <w:t>Općinski sud u Novom Zagrebu, zemljišnoknjižni odjel Novi Zagreb, Katastarska općina Hrašće, zk.ul. 224, suvlasnički dio: 202/371 Mesnice Fiolić d.o.o. i 169/371 Fiolić Stjepan</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kat. čest. 531/1 ORANICA ŠTRIGLAĆA površine 1484 čhv</w:t>
      </w:r>
    </w:p>
    <w:p w:rsidRDefault="00B21E56" w:rsidP="00B21E56" w:rsidR="00B21E56" w:rsidRPr="00803DD2">
      <w:pPr>
        <w:jc w:val="both"/>
        <w:rPr>
          <w:sz w:val="24"/>
          <w:szCs w:val="24"/>
          <w:lang w:val="pl-PL"/>
        </w:rPr>
      </w:pPr>
      <w:r w:rsidRPr="00803DD2">
        <w:rPr>
          <w:sz w:val="24"/>
          <w:szCs w:val="24"/>
          <w:lang w:val="pl-PL"/>
        </w:rPr>
        <w:t>Razlučni vjerovnik HRVATSKA BANKA ZA OBNOVU I RAZVITAK OIB: 26702280390, STROSSMAYEROV TRG BR. 9, ZAGREB, iznos od 51.036.637,85 kn</w:t>
      </w:r>
    </w:p>
    <w:p w:rsidRDefault="00B21E56" w:rsidP="00B21E56" w:rsidR="00B21E56" w:rsidRPr="00803DD2">
      <w:pPr>
        <w:jc w:val="both"/>
        <w:rPr>
          <w:sz w:val="24"/>
          <w:szCs w:val="24"/>
          <w:lang w:val="pl-PL"/>
        </w:rPr>
      </w:pPr>
      <w:r w:rsidRPr="00803DD2">
        <w:rPr>
          <w:sz w:val="24"/>
          <w:szCs w:val="24"/>
          <w:lang w:val="pl-PL"/>
        </w:rPr>
        <w:t>Zabilježba na temelju rješenja Kov-Us-54/12 -  zabrana otuđenja i opterećenja nekretnina.</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Zabilježba na temelju rješenja Kv-Us-58/13 K-US-51/12 -  zabrana otuđenja i opterećenja nekretnina.</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2.</w:t>
      </w:r>
      <w:r w:rsidRPr="00803DD2">
        <w:rPr>
          <w:sz w:val="24"/>
          <w:szCs w:val="24"/>
          <w:lang w:val="pl-PL"/>
        </w:rPr>
        <w:tab/>
        <w:t>Općinski sud u Novom Zagrebu, zemljišnoknjižni odjel Novi Zagreb, Katastarska općina Hrašće, zk.ul. 183</w:t>
      </w:r>
    </w:p>
    <w:p w:rsidRDefault="00B21E56" w:rsidP="00B21E56" w:rsidR="00B21E56" w:rsidRPr="00803DD2">
      <w:pPr>
        <w:jc w:val="both"/>
        <w:rPr>
          <w:sz w:val="24"/>
          <w:szCs w:val="24"/>
          <w:lang w:val="pl-PL"/>
        </w:rPr>
      </w:pPr>
      <w:r w:rsidRPr="00803DD2">
        <w:rPr>
          <w:sz w:val="24"/>
          <w:szCs w:val="24"/>
          <w:lang w:val="pl-PL"/>
        </w:rPr>
        <w:lastRenderedPageBreak/>
        <w:t>-</w:t>
      </w:r>
      <w:r w:rsidRPr="00803DD2">
        <w:rPr>
          <w:sz w:val="24"/>
          <w:szCs w:val="24"/>
          <w:lang w:val="pl-PL"/>
        </w:rPr>
        <w:tab/>
        <w:t>532/1 četiri zgrade, dvorište i oranica Križanići, površine 1046 čhv</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532/2 oranica štriglaća, površine 141 čhv</w:t>
      </w:r>
    </w:p>
    <w:p w:rsidRDefault="00B21E56" w:rsidP="00B21E56" w:rsidR="00B21E56" w:rsidRPr="00803DD2">
      <w:pPr>
        <w:jc w:val="both"/>
        <w:rPr>
          <w:sz w:val="24"/>
          <w:szCs w:val="24"/>
          <w:lang w:val="pl-PL"/>
        </w:rPr>
      </w:pPr>
      <w:r w:rsidRPr="00803DD2">
        <w:rPr>
          <w:sz w:val="24"/>
          <w:szCs w:val="24"/>
          <w:lang w:val="pl-PL"/>
        </w:rPr>
        <w:t>Razlučni vjerovnik HRVATSKA BANKA ZA OBNOVU I RAZVITAK OIB: 26702280390, STROSSMAYEROV TRG BR. 9, ZAGREB, iznos od 51.036.637,85 kn</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Zabilježba na temelju rješenja Kov-Us-54/12 -  zabrana otuđenja i opterećenja nekretnina.</w:t>
      </w:r>
    </w:p>
    <w:p w:rsidRDefault="00B21E56" w:rsidP="00B21E56" w:rsidR="00B21E56" w:rsidRPr="00803DD2">
      <w:pPr>
        <w:jc w:val="both"/>
        <w:rPr>
          <w:sz w:val="24"/>
          <w:szCs w:val="24"/>
          <w:lang w:val="pl-PL"/>
        </w:rPr>
      </w:pPr>
    </w:p>
    <w:p w:rsidRDefault="00B21E56" w:rsidP="00B21E56" w:rsidR="00B21E56" w:rsidRPr="00315707">
      <w:pPr>
        <w:jc w:val="both"/>
        <w:rPr>
          <w:sz w:val="24"/>
          <w:szCs w:val="24"/>
          <w:lang w:val="pl-PL"/>
        </w:rPr>
      </w:pPr>
      <w:r w:rsidRPr="00315707">
        <w:rPr>
          <w:sz w:val="24"/>
          <w:szCs w:val="24"/>
          <w:lang w:val="pl-PL"/>
        </w:rPr>
        <w:t>NAPOMENA: vodi se kao vlasništvo Stjepana Fiolića, ali dokapitalizacijom uneseno u temeljni kapital Mesnica Fiolić d.o.o.</w:t>
      </w:r>
    </w:p>
    <w:p w:rsidRDefault="00B21E56" w:rsidP="00B21E56" w:rsidR="00B21E56" w:rsidRPr="00803DD2">
      <w:pPr>
        <w:jc w:val="both"/>
        <w:rPr>
          <w:sz w:val="24"/>
          <w:szCs w:val="24"/>
          <w:lang w:val="pl-PL"/>
        </w:rPr>
      </w:pPr>
      <w:r w:rsidRPr="00803DD2">
        <w:rPr>
          <w:sz w:val="24"/>
          <w:szCs w:val="24"/>
          <w:lang w:val="pl-PL"/>
        </w:rPr>
        <w:t>Poduzela sam aktivnosti oko upisa prijenosa prava vlasništva ove nekretnine u zemljišnim knjigama u vlasništvo stečajnog dužnika. Dokapitalizacija je provedena i upisano je povećanje temeljnog kapitala Rješenjem Trgovačkog suda u Zagrebu Tt-10/25341 od 31.12. 2010.</w:t>
      </w:r>
    </w:p>
    <w:p w:rsidRDefault="00B21E56" w:rsidP="00B21E56" w:rsidR="00B21E56" w:rsidRPr="00803DD2">
      <w:pPr>
        <w:jc w:val="both"/>
        <w:rPr>
          <w:sz w:val="24"/>
          <w:szCs w:val="24"/>
          <w:lang w:val="pl-PL"/>
        </w:rPr>
      </w:pPr>
    </w:p>
    <w:p w:rsidRDefault="00B21E56" w:rsidP="00B21E56" w:rsidR="00B21E56" w:rsidRPr="00803DD2">
      <w:pPr>
        <w:jc w:val="both"/>
        <w:rPr>
          <w:b/>
          <w:sz w:val="24"/>
          <w:szCs w:val="24"/>
          <w:lang w:val="pl-PL"/>
        </w:rPr>
      </w:pPr>
    </w:p>
    <w:p w:rsidRDefault="00B21E56" w:rsidP="00B21E56" w:rsidR="00B21E56" w:rsidRPr="00315707">
      <w:pPr>
        <w:numPr>
          <w:ilvl w:val="0"/>
          <w:numId w:val="34"/>
        </w:numPr>
        <w:overflowPunct/>
        <w:autoSpaceDE/>
        <w:autoSpaceDN/>
        <w:adjustRightInd/>
        <w:jc w:val="both"/>
        <w:textAlignment w:val="auto"/>
        <w:rPr>
          <w:sz w:val="24"/>
          <w:szCs w:val="24"/>
          <w:lang w:val="pl-PL"/>
        </w:rPr>
      </w:pPr>
      <w:r w:rsidRPr="00315707">
        <w:rPr>
          <w:sz w:val="24"/>
          <w:szCs w:val="24"/>
          <w:lang w:val="pl-PL"/>
        </w:rPr>
        <w:t>BANI</w:t>
      </w:r>
    </w:p>
    <w:p w:rsidRDefault="00B21E56" w:rsidP="00B21E56" w:rsidR="00B21E56" w:rsidRPr="00803DD2">
      <w:pPr>
        <w:ind w:left="1080"/>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1.</w:t>
      </w:r>
      <w:r w:rsidRPr="00803DD2">
        <w:rPr>
          <w:sz w:val="24"/>
          <w:szCs w:val="24"/>
          <w:lang w:val="pl-PL"/>
        </w:rPr>
        <w:tab/>
        <w:t>Općinski sud u Novom Zagrebu, zemljišnoknjižni odjel Novi Zagreb, Katastarska općina Buzin, zk. ul. 723</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kat. čest. 357/5 POSLOVNA ZGRADA BANI BR. 83 I DVORIŠTE površine </w:t>
      </w:r>
      <w:smartTag w:element="metricconverter" w:uri="urn:schemas-microsoft-com:office:smarttags">
        <w:smartTagPr>
          <w:attr w:val="441 m2" w:name="ProductID"/>
        </w:smartTagPr>
        <w:r w:rsidRPr="00803DD2">
          <w:rPr>
            <w:sz w:val="24"/>
            <w:szCs w:val="24"/>
            <w:lang w:val="pl-PL"/>
          </w:rPr>
          <w:t>441 m2</w:t>
        </w:r>
      </w:smartTag>
    </w:p>
    <w:p w:rsidRDefault="00B21E56" w:rsidP="00B21E56" w:rsidR="00B21E56" w:rsidRPr="00803DD2">
      <w:pPr>
        <w:jc w:val="both"/>
        <w:rPr>
          <w:sz w:val="24"/>
          <w:szCs w:val="24"/>
          <w:lang w:val="pl-PL"/>
        </w:rPr>
      </w:pPr>
      <w:r w:rsidRPr="00803DD2">
        <w:rPr>
          <w:sz w:val="24"/>
          <w:szCs w:val="24"/>
          <w:lang w:val="pl-PL"/>
        </w:rPr>
        <w:t>Razlučni vjerovnik B2 KAPITAL d.o.o. OIB: 57509775367, RADNIČKA CESTA 41, 10000 ZAGREB, HRVATSKA, iznos od 6.000.000,00 Eur-a</w:t>
      </w:r>
    </w:p>
    <w:p w:rsidRDefault="00B21E56" w:rsidP="00B21E56" w:rsidR="00B21E56" w:rsidRPr="00803DD2">
      <w:pPr>
        <w:jc w:val="both"/>
        <w:rPr>
          <w:sz w:val="24"/>
          <w:szCs w:val="24"/>
          <w:lang w:val="pl-PL"/>
        </w:rPr>
      </w:pPr>
      <w:r w:rsidRPr="00803DD2">
        <w:rPr>
          <w:sz w:val="24"/>
          <w:szCs w:val="24"/>
          <w:lang w:val="pl-PL"/>
        </w:rPr>
        <w:t>Zabilježba na temelju rješenja Kir-Us-75/12 -  zabrana otuđenja i opterećenja nekretnina.</w:t>
      </w:r>
    </w:p>
    <w:p w:rsidRDefault="00B21E56" w:rsidP="00B21E56" w:rsidR="00B21E56" w:rsidRPr="00803DD2">
      <w:pPr>
        <w:jc w:val="both"/>
        <w:rPr>
          <w:sz w:val="24"/>
          <w:szCs w:val="24"/>
          <w:lang w:val="pl-PL"/>
        </w:rPr>
      </w:pPr>
    </w:p>
    <w:p w:rsidRDefault="00B21E56" w:rsidP="00B21E56" w:rsidR="00B21E56" w:rsidRPr="00315707">
      <w:pPr>
        <w:jc w:val="both"/>
        <w:rPr>
          <w:sz w:val="24"/>
          <w:szCs w:val="24"/>
          <w:lang w:val="pl-PL"/>
        </w:rPr>
      </w:pPr>
      <w:r w:rsidRPr="00315707">
        <w:rPr>
          <w:sz w:val="24"/>
          <w:szCs w:val="24"/>
          <w:lang w:val="pl-PL"/>
        </w:rPr>
        <w:t xml:space="preserve">NAPOMENA: dio nekretnine prodan Centru za reprodukciju po kupoprodajnom ugovoru od 07. travnja 2009. godine, ovjerenom od strane Javnog bilježnika Nives Mirčetić iz Velike Gorice, Nikole Šopa 41, br. OV-3495/09 i OV-3496/09 i to: stubište sa 3, 82m2, sprmište sa </w:t>
      </w:r>
      <w:smartTag w:element="metricconverter" w:uri="urn:schemas-microsoft-com:office:smarttags">
        <w:smartTagPr>
          <w:attr w:val="3,38 m2" w:name="ProductID"/>
        </w:smartTagPr>
        <w:r w:rsidRPr="00315707">
          <w:rPr>
            <w:sz w:val="24"/>
            <w:szCs w:val="24"/>
            <w:lang w:val="pl-PL"/>
          </w:rPr>
          <w:t>3,38 m2</w:t>
        </w:r>
      </w:smartTag>
      <w:r w:rsidRPr="00315707">
        <w:rPr>
          <w:sz w:val="24"/>
          <w:szCs w:val="24"/>
          <w:lang w:val="pl-PL"/>
        </w:rPr>
        <w:t xml:space="preserve">, garaža sa </w:t>
      </w:r>
      <w:smartTag w:element="metricconverter" w:uri="urn:schemas-microsoft-com:office:smarttags">
        <w:smartTagPr>
          <w:attr w:val="103,05 m2" w:name="ProductID"/>
        </w:smartTagPr>
        <w:r w:rsidRPr="00315707">
          <w:rPr>
            <w:sz w:val="24"/>
            <w:szCs w:val="24"/>
            <w:lang w:val="pl-PL"/>
          </w:rPr>
          <w:t>103,05 m2</w:t>
        </w:r>
      </w:smartTag>
      <w:r w:rsidRPr="00315707">
        <w:rPr>
          <w:sz w:val="24"/>
          <w:szCs w:val="24"/>
          <w:lang w:val="pl-PL"/>
        </w:rPr>
        <w:t xml:space="preserve">, te kat i galeriju ukupne površine </w:t>
      </w:r>
      <w:smartTag w:element="metricconverter" w:uri="urn:schemas-microsoft-com:office:smarttags">
        <w:smartTagPr>
          <w:attr w:val="185,96 m2" w:name="ProductID"/>
        </w:smartTagPr>
        <w:r w:rsidRPr="00315707">
          <w:rPr>
            <w:sz w:val="24"/>
            <w:szCs w:val="24"/>
            <w:lang w:val="pl-PL"/>
          </w:rPr>
          <w:t>185,96 m2</w:t>
        </w:r>
      </w:smartTag>
      <w:r w:rsidRPr="00315707">
        <w:rPr>
          <w:sz w:val="24"/>
          <w:szCs w:val="24"/>
          <w:lang w:val="pl-PL"/>
        </w:rPr>
        <w:t>.</w:t>
      </w:r>
    </w:p>
    <w:p w:rsidRDefault="00B21E56" w:rsidP="00B21E56" w:rsidR="00B21E56" w:rsidRPr="00315707">
      <w:pPr>
        <w:jc w:val="both"/>
        <w:rPr>
          <w:sz w:val="24"/>
          <w:szCs w:val="24"/>
          <w:lang w:val="pl-PL"/>
        </w:rPr>
      </w:pPr>
    </w:p>
    <w:p w:rsidRDefault="00B21E56" w:rsidP="00B21E56" w:rsidR="00B21E56" w:rsidRPr="00315707">
      <w:pPr>
        <w:numPr>
          <w:ilvl w:val="0"/>
          <w:numId w:val="34"/>
        </w:numPr>
        <w:overflowPunct/>
        <w:autoSpaceDE/>
        <w:autoSpaceDN/>
        <w:adjustRightInd/>
        <w:jc w:val="both"/>
        <w:textAlignment w:val="auto"/>
        <w:rPr>
          <w:sz w:val="24"/>
          <w:szCs w:val="24"/>
          <w:lang w:val="pl-PL"/>
        </w:rPr>
      </w:pPr>
      <w:r w:rsidRPr="00315707">
        <w:rPr>
          <w:sz w:val="24"/>
          <w:szCs w:val="24"/>
          <w:lang w:val="pl-PL"/>
        </w:rPr>
        <w:t>TRG BANA JELAČIČA – STAN</w:t>
      </w:r>
    </w:p>
    <w:p w:rsidRDefault="00B21E56" w:rsidP="00B21E56" w:rsidR="00B21E56" w:rsidRPr="00803DD2">
      <w:pPr>
        <w:ind w:left="1080"/>
        <w:jc w:val="both"/>
        <w:rPr>
          <w:b/>
          <w:sz w:val="24"/>
          <w:szCs w:val="24"/>
          <w:lang w:val="pl-PL"/>
        </w:rPr>
      </w:pPr>
    </w:p>
    <w:p w:rsidRDefault="00B21E56" w:rsidP="00B21E56" w:rsidR="00B21E56" w:rsidRPr="00803DD2">
      <w:pPr>
        <w:jc w:val="both"/>
        <w:rPr>
          <w:sz w:val="24"/>
          <w:szCs w:val="24"/>
          <w:lang w:val="pl-PL"/>
        </w:rPr>
      </w:pPr>
      <w:r w:rsidRPr="00803DD2">
        <w:rPr>
          <w:sz w:val="24"/>
          <w:szCs w:val="24"/>
          <w:lang w:val="pl-PL"/>
        </w:rPr>
        <w:t>1.</w:t>
      </w:r>
      <w:r w:rsidRPr="00803DD2">
        <w:rPr>
          <w:sz w:val="24"/>
          <w:szCs w:val="24"/>
          <w:lang w:val="pl-PL"/>
        </w:rPr>
        <w:tab/>
        <w:t>Općinski građanski sud u Zagrebu, Zemljišnoknjižni odjel Zagreb, Katastarska općina Grad Zagreb, zk.ul. 251, poduložak 6, suvlasnički dio s neodređenim omjerom ETAŽNO VLASNIŠTVO(E-6)</w:t>
      </w:r>
    </w:p>
    <w:p w:rsidRDefault="00B21E56" w:rsidP="00B21E56" w:rsidR="00B21E56" w:rsidRPr="00803DD2">
      <w:pPr>
        <w:jc w:val="both"/>
        <w:rPr>
          <w:sz w:val="24"/>
          <w:szCs w:val="24"/>
          <w:lang w:val="pl-PL"/>
        </w:rPr>
      </w:pPr>
      <w:r w:rsidRPr="00803DD2">
        <w:rPr>
          <w:sz w:val="24"/>
          <w:szCs w:val="24"/>
          <w:lang w:val="pl-PL"/>
        </w:rPr>
        <w:t>- trosobni stan sa nusprostorijama u II (drugom) katu sa stubištem lijevo</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kat. čest. 222 NAJAMNA STAMBENA ZGRADA POPISNI BROJ 321 SA DVORIŠTEM I ZIDOM NA TRGU REPUBLIKE BR. 7, JEDINSTVENI STAMBENI OBJEKT SAGRAĐEN NA ČKBR.222, 228/7 I 230/3 površine 723m2</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kat. čest. 228/7 NAJAMNA STAMBENA ZGRADA POPISNI BROJ 321 SA DVORIŠTEM I ZIDOM NA TRGU REPUBLIKE BR. 7, JEDINSTVENI STAMBENI OBJEKT SAGRAĐEN NA ČKBR.222, 228/7 I 230/3 površine 4m2</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kat. čest. 230/3 NAJAMNA STAMBENA ZGRADA POPISNI BROJ 321 SA DVORIŠTEM I ZIDOM NA TRGU REPUBLIKE BR. 7, JEDINSTVENI STAMBENI OBJEKT SAGRAĐEN NA ČKBR.222, 228/7 I 230/3 površine 19m2</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ukupne površine </w:t>
      </w:r>
      <w:smartTag w:element="metricconverter" w:uri="urn:schemas-microsoft-com:office:smarttags">
        <w:smartTagPr>
          <w:attr w:val="746 m2" w:name="ProductID"/>
        </w:smartTagPr>
        <w:r w:rsidRPr="00803DD2">
          <w:rPr>
            <w:sz w:val="24"/>
            <w:szCs w:val="24"/>
            <w:lang w:val="pl-PL"/>
          </w:rPr>
          <w:t>746 m2</w:t>
        </w:r>
      </w:smartTag>
    </w:p>
    <w:p w:rsidRDefault="00B21E56" w:rsidP="00B21E56" w:rsidR="00B21E56" w:rsidRPr="00803DD2">
      <w:pPr>
        <w:jc w:val="both"/>
        <w:rPr>
          <w:sz w:val="24"/>
          <w:szCs w:val="24"/>
          <w:lang w:val="pl-PL"/>
        </w:rPr>
      </w:pPr>
      <w:r w:rsidRPr="00803DD2">
        <w:rPr>
          <w:sz w:val="24"/>
          <w:szCs w:val="24"/>
          <w:lang w:val="pl-PL"/>
        </w:rPr>
        <w:lastRenderedPageBreak/>
        <w:t>Razlučni vjerovnik B2 KAPITAL d.o.o. OIB: 57509775367, RADNIČKA CESTA 41, 10000 ZAGREB, HRVATSKA, iznos od 6.000.000,00 Eur-a, VENETO BANKA D.D., OIB: 81712716992, ZAGREB, DRAŠKOVIĆEVA 58, iznos od 300.000,00 Eur-a</w:t>
      </w:r>
    </w:p>
    <w:p w:rsidRDefault="00B21E56" w:rsidP="00B21E56" w:rsidR="00B21E56" w:rsidRPr="00803DD2">
      <w:pPr>
        <w:jc w:val="both"/>
        <w:rPr>
          <w:sz w:val="24"/>
          <w:szCs w:val="24"/>
          <w:lang w:val="pl-PL"/>
        </w:rPr>
      </w:pPr>
      <w:r w:rsidRPr="00803DD2">
        <w:rPr>
          <w:sz w:val="24"/>
          <w:szCs w:val="24"/>
          <w:lang w:val="pl-PL"/>
        </w:rPr>
        <w:t>Zabilježba na temelju rješenja Kir-Us-75/12 -  zabrana otuđenja i opterećenja nekretnina.</w:t>
      </w:r>
    </w:p>
    <w:p w:rsidRDefault="00B21E56" w:rsidP="00B21E56" w:rsidR="00B21E56" w:rsidRPr="00803DD2">
      <w:pPr>
        <w:jc w:val="both"/>
        <w:rPr>
          <w:sz w:val="24"/>
          <w:szCs w:val="24"/>
          <w:lang w:val="pl-PL"/>
        </w:rPr>
      </w:pPr>
    </w:p>
    <w:p w:rsidRDefault="00B21E56" w:rsidP="00B21E56" w:rsidR="00B21E56" w:rsidRPr="00315707">
      <w:pPr>
        <w:numPr>
          <w:ilvl w:val="0"/>
          <w:numId w:val="34"/>
        </w:numPr>
        <w:overflowPunct/>
        <w:autoSpaceDE/>
        <w:autoSpaceDN/>
        <w:adjustRightInd/>
        <w:jc w:val="both"/>
        <w:textAlignment w:val="auto"/>
        <w:rPr>
          <w:sz w:val="24"/>
          <w:szCs w:val="24"/>
          <w:lang w:val="pl-PL"/>
        </w:rPr>
      </w:pPr>
      <w:r w:rsidRPr="00315707">
        <w:rPr>
          <w:sz w:val="24"/>
          <w:szCs w:val="24"/>
          <w:lang w:val="pl-PL"/>
        </w:rPr>
        <w:t>POSLOVNI PROSTORI BOŽIDARA MAGOVCA</w:t>
      </w:r>
    </w:p>
    <w:p w:rsidRDefault="00B21E56" w:rsidP="00B21E56" w:rsidR="00B21E56" w:rsidRPr="00803DD2">
      <w:pPr>
        <w:ind w:left="1080"/>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1.</w:t>
      </w:r>
      <w:r w:rsidRPr="00803DD2">
        <w:rPr>
          <w:sz w:val="24"/>
          <w:szCs w:val="24"/>
          <w:lang w:val="pl-PL"/>
        </w:rPr>
        <w:tab/>
        <w:t>Općinski sud u Novom Zagrebu, zemljišnoknjižni odjel Novi Zagreb, Katastarska općina Zaprudski otok, zk.ul. 896, poduložak 1469, suvlasnički dio s neodređenim omjerom ETAŽNO VLASNIŠTVO (E-1469)</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lokal oznake L7p-4 površine 203,50 čm u prizemlju, stubište „D“, B. Magovca br 23, suvlasnički dio 43/203,5 BITUNJAC IVICA, GUNDULIĆEVA br. 12., Zagreb i 160,5/203,5 Mesnice Fiolić</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kat. čest. 1107/1 STAMBENA ZGRADA KBR. 3-15, STAMBENA ZGRADA KBR. 23-63 I ZGRADA U ULICI BOŽIDARA MAGOVCA površine </w:t>
      </w:r>
      <w:smartTag w:element="metricconverter" w:uri="urn:schemas-microsoft-com:office:smarttags">
        <w:smartTagPr>
          <w:attr w:val="13.849 m2" w:name="ProductID"/>
        </w:smartTagPr>
        <w:r w:rsidRPr="00803DD2">
          <w:rPr>
            <w:sz w:val="24"/>
            <w:szCs w:val="24"/>
            <w:lang w:val="pl-PL"/>
          </w:rPr>
          <w:t>13.849 m2</w:t>
        </w:r>
      </w:smartTag>
    </w:p>
    <w:p w:rsidRDefault="00B21E56" w:rsidP="00B21E56" w:rsidR="00B21E56" w:rsidRPr="00803DD2">
      <w:pPr>
        <w:jc w:val="both"/>
        <w:rPr>
          <w:sz w:val="24"/>
          <w:szCs w:val="24"/>
          <w:lang w:val="pl-PL"/>
        </w:rPr>
      </w:pPr>
      <w:r w:rsidRPr="00803DD2">
        <w:rPr>
          <w:sz w:val="24"/>
          <w:szCs w:val="24"/>
          <w:lang w:val="pl-PL"/>
        </w:rPr>
        <w:t>Razlučni vjerovnik B2 KAPITAL d.o.o. OIB: 57509775367, RADNIČKA CESTA 41, 10000 ZAGREB, HRVATSKA, iznos od 6.000.000,00 Eur-a</w:t>
      </w:r>
    </w:p>
    <w:p w:rsidRDefault="00B21E56" w:rsidP="00B21E56" w:rsidR="00B21E56" w:rsidRPr="00803DD2">
      <w:pPr>
        <w:jc w:val="both"/>
        <w:rPr>
          <w:sz w:val="24"/>
          <w:szCs w:val="24"/>
          <w:lang w:val="pl-PL"/>
        </w:rPr>
      </w:pPr>
      <w:r w:rsidRPr="00803DD2">
        <w:rPr>
          <w:sz w:val="24"/>
          <w:szCs w:val="24"/>
          <w:lang w:val="pl-PL"/>
        </w:rPr>
        <w:t>Zabilježba na temelju rješenja Kov-Us-54/12 -  zabrana otuđenja i opterećenja nekretnina.</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Zabilježba na temelju rješenja Kv-Us-58/13 K-US-51/12 -  zabrana otuđenja i opterećenja nekretnina.</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2.</w:t>
      </w:r>
      <w:r w:rsidRPr="00803DD2">
        <w:rPr>
          <w:sz w:val="24"/>
          <w:szCs w:val="24"/>
          <w:lang w:val="pl-PL"/>
        </w:rPr>
        <w:tab/>
        <w:t>Općinski sud u Novom Zagrebu, zemljišnoknjižni odjel Novi Zagreb, Katastarska općina Zaprudski otok, zk.ul. 896, poduložak 1465, suvlasnički dio s neodređenim omjerom ETAŽNO VLASNIŠTVO (E-1465)</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lokal oznake L7r-2 površine 70,60 čm u razizemlju, stubište „D“, B. Magovca br 23, </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kat. čest. 1107/1 STAMBENA ZGRADA KBR. 3-15, STAMBENA ZGRADA KBR. 23-63 I ZGRADA U ULICI BOŽIDARA MAGOVCA površine </w:t>
      </w:r>
      <w:smartTag w:element="metricconverter" w:uri="urn:schemas-microsoft-com:office:smarttags">
        <w:smartTagPr>
          <w:attr w:val="13.849 m2" w:name="ProductID"/>
        </w:smartTagPr>
        <w:r w:rsidRPr="00803DD2">
          <w:rPr>
            <w:sz w:val="24"/>
            <w:szCs w:val="24"/>
            <w:lang w:val="pl-PL"/>
          </w:rPr>
          <w:t>13.849 m2</w:t>
        </w:r>
      </w:smartTag>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Razlučni vjerovnik B2 KAPITAL d.o.o. OIB: 57509775367, RADNIČKA CESTA 41, 10000 ZAGREB, HRVATSKA, iznos od 6.000.000,00 Eur-a</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Zabilježba na temelju rješenja Kir-Us-75/12 -  zabrana otuđenja i opterećenja nekretnina.</w:t>
      </w:r>
    </w:p>
    <w:p w:rsidRDefault="00B21E56" w:rsidP="00B21E56" w:rsidR="00B21E56" w:rsidRPr="00803DD2">
      <w:pPr>
        <w:jc w:val="both"/>
        <w:rPr>
          <w:sz w:val="24"/>
          <w:szCs w:val="24"/>
          <w:lang w:val="pl-PL"/>
        </w:rPr>
      </w:pPr>
    </w:p>
    <w:p w:rsidRDefault="00B21E56" w:rsidP="00B21E56" w:rsidR="00B21E56" w:rsidRPr="00315707">
      <w:pPr>
        <w:ind w:firstLine="567"/>
        <w:jc w:val="both"/>
        <w:rPr>
          <w:sz w:val="24"/>
          <w:szCs w:val="24"/>
          <w:lang w:val="pl-PL"/>
        </w:rPr>
      </w:pPr>
      <w:r w:rsidRPr="00315707">
        <w:rPr>
          <w:sz w:val="24"/>
          <w:szCs w:val="24"/>
          <w:lang w:val="pl-PL"/>
        </w:rPr>
        <w:t>VI.</w:t>
      </w:r>
      <w:r w:rsidRPr="00315707">
        <w:rPr>
          <w:sz w:val="24"/>
          <w:szCs w:val="24"/>
          <w:lang w:val="pl-PL"/>
        </w:rPr>
        <w:tab/>
        <w:t>FARMA DUBICA</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1.</w:t>
      </w:r>
      <w:r w:rsidRPr="00803DD2">
        <w:rPr>
          <w:sz w:val="24"/>
          <w:szCs w:val="24"/>
          <w:lang w:val="pl-PL"/>
        </w:rPr>
        <w:tab/>
        <w:t>Općinski sud u Sisku, Zemljišnoknjižni odjel Hrvatska Kostajnica, katastarska općina Dubica, zk.ul. 4281</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kat. čest. 3213/1 TVORNIČKA HALA, UPRAVNA ZGRADA, POMOĆNI OBJEKTI I DVORIŠTE površine </w:t>
      </w:r>
      <w:smartTag w:element="metricconverter" w:uri="urn:schemas-microsoft-com:office:smarttags">
        <w:smartTagPr>
          <w:attr w:val="20.188 m2" w:name="ProductID"/>
        </w:smartTagPr>
        <w:r w:rsidRPr="00803DD2">
          <w:rPr>
            <w:sz w:val="24"/>
            <w:szCs w:val="24"/>
            <w:lang w:val="pl-PL"/>
          </w:rPr>
          <w:t>20.188 m2</w:t>
        </w:r>
      </w:smartTag>
    </w:p>
    <w:p w:rsidRDefault="00B21E56" w:rsidP="00B21E56" w:rsidR="00B21E56">
      <w:pPr>
        <w:jc w:val="both"/>
        <w:rPr>
          <w:sz w:val="24"/>
          <w:szCs w:val="24"/>
          <w:lang w:val="pl-PL"/>
        </w:rPr>
      </w:pPr>
      <w:r w:rsidRPr="00803DD2">
        <w:rPr>
          <w:sz w:val="24"/>
          <w:szCs w:val="24"/>
          <w:lang w:val="pl-PL"/>
        </w:rPr>
        <w:t>Razlučni vjerovnik B2 KAPITAL d.o.o. OIB: 57509775367, RADNIČKA CESTA 41, 10000 ZAGREB, HRVATSKA, iznos od 3.000.000,00 Eur-a.</w:t>
      </w:r>
    </w:p>
    <w:p w:rsidRDefault="00315707" w:rsidP="00B21E56" w:rsidR="00315707"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Zabilježba na temelju rješenja Kir-Us-75/12 -  zabrana otuđenja i opterećenja nekretnina.</w:t>
      </w:r>
    </w:p>
    <w:p w:rsidRDefault="00B21E56" w:rsidP="00B21E56" w:rsidR="00B21E56" w:rsidRPr="00315707">
      <w:pPr>
        <w:jc w:val="both"/>
        <w:rPr>
          <w:sz w:val="24"/>
          <w:szCs w:val="24"/>
          <w:lang w:val="pl-PL"/>
        </w:rPr>
      </w:pPr>
    </w:p>
    <w:p w:rsidRDefault="00B21E56" w:rsidP="00B21E56" w:rsidR="00B21E56" w:rsidRPr="00315707">
      <w:pPr>
        <w:ind w:firstLine="567"/>
        <w:jc w:val="both"/>
        <w:rPr>
          <w:sz w:val="24"/>
          <w:szCs w:val="24"/>
          <w:lang w:val="pl-PL"/>
        </w:rPr>
      </w:pPr>
      <w:r w:rsidRPr="00315707">
        <w:rPr>
          <w:sz w:val="24"/>
          <w:szCs w:val="24"/>
          <w:lang w:val="pl-PL"/>
        </w:rPr>
        <w:t>VII.</w:t>
      </w:r>
      <w:r w:rsidRPr="00315707">
        <w:rPr>
          <w:sz w:val="24"/>
          <w:szCs w:val="24"/>
          <w:lang w:val="pl-PL"/>
        </w:rPr>
        <w:tab/>
        <w:t>FARMA STROŠINCI</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lastRenderedPageBreak/>
        <w:t>1.</w:t>
      </w:r>
      <w:r w:rsidRPr="00803DD2">
        <w:rPr>
          <w:sz w:val="24"/>
          <w:szCs w:val="24"/>
          <w:lang w:val="pl-PL"/>
        </w:rPr>
        <w:tab/>
        <w:t>Općinski sud u Vukovaru, Zemljišnoknjižni odjel Županja, Katastarska općina Strošinci, zk.ul. 692</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kat. čest. 877/1 DVORIŠTE,ZGRADA,RADIONA I BAZEN ŠIMUNOVCI površine </w:t>
      </w:r>
      <w:smartTag w:element="metricconverter" w:uri="urn:schemas-microsoft-com:office:smarttags">
        <w:smartTagPr>
          <w:attr w:val="28549 m2" w:name="ProductID"/>
        </w:smartTagPr>
        <w:r w:rsidRPr="00803DD2">
          <w:rPr>
            <w:sz w:val="24"/>
            <w:szCs w:val="24"/>
            <w:lang w:val="pl-PL"/>
          </w:rPr>
          <w:t>28549 m2</w:t>
        </w:r>
      </w:smartTag>
    </w:p>
    <w:p w:rsidRDefault="00B21E56" w:rsidP="00B21E56" w:rsidR="00B21E56" w:rsidRPr="00803DD2">
      <w:pPr>
        <w:jc w:val="both"/>
        <w:rPr>
          <w:sz w:val="24"/>
          <w:szCs w:val="24"/>
          <w:lang w:val="pl-PL"/>
        </w:rPr>
      </w:pPr>
      <w:r w:rsidRPr="00803DD2">
        <w:rPr>
          <w:sz w:val="24"/>
          <w:szCs w:val="24"/>
          <w:lang w:val="pl-PL"/>
        </w:rPr>
        <w:t xml:space="preserve">Razlučni vjerovnik B2 KAPITAL d.o.o. OIB: 57509775367, RADNIČKA CESTA 41, 10000 ZAGREB, HRVATSKA, iznos od 3.000.000,00 Eur-a i ALPE-ADRIA POSLOVODSTVO D.O.O., OIB: 99488126785, ZAGREB, SLAVONSKA AVENIJA </w:t>
      </w:r>
      <w:smartTag w:element="metricconverter" w:uri="urn:schemas-microsoft-com:office:smarttags">
        <w:smartTagPr>
          <w:attr w:val="6 A" w:name="ProductID"/>
        </w:smartTagPr>
        <w:r w:rsidRPr="00803DD2">
          <w:rPr>
            <w:sz w:val="24"/>
            <w:szCs w:val="24"/>
            <w:lang w:val="pl-PL"/>
          </w:rPr>
          <w:t>6 A</w:t>
        </w:r>
      </w:smartTag>
      <w:r w:rsidRPr="00803DD2">
        <w:rPr>
          <w:sz w:val="24"/>
          <w:szCs w:val="24"/>
          <w:lang w:val="pl-PL"/>
        </w:rPr>
        <w:t>, iznos od 6.367.706,43 kn</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Zabilježba na temelju rješenja Kir-Us-75/12 -  zabrana otuđenja i opterećenja nekretnina.</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2.</w:t>
      </w:r>
      <w:r w:rsidRPr="00803DD2">
        <w:rPr>
          <w:sz w:val="24"/>
          <w:szCs w:val="24"/>
          <w:lang w:val="pl-PL"/>
        </w:rPr>
        <w:tab/>
        <w:t>Općinski sud u Vukovaru, Zemljišnoknjižni odjel Županja, Katastarska općina Strošinci, zk.ul. 689</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kat. čest. 877/2 ZGRADA,-UPRAVNA ZGRADA, SKLADIŠTE, SJENICI, TRENC. SILOS, STAJA ZA BIKA, STAJE I DVORIŠTE površine </w:t>
      </w:r>
      <w:smartTag w:element="metricconverter" w:uri="urn:schemas-microsoft-com:office:smarttags">
        <w:smartTagPr>
          <w:attr w:val="19261 m2" w:name="ProductID"/>
        </w:smartTagPr>
        <w:r w:rsidRPr="00803DD2">
          <w:rPr>
            <w:sz w:val="24"/>
            <w:szCs w:val="24"/>
            <w:lang w:val="pl-PL"/>
          </w:rPr>
          <w:t>19261 m2</w:t>
        </w:r>
      </w:smartTag>
    </w:p>
    <w:p w:rsidRDefault="00B21E56" w:rsidP="00B21E56" w:rsidR="00B21E56" w:rsidRPr="00803DD2">
      <w:pPr>
        <w:jc w:val="both"/>
        <w:rPr>
          <w:sz w:val="24"/>
          <w:szCs w:val="24"/>
          <w:lang w:val="pl-PL"/>
        </w:rPr>
      </w:pPr>
      <w:r w:rsidRPr="00803DD2">
        <w:rPr>
          <w:sz w:val="24"/>
          <w:szCs w:val="24"/>
          <w:lang w:val="pl-PL"/>
        </w:rPr>
        <w:t xml:space="preserve">Razlučni vjerovnik B2 KAPITAL d.o.o. OIB: 57509775367, RADNIČKA CESTA 41, 10000 ZAGREB, HRVATSKA, iznos od 3.000.000,00 Eur-a i ALPE-ADRIA POSLOVODSTVO D.O.O., OIB: 99488126785, ZAGREB, SLAVONSKA AVENIJA </w:t>
      </w:r>
      <w:smartTag w:element="metricconverter" w:uri="urn:schemas-microsoft-com:office:smarttags">
        <w:smartTagPr>
          <w:attr w:val="6 A" w:name="ProductID"/>
        </w:smartTagPr>
        <w:r w:rsidRPr="00803DD2">
          <w:rPr>
            <w:sz w:val="24"/>
            <w:szCs w:val="24"/>
            <w:lang w:val="pl-PL"/>
          </w:rPr>
          <w:t>6 A</w:t>
        </w:r>
      </w:smartTag>
      <w:r w:rsidRPr="00803DD2">
        <w:rPr>
          <w:sz w:val="24"/>
          <w:szCs w:val="24"/>
          <w:lang w:val="pl-PL"/>
        </w:rPr>
        <w:t>, iznos od 6.367.706,43 kn</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Zabilježba na temelju rješenja Kir-Us-75/12 -  zabrana otuđenja i opterećenja nekretnina.</w:t>
      </w:r>
    </w:p>
    <w:p w:rsidRDefault="00B21E56" w:rsidP="00B21E56" w:rsidR="00B21E56" w:rsidRPr="00803DD2">
      <w:pPr>
        <w:jc w:val="both"/>
        <w:rPr>
          <w:sz w:val="24"/>
          <w:szCs w:val="24"/>
          <w:lang w:val="pl-PL"/>
        </w:rPr>
      </w:pPr>
    </w:p>
    <w:p w:rsidRDefault="00B21E56" w:rsidP="00B21E56" w:rsidR="00B21E56" w:rsidRPr="00315707">
      <w:pPr>
        <w:ind w:firstLine="567"/>
        <w:jc w:val="both"/>
        <w:rPr>
          <w:sz w:val="24"/>
          <w:szCs w:val="24"/>
          <w:lang w:val="pl-PL"/>
        </w:rPr>
      </w:pPr>
      <w:r w:rsidRPr="00315707">
        <w:rPr>
          <w:sz w:val="24"/>
          <w:szCs w:val="24"/>
          <w:lang w:val="pl-PL"/>
        </w:rPr>
        <w:t>VIII.</w:t>
      </w:r>
      <w:r w:rsidRPr="00315707">
        <w:rPr>
          <w:sz w:val="24"/>
          <w:szCs w:val="24"/>
          <w:lang w:val="pl-PL"/>
        </w:rPr>
        <w:tab/>
        <w:t>FARMA VUKOVINA</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1.</w:t>
      </w:r>
      <w:r w:rsidRPr="00803DD2">
        <w:rPr>
          <w:sz w:val="24"/>
          <w:szCs w:val="24"/>
          <w:lang w:val="pl-PL"/>
        </w:rPr>
        <w:tab/>
        <w:t>Općinski sud u Velikoj Gorici, Zemljišnoknjižni odjel Velika Gorica, Katastarska općina Vukovina, zk.ul. 1281</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 xml:space="preserve">Kat. čest. 420/32 Oranica Mišinka površine </w:t>
      </w:r>
      <w:smartTag w:element="metricconverter" w:uri="urn:schemas-microsoft-com:office:smarttags">
        <w:smartTagPr>
          <w:attr w:val="3 jutro" w:name="ProductID"/>
        </w:smartTagPr>
        <w:r w:rsidRPr="00803DD2">
          <w:rPr>
            <w:sz w:val="24"/>
            <w:szCs w:val="24"/>
            <w:lang w:val="pl-PL"/>
          </w:rPr>
          <w:t>3 jutro</w:t>
        </w:r>
      </w:smartTag>
      <w:r w:rsidRPr="00803DD2">
        <w:rPr>
          <w:sz w:val="24"/>
          <w:szCs w:val="24"/>
          <w:lang w:val="pl-PL"/>
        </w:rPr>
        <w:t>, 476 čhv</w:t>
      </w:r>
    </w:p>
    <w:p w:rsidRDefault="00B21E56" w:rsidP="00B21E56" w:rsidR="00B21E56" w:rsidRPr="00803DD2">
      <w:pPr>
        <w:jc w:val="both"/>
        <w:rPr>
          <w:sz w:val="24"/>
          <w:szCs w:val="24"/>
          <w:lang w:val="pl-PL"/>
        </w:rPr>
      </w:pPr>
      <w:r w:rsidRPr="00803DD2">
        <w:rPr>
          <w:sz w:val="24"/>
          <w:szCs w:val="24"/>
          <w:lang w:val="pl-PL"/>
        </w:rPr>
        <w:t>Razlučni vjerovnik B2 KAPITAL d.o.o. OIB: 57509775367, RADNIČKA CESTA 41, 10000 ZAGREB, HRVATSKA, iznos od 6.000.000,00 Eur-a</w:t>
      </w:r>
    </w:p>
    <w:p w:rsidRDefault="00B21E56" w:rsidP="00B21E56" w:rsidR="00B21E56" w:rsidRPr="00803DD2">
      <w:pPr>
        <w:jc w:val="both"/>
        <w:rPr>
          <w:sz w:val="24"/>
          <w:szCs w:val="24"/>
          <w:lang w:val="pl-PL"/>
        </w:rPr>
      </w:pPr>
      <w:r w:rsidRPr="00803DD2">
        <w:rPr>
          <w:sz w:val="24"/>
          <w:szCs w:val="24"/>
          <w:lang w:val="pl-PL"/>
        </w:rPr>
        <w:t>Zabilježba na temelju rješenja Kov-Us-54/12 -  zabrana otuđenja i opterećenja nekretnina.</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Zabilježba na temelju rješenja Kv-Us-58/13 K-US-51/12 -  zabrana otuđenja i opterećenja nekretnina.</w:t>
      </w:r>
    </w:p>
    <w:p w:rsidRDefault="00B21E56" w:rsidP="00B21E56" w:rsidR="00B21E56" w:rsidRPr="00803DD2">
      <w:pPr>
        <w:jc w:val="both"/>
        <w:rPr>
          <w:sz w:val="24"/>
          <w:szCs w:val="24"/>
          <w:lang w:val="pl-PL"/>
        </w:rPr>
      </w:pPr>
    </w:p>
    <w:p w:rsidRDefault="00B21E56" w:rsidP="00B21E56" w:rsidR="00B21E56" w:rsidRPr="00315707">
      <w:pPr>
        <w:jc w:val="both"/>
        <w:rPr>
          <w:sz w:val="24"/>
          <w:szCs w:val="24"/>
          <w:lang w:val="pl-PL"/>
        </w:rPr>
      </w:pPr>
      <w:r w:rsidRPr="00315707">
        <w:rPr>
          <w:sz w:val="24"/>
          <w:szCs w:val="24"/>
          <w:lang w:val="pl-PL"/>
        </w:rPr>
        <w:t>NAPOMENA: Ova nekretnina je po Izjavi direktora trebala biti uknjižena kao vlasništvo Centra za reprodukciju u stočarstvu Hrvatske d.o.o. jer je sa istom povećan temeljni kapital toga društva. U tijeku je provjera ovih navoda.</w:t>
      </w:r>
    </w:p>
    <w:p w:rsidRDefault="00B21E56" w:rsidP="00B21E56" w:rsidR="00B21E56" w:rsidRPr="00315707">
      <w:pPr>
        <w:jc w:val="both"/>
        <w:rPr>
          <w:sz w:val="24"/>
          <w:szCs w:val="24"/>
          <w:lang w:val="pl-PL"/>
        </w:rPr>
      </w:pPr>
    </w:p>
    <w:p w:rsidRDefault="00B21E56" w:rsidP="00B21E56" w:rsidR="00B21E56" w:rsidRPr="00803DD2">
      <w:pPr>
        <w:ind w:firstLine="567"/>
        <w:jc w:val="both"/>
        <w:rPr>
          <w:b/>
          <w:sz w:val="24"/>
          <w:szCs w:val="24"/>
          <w:lang w:val="pl-PL"/>
        </w:rPr>
      </w:pPr>
      <w:r w:rsidRPr="00315707">
        <w:rPr>
          <w:sz w:val="24"/>
          <w:szCs w:val="24"/>
          <w:lang w:val="pl-PL"/>
        </w:rPr>
        <w:t>IX.</w:t>
      </w:r>
      <w:r w:rsidRPr="00315707">
        <w:rPr>
          <w:sz w:val="24"/>
          <w:szCs w:val="24"/>
          <w:lang w:val="pl-PL"/>
        </w:rPr>
        <w:tab/>
        <w:t>VANKNJIŽNO VLASNIŠTVO ZEMLJIŠTA HRAŠĆE</w:t>
      </w:r>
    </w:p>
    <w:p w:rsidRDefault="00B21E56" w:rsidP="00B21E56" w:rsidR="00B21E56" w:rsidRPr="00803DD2">
      <w:pPr>
        <w:jc w:val="both"/>
        <w:rPr>
          <w:sz w:val="24"/>
          <w:szCs w:val="24"/>
          <w:lang w:val="pl-PL"/>
        </w:rPr>
      </w:pPr>
    </w:p>
    <w:p w:rsidRDefault="00B21E56" w:rsidP="00B21E56" w:rsidR="00B21E56" w:rsidRPr="00803DD2">
      <w:pPr>
        <w:jc w:val="both"/>
        <w:rPr>
          <w:sz w:val="24"/>
          <w:szCs w:val="24"/>
          <w:lang w:val="pl-PL"/>
        </w:rPr>
      </w:pPr>
      <w:r w:rsidRPr="00803DD2">
        <w:rPr>
          <w:sz w:val="24"/>
          <w:szCs w:val="24"/>
          <w:lang w:val="pl-PL"/>
        </w:rPr>
        <w:t>1.</w:t>
      </w:r>
      <w:r w:rsidRPr="00803DD2">
        <w:rPr>
          <w:sz w:val="24"/>
          <w:szCs w:val="24"/>
          <w:lang w:val="pl-PL"/>
        </w:rPr>
        <w:tab/>
        <w:t>Općinski sud u Novom Zagrebu, zemljišnoknjižni odjel Novi Zagreb, Katastarska općina Hrašće, zk.ul. 36, suvlasnički dio: ½ ARBANAS LJUBICA R. MARKULIN, HRAŠĆE BR.16 i ½ ARBANAS DRAGUTIN , OIB: 85779445928, ANTUNA ARBANASA BR. 29, ZAGREB</w:t>
      </w:r>
    </w:p>
    <w:p w:rsidRDefault="00B21E56" w:rsidP="00B21E56" w:rsidR="00B21E56" w:rsidRPr="00803DD2">
      <w:pPr>
        <w:jc w:val="both"/>
        <w:rPr>
          <w:sz w:val="24"/>
          <w:szCs w:val="24"/>
          <w:lang w:val="pl-PL"/>
        </w:rPr>
      </w:pPr>
      <w:r w:rsidRPr="00803DD2">
        <w:rPr>
          <w:sz w:val="24"/>
          <w:szCs w:val="24"/>
          <w:lang w:val="pl-PL"/>
        </w:rPr>
        <w:t>-</w:t>
      </w:r>
      <w:r w:rsidRPr="00803DD2">
        <w:rPr>
          <w:sz w:val="24"/>
          <w:szCs w:val="24"/>
          <w:lang w:val="pl-PL"/>
        </w:rPr>
        <w:tab/>
        <w:t>kat. čest. 950 ORANICA ZAVRTNICA površine 1563 čhv</w:t>
      </w:r>
    </w:p>
    <w:p w:rsidRDefault="00B21E56" w:rsidP="00B21E56" w:rsidR="00B21E56" w:rsidRPr="00803DD2">
      <w:pPr>
        <w:jc w:val="both"/>
        <w:rPr>
          <w:sz w:val="24"/>
          <w:szCs w:val="24"/>
          <w:lang w:val="pl-PL"/>
        </w:rPr>
      </w:pPr>
    </w:p>
    <w:p w:rsidRDefault="00B21E56" w:rsidP="00B21E56" w:rsidR="00B21E56" w:rsidRPr="00315707">
      <w:pPr>
        <w:jc w:val="both"/>
        <w:rPr>
          <w:sz w:val="24"/>
          <w:szCs w:val="24"/>
          <w:lang w:val="pl-PL"/>
        </w:rPr>
      </w:pPr>
      <w:r w:rsidRPr="00315707">
        <w:rPr>
          <w:sz w:val="24"/>
          <w:szCs w:val="24"/>
          <w:lang w:val="pl-PL"/>
        </w:rPr>
        <w:t xml:space="preserve">NAPOMENA: Temeljem kupoprodajnog ugovora Mesnice Fiolić d.o.o su dana 17. prosinca 2009. godine kupile gore navedenu zemlju od Milke Arbanas (nasljednik </w:t>
      </w:r>
      <w:r w:rsidRPr="00315707">
        <w:rPr>
          <w:sz w:val="24"/>
          <w:szCs w:val="24"/>
          <w:lang w:val="pl-PL"/>
        </w:rPr>
        <w:lastRenderedPageBreak/>
        <w:t>Dragutin Arbanas) i Ljubice Arbanas. Kupoprodajna cijena je isplaćena vlasnicima, ali se Mesnice Fiolić d.o.o. nisu upisale u zemljišnim knjigama. Poduzeli smo aktivnosti oko upisa vlasništva u zemljišne knjige.</w:t>
      </w:r>
    </w:p>
    <w:p w:rsidRDefault="00B21E56" w:rsidP="00B21E56" w:rsidR="00B21E56" w:rsidRPr="00803DD2">
      <w:pPr>
        <w:jc w:val="both"/>
        <w:rPr>
          <w:b/>
          <w:sz w:val="24"/>
          <w:szCs w:val="24"/>
          <w:lang w:val="pl-PL"/>
        </w:rPr>
      </w:pPr>
    </w:p>
    <w:p w:rsidRDefault="00B21E56" w:rsidP="00B21E56" w:rsidR="00B21E56" w:rsidRPr="00803DD2">
      <w:pPr>
        <w:numPr>
          <w:ilvl w:val="0"/>
          <w:numId w:val="22"/>
        </w:numPr>
        <w:overflowPunct/>
        <w:autoSpaceDE/>
        <w:autoSpaceDN/>
        <w:adjustRightInd/>
        <w:jc w:val="both"/>
        <w:textAlignment w:val="auto"/>
        <w:rPr>
          <w:sz w:val="24"/>
          <w:szCs w:val="24"/>
          <w:lang w:val="pl-PL"/>
        </w:rPr>
      </w:pPr>
      <w:r w:rsidRPr="00315707">
        <w:rPr>
          <w:sz w:val="24"/>
          <w:szCs w:val="24"/>
          <w:lang w:val="pl-PL"/>
        </w:rPr>
        <w:t>POKRETNINE:</w:t>
      </w:r>
      <w:r w:rsidRPr="00803DD2">
        <w:rPr>
          <w:b/>
          <w:sz w:val="24"/>
          <w:szCs w:val="24"/>
          <w:lang w:val="pl-PL"/>
        </w:rPr>
        <w:t xml:space="preserve"> </w:t>
      </w:r>
      <w:r w:rsidRPr="00803DD2">
        <w:rPr>
          <w:sz w:val="24"/>
          <w:szCs w:val="24"/>
          <w:lang w:val="pl-PL"/>
        </w:rPr>
        <w:t>postrojenja za proizvodnju, alati i transportna sredstva</w:t>
      </w:r>
      <w:r w:rsidRPr="00803DD2">
        <w:rPr>
          <w:b/>
          <w:sz w:val="24"/>
          <w:szCs w:val="24"/>
          <w:lang w:val="pl-PL"/>
        </w:rPr>
        <w:t xml:space="preserve"> </w:t>
      </w:r>
      <w:r w:rsidRPr="00803DD2">
        <w:rPr>
          <w:sz w:val="24"/>
          <w:szCs w:val="24"/>
          <w:lang w:val="pl-PL"/>
        </w:rPr>
        <w:t>knigovodstvene vrijednosti 189.520 kuna</w:t>
      </w:r>
    </w:p>
    <w:p w:rsidRDefault="00B21E56" w:rsidP="00B21E56" w:rsidR="00B21E56" w:rsidRPr="00803DD2">
      <w:pPr>
        <w:ind w:left="336"/>
        <w:jc w:val="both"/>
        <w:rPr>
          <w:b/>
          <w:sz w:val="24"/>
          <w:szCs w:val="24"/>
          <w:lang w:val="pl-PL"/>
        </w:rPr>
      </w:pPr>
      <w:r w:rsidRPr="00803DD2">
        <w:rPr>
          <w:b/>
          <w:sz w:val="24"/>
          <w:szCs w:val="24"/>
          <w:lang w:val="pl-PL"/>
        </w:rPr>
        <w:t xml:space="preserve"> -</w:t>
      </w:r>
      <w:r w:rsidRPr="00803DD2">
        <w:rPr>
          <w:sz w:val="24"/>
          <w:szCs w:val="24"/>
          <w:lang w:val="pl-PL"/>
        </w:rPr>
        <w:t xml:space="preserve"> Vozila</w:t>
      </w:r>
    </w:p>
    <w:p w:rsidRDefault="00B21E56" w:rsidP="00B21E56" w:rsidR="00B21E56" w:rsidRPr="00803DD2">
      <w:pPr>
        <w:jc w:val="both"/>
        <w:rPr>
          <w:sz w:val="24"/>
          <w:szCs w:val="24"/>
          <w:lang w:val="pl-PL"/>
        </w:rPr>
      </w:pPr>
      <w:r w:rsidRPr="00803DD2">
        <w:rPr>
          <w:sz w:val="24"/>
          <w:szCs w:val="24"/>
          <w:lang w:val="pl-PL"/>
        </w:rPr>
        <w:t>1.</w:t>
      </w:r>
      <w:r w:rsidRPr="00803DD2">
        <w:rPr>
          <w:sz w:val="24"/>
          <w:szCs w:val="24"/>
          <w:lang w:val="pl-PL"/>
        </w:rPr>
        <w:tab/>
        <w:t>M1, marke BMW X6 FG01 GA, godina proizvodnje 2008, broj sašije WBAFG01010LC29497, reg. oznaka ZG1005FK. Za vozilo je evientirana zabrana otuđenja.</w:t>
      </w:r>
    </w:p>
    <w:p w:rsidRDefault="00B21E56" w:rsidP="00B21E56" w:rsidR="00B21E56" w:rsidRPr="00803DD2">
      <w:pPr>
        <w:jc w:val="both"/>
        <w:rPr>
          <w:sz w:val="24"/>
          <w:szCs w:val="24"/>
          <w:lang w:val="pl-PL"/>
        </w:rPr>
      </w:pPr>
      <w:r w:rsidRPr="00803DD2">
        <w:rPr>
          <w:sz w:val="24"/>
          <w:szCs w:val="24"/>
          <w:lang w:val="pl-PL"/>
        </w:rPr>
        <w:t>2.</w:t>
      </w:r>
      <w:r w:rsidRPr="00803DD2">
        <w:rPr>
          <w:sz w:val="24"/>
          <w:szCs w:val="24"/>
          <w:lang w:val="pl-PL"/>
        </w:rPr>
        <w:tab/>
        <w:t>M1, marke LAND ROVER DEFENDER 110 TD 5 SW, godina proizvodnje 2003, broj šasije SALLDHM583A663861, reg. oznaka ZG8009DK, odjevljeno 25.3.2014. Za vozilo je evidentirana zabrana otuđenja.</w:t>
      </w:r>
    </w:p>
    <w:p w:rsidRDefault="00B21E56" w:rsidP="00B21E56" w:rsidR="00B21E56" w:rsidRPr="00803DD2">
      <w:pPr>
        <w:jc w:val="both"/>
        <w:rPr>
          <w:sz w:val="24"/>
          <w:szCs w:val="24"/>
          <w:lang w:val="pl-PL"/>
        </w:rPr>
      </w:pPr>
      <w:r w:rsidRPr="00803DD2">
        <w:rPr>
          <w:sz w:val="24"/>
          <w:szCs w:val="24"/>
          <w:lang w:val="pl-PL"/>
        </w:rPr>
        <w:t>3.</w:t>
      </w:r>
      <w:r w:rsidRPr="00803DD2">
        <w:rPr>
          <w:sz w:val="24"/>
          <w:szCs w:val="24"/>
          <w:lang w:val="pl-PL"/>
        </w:rPr>
        <w:tab/>
        <w:t>M1, marke VOLKSWAGEN POLO 1.2 RABBIT, godina proizvodnje 2012, broj šasije WVWZZZ6RZCY106119, reg. oznaka ZG6209EP. Za vozilo je evidentirana zabrana otuđenja.</w:t>
      </w:r>
    </w:p>
    <w:p w:rsidRDefault="00B21E56" w:rsidP="00B21E56" w:rsidR="00B21E56" w:rsidRPr="00803DD2">
      <w:pPr>
        <w:jc w:val="both"/>
        <w:rPr>
          <w:sz w:val="24"/>
          <w:szCs w:val="24"/>
          <w:lang w:val="pl-PL"/>
        </w:rPr>
      </w:pPr>
      <w:r w:rsidRPr="00803DD2">
        <w:rPr>
          <w:sz w:val="24"/>
          <w:szCs w:val="24"/>
          <w:lang w:val="pl-PL"/>
        </w:rPr>
        <w:t>4.</w:t>
      </w:r>
      <w:r w:rsidRPr="00803DD2">
        <w:rPr>
          <w:sz w:val="24"/>
          <w:szCs w:val="24"/>
          <w:lang w:val="pl-PL"/>
        </w:rPr>
        <w:tab/>
        <w:t>M1, marke VOLKSWAGEN TRANSPORTER 2.5 KOMBI, godina proizvodnje 2002, broj šasije WV2ZZZ70Z3H059414, reg. oznaka ZG2065AJ, odjavljeno 3.12.2016. Za vozilo je evidentirana zabrana otuđenja.</w:t>
      </w:r>
    </w:p>
    <w:p w:rsidRDefault="00B21E56" w:rsidP="00B21E56" w:rsidR="00B21E56" w:rsidRPr="00803DD2">
      <w:pPr>
        <w:jc w:val="both"/>
        <w:rPr>
          <w:sz w:val="24"/>
          <w:szCs w:val="24"/>
          <w:lang w:val="pl-PL"/>
        </w:rPr>
      </w:pPr>
      <w:r w:rsidRPr="00803DD2">
        <w:rPr>
          <w:sz w:val="24"/>
          <w:szCs w:val="24"/>
          <w:lang w:val="pl-PL"/>
        </w:rPr>
        <w:t>5.</w:t>
      </w:r>
      <w:r w:rsidRPr="00803DD2">
        <w:rPr>
          <w:sz w:val="24"/>
          <w:szCs w:val="24"/>
          <w:lang w:val="pl-PL"/>
        </w:rPr>
        <w:tab/>
        <w:t>M1,marke ŠKODA OCTAVIA 1.9 TDI COMBI, godina proizvodnje 2007, broj šasije TMBHS21Z082038589, reg. oznaka ZG7448EI. Za vozilo je evidentirana zabrana otuđenja.</w:t>
      </w:r>
    </w:p>
    <w:p w:rsidRDefault="00B21E56" w:rsidP="00B21E56" w:rsidR="00B21E56" w:rsidRPr="00803DD2">
      <w:pPr>
        <w:numPr>
          <w:ilvl w:val="0"/>
          <w:numId w:val="14"/>
        </w:numPr>
        <w:tabs>
          <w:tab w:pos="360" w:val="clear"/>
          <w:tab w:pos="709" w:val="num"/>
        </w:tabs>
        <w:overflowPunct/>
        <w:autoSpaceDE/>
        <w:autoSpaceDN/>
        <w:adjustRightInd/>
        <w:ind w:firstLine="0" w:left="0"/>
        <w:jc w:val="both"/>
        <w:textAlignment w:val="auto"/>
        <w:rPr>
          <w:sz w:val="24"/>
          <w:szCs w:val="24"/>
          <w:lang w:val="pl-PL"/>
        </w:rPr>
      </w:pPr>
      <w:r w:rsidRPr="00803DD2">
        <w:rPr>
          <w:sz w:val="24"/>
          <w:szCs w:val="24"/>
          <w:lang w:val="pl-PL"/>
        </w:rPr>
        <w:t>N1, marke IVECO 35C15V DAILY C-240586, godina proizvodnje 2008, broj šasije ZCFC35A8005759227, reg. oznaka ZG8301DZ, odjavljeno 24.11.2015. Za vozilo je evidentirana zabrana otuđenja.</w:t>
      </w:r>
    </w:p>
    <w:p w:rsidRDefault="00B21E56" w:rsidP="00B21E56" w:rsidR="00B21E56" w:rsidRPr="00803DD2">
      <w:pPr>
        <w:jc w:val="both"/>
        <w:rPr>
          <w:sz w:val="24"/>
          <w:szCs w:val="24"/>
          <w:lang w:val="pl-PL"/>
        </w:rPr>
      </w:pPr>
      <w:r w:rsidRPr="00803DD2">
        <w:rPr>
          <w:sz w:val="24"/>
          <w:szCs w:val="24"/>
          <w:lang w:val="pl-PL"/>
        </w:rPr>
        <w:t>7.</w:t>
      </w:r>
      <w:r w:rsidRPr="00803DD2">
        <w:rPr>
          <w:sz w:val="24"/>
          <w:szCs w:val="24"/>
          <w:lang w:val="pl-PL"/>
        </w:rPr>
        <w:tab/>
        <w:t>N1, marke SEAT INCA VAN 1.9 D, godina proizvodnje 1997, broj šasije VSSZZZ9KZWR004768, reg. oznaka ZG3408AA, odjavljeno 18.5.2012. Za vozilo je evidentirana zabrana otuđenja.</w:t>
      </w:r>
    </w:p>
    <w:p w:rsidRDefault="00B21E56" w:rsidP="00B21E56" w:rsidR="00B21E56" w:rsidRPr="00803DD2">
      <w:pPr>
        <w:jc w:val="both"/>
        <w:rPr>
          <w:sz w:val="24"/>
          <w:szCs w:val="24"/>
          <w:lang w:val="pl-PL"/>
        </w:rPr>
      </w:pPr>
      <w:r w:rsidRPr="00803DD2">
        <w:rPr>
          <w:sz w:val="24"/>
          <w:szCs w:val="24"/>
          <w:lang w:val="pl-PL"/>
        </w:rPr>
        <w:t>8.</w:t>
      </w:r>
      <w:r w:rsidRPr="00803DD2">
        <w:rPr>
          <w:sz w:val="24"/>
          <w:szCs w:val="24"/>
          <w:lang w:val="pl-PL"/>
        </w:rPr>
        <w:tab/>
        <w:t>N1, marke VOLKSWAGEN CADDY 1.9 SD, godina proizvodnje 1999, broj šasije WV1ZZZ9KZXR531401, reg. oznaka ZG8997K, odjavljeno 17.10.2012. Za vozilo je evidentirana zabrana otuđenja.</w:t>
      </w:r>
    </w:p>
    <w:p w:rsidRDefault="00B21E56" w:rsidP="00B21E56" w:rsidR="00B21E56" w:rsidRPr="00803DD2">
      <w:pPr>
        <w:jc w:val="both"/>
        <w:rPr>
          <w:sz w:val="24"/>
          <w:szCs w:val="24"/>
          <w:lang w:val="pl-PL"/>
        </w:rPr>
      </w:pPr>
      <w:r w:rsidRPr="00803DD2">
        <w:rPr>
          <w:sz w:val="24"/>
          <w:szCs w:val="24"/>
          <w:lang w:val="pl-PL"/>
        </w:rPr>
        <w:t>9.</w:t>
      </w:r>
      <w:r w:rsidRPr="00803DD2">
        <w:rPr>
          <w:sz w:val="24"/>
          <w:szCs w:val="24"/>
          <w:lang w:val="pl-PL"/>
        </w:rPr>
        <w:tab/>
        <w:t>N1, marke VOLKSWAGEN KOMBI 70X02ALKW, godina proizvodnje 1996, broj šasije WV1ZZZ70ZVH045775, reg. oznaka ZG5590O, odjavljeno 8.1.2010. Za vozilo je evidentirana zabrana otuđenja.</w:t>
      </w:r>
    </w:p>
    <w:p w:rsidRDefault="00B21E56" w:rsidP="00B21E56" w:rsidR="00B21E56" w:rsidRPr="00803DD2">
      <w:pPr>
        <w:jc w:val="both"/>
        <w:rPr>
          <w:sz w:val="24"/>
          <w:szCs w:val="24"/>
          <w:lang w:val="pl-PL"/>
        </w:rPr>
      </w:pPr>
      <w:r w:rsidRPr="00803DD2">
        <w:rPr>
          <w:sz w:val="24"/>
          <w:szCs w:val="24"/>
          <w:lang w:val="pl-PL"/>
        </w:rPr>
        <w:t>10.</w:t>
      </w:r>
      <w:r w:rsidRPr="00803DD2">
        <w:rPr>
          <w:sz w:val="24"/>
          <w:szCs w:val="24"/>
          <w:lang w:val="pl-PL"/>
        </w:rPr>
        <w:tab/>
        <w:t>N1, marke VOLKSWAGEN LT 35 2.5 TDI, godina proizvodnje 1999, broj šasije WV1ZZZ2DZXH025918, reg. oznaka ZG8996K, odjavljeno 9.5.2013. Za vozilo je evidentirana zabrana otuđenja.</w:t>
      </w:r>
    </w:p>
    <w:p w:rsidRDefault="00B21E56" w:rsidP="00B21E56" w:rsidR="00B21E56" w:rsidRPr="00803DD2">
      <w:pPr>
        <w:jc w:val="both"/>
        <w:rPr>
          <w:sz w:val="24"/>
          <w:szCs w:val="24"/>
          <w:lang w:val="pl-PL"/>
        </w:rPr>
      </w:pPr>
      <w:r w:rsidRPr="00803DD2">
        <w:rPr>
          <w:sz w:val="24"/>
          <w:szCs w:val="24"/>
          <w:lang w:val="pl-PL"/>
        </w:rPr>
        <w:t>11.</w:t>
      </w:r>
      <w:r w:rsidRPr="00803DD2">
        <w:rPr>
          <w:sz w:val="24"/>
          <w:szCs w:val="24"/>
          <w:lang w:val="pl-PL"/>
        </w:rPr>
        <w:tab/>
        <w:t>N2, marke IVECO DAILY 65C15 C-135999, godina proizvodnje 2004, broj šasije ZCFC65A0005506164, reg. oznaka ZG9429BA, odjavljeno 24.11.2015. Za vozilo je evidentirana zabrana otuđenja.</w:t>
      </w:r>
    </w:p>
    <w:p w:rsidRDefault="00B21E56" w:rsidP="00B21E56" w:rsidR="00B21E56" w:rsidRPr="00803DD2">
      <w:pPr>
        <w:jc w:val="both"/>
        <w:rPr>
          <w:sz w:val="24"/>
          <w:szCs w:val="24"/>
          <w:lang w:val="pl-PL"/>
        </w:rPr>
      </w:pPr>
      <w:r w:rsidRPr="00803DD2">
        <w:rPr>
          <w:sz w:val="24"/>
          <w:szCs w:val="24"/>
          <w:lang w:val="pl-PL"/>
        </w:rPr>
        <w:t>12.</w:t>
      </w:r>
      <w:r w:rsidRPr="00803DD2">
        <w:rPr>
          <w:sz w:val="24"/>
          <w:szCs w:val="24"/>
          <w:lang w:val="pl-PL"/>
        </w:rPr>
        <w:tab/>
        <w:t>N2, marke MERCEDES 814 C-106979, godina proizvodnje 1998, broj šasije WDB6743151K307319, reg. oznaka ZG4252AI, odjavljeno 17.12.2012. Za vozilo je evidentirana zabrana otuđenja.</w:t>
      </w:r>
    </w:p>
    <w:p w:rsidRDefault="00B21E56" w:rsidP="00B21E56" w:rsidR="00B21E56" w:rsidRPr="00803DD2">
      <w:pPr>
        <w:jc w:val="both"/>
        <w:rPr>
          <w:sz w:val="24"/>
          <w:szCs w:val="24"/>
          <w:lang w:val="pl-PL"/>
        </w:rPr>
      </w:pPr>
      <w:r w:rsidRPr="00803DD2">
        <w:rPr>
          <w:sz w:val="24"/>
          <w:szCs w:val="24"/>
          <w:lang w:val="pl-PL"/>
        </w:rPr>
        <w:t>13.</w:t>
      </w:r>
      <w:r w:rsidRPr="00803DD2">
        <w:rPr>
          <w:sz w:val="24"/>
          <w:szCs w:val="24"/>
          <w:lang w:val="pl-PL"/>
        </w:rPr>
        <w:tab/>
        <w:t>N3, marke MAN 26.463 FNLL/6X2 TG-A C-103538, godina proizvodnje 2000, broj šasije WMAH20ZZZ1M313830, reg. oznaka ZG5026EL,odjavljeno 24.11.2015. Za vozilo je evidentirana zabrana otuđenja.</w:t>
      </w:r>
    </w:p>
    <w:p w:rsidRDefault="00B21E56" w:rsidP="00B21E56" w:rsidR="00B21E56" w:rsidRPr="00803DD2">
      <w:pPr>
        <w:jc w:val="both"/>
        <w:rPr>
          <w:sz w:val="24"/>
          <w:szCs w:val="24"/>
          <w:lang w:val="pl-PL"/>
        </w:rPr>
      </w:pPr>
      <w:r w:rsidRPr="00803DD2">
        <w:rPr>
          <w:sz w:val="24"/>
          <w:szCs w:val="24"/>
          <w:lang w:val="pl-PL"/>
        </w:rPr>
        <w:t>14.</w:t>
      </w:r>
      <w:r w:rsidRPr="00803DD2">
        <w:rPr>
          <w:sz w:val="24"/>
          <w:szCs w:val="24"/>
          <w:lang w:val="pl-PL"/>
        </w:rPr>
        <w:tab/>
        <w:t>N3, marke MERCEDES 1213 42 KK, godina proizvodnje 1990, broj šasije 36700513007076, reg. oznaka ZG308LK, odjavljeno 24.11.2015. Za vozilo je evidentirana zabrana otuđenja.</w:t>
      </w:r>
    </w:p>
    <w:p w:rsidRDefault="00B21E56" w:rsidP="00B21E56" w:rsidR="00B21E56" w:rsidRPr="00803DD2">
      <w:pPr>
        <w:jc w:val="both"/>
        <w:rPr>
          <w:sz w:val="24"/>
          <w:szCs w:val="24"/>
          <w:lang w:val="pl-PL"/>
        </w:rPr>
      </w:pPr>
      <w:r w:rsidRPr="00803DD2">
        <w:rPr>
          <w:sz w:val="24"/>
          <w:szCs w:val="24"/>
          <w:lang w:val="pl-PL"/>
        </w:rPr>
        <w:lastRenderedPageBreak/>
        <w:t>15.</w:t>
      </w:r>
      <w:r w:rsidRPr="00803DD2">
        <w:rPr>
          <w:sz w:val="24"/>
          <w:szCs w:val="24"/>
          <w:lang w:val="pl-PL"/>
        </w:rPr>
        <w:tab/>
        <w:t>N3, marke MERCEDES 2629 AK 6X6, godina proizvodnje 1990, broj šasije WDB65933315517955, reg. oznaka ZG8588AE, odjavljeno 24.11.2015. Za vozilo je evidentirana zabrana otuđenja.</w:t>
      </w:r>
    </w:p>
    <w:p w:rsidRDefault="00B21E56" w:rsidP="00B21E56" w:rsidR="00B21E56" w:rsidRPr="00803DD2">
      <w:pPr>
        <w:jc w:val="both"/>
        <w:rPr>
          <w:sz w:val="24"/>
          <w:szCs w:val="24"/>
          <w:lang w:val="pl-PL"/>
        </w:rPr>
      </w:pPr>
      <w:r w:rsidRPr="00803DD2">
        <w:rPr>
          <w:sz w:val="24"/>
          <w:szCs w:val="24"/>
          <w:lang w:val="pl-PL"/>
        </w:rPr>
        <w:t>16.</w:t>
      </w:r>
      <w:r w:rsidRPr="00803DD2">
        <w:rPr>
          <w:sz w:val="24"/>
          <w:szCs w:val="24"/>
          <w:lang w:val="pl-PL"/>
        </w:rPr>
        <w:tab/>
        <w:t>O4, marke PEZZAIOLI RBA 22E, godina proizvodnje 2001, broj šasije ZFJRBA22E1M002107, reg. oznaka ZG3199AA, odjavljeno 2.8.2015. Za vozilo je evidentirana zabrana otuđenja.</w:t>
      </w:r>
    </w:p>
    <w:p w:rsidRDefault="00B21E56" w:rsidP="00B21E56" w:rsidR="00B21E56" w:rsidRPr="00803DD2">
      <w:pPr>
        <w:jc w:val="both"/>
        <w:rPr>
          <w:sz w:val="24"/>
          <w:szCs w:val="24"/>
          <w:lang w:val="pl-PL"/>
        </w:rPr>
      </w:pPr>
      <w:r w:rsidRPr="00803DD2">
        <w:rPr>
          <w:sz w:val="24"/>
          <w:szCs w:val="24"/>
          <w:lang w:val="pl-PL"/>
        </w:rPr>
        <w:t>17.</w:t>
      </w:r>
      <w:r w:rsidRPr="00803DD2">
        <w:rPr>
          <w:sz w:val="24"/>
          <w:szCs w:val="24"/>
          <w:lang w:val="pl-PL"/>
        </w:rPr>
        <w:tab/>
        <w:t>PRIKLJUČNO VOZILO, marke GORICA PN-35-02L, godina proizvodnje 1991, broj šasije VZYN036DLL1020150, reg. oznaka ZG4680AL. Za vozilo je evidentirana zabrana otuđenja.</w:t>
      </w:r>
    </w:p>
    <w:p w:rsidRDefault="00B21E56" w:rsidP="00B21E56" w:rsidR="00B21E56" w:rsidRPr="00803DD2">
      <w:pPr>
        <w:jc w:val="both"/>
        <w:rPr>
          <w:sz w:val="24"/>
          <w:szCs w:val="24"/>
          <w:lang w:val="pl-PL"/>
        </w:rPr>
      </w:pPr>
      <w:r w:rsidRPr="00803DD2">
        <w:rPr>
          <w:sz w:val="24"/>
          <w:szCs w:val="24"/>
          <w:lang w:val="pl-PL"/>
        </w:rPr>
        <w:t>18.</w:t>
      </w:r>
      <w:r w:rsidRPr="00803DD2">
        <w:rPr>
          <w:sz w:val="24"/>
          <w:szCs w:val="24"/>
          <w:lang w:val="pl-PL"/>
        </w:rPr>
        <w:tab/>
        <w:t>PRIKLJUČNO VOZILO, marke SAMOGRADNJA TB 160/Z01 C-26654,   godina proizvodnje 1987, broj šasije 414031, reg. oznaka ZG509HB, odjavljeno 6.7.2012. Za vozilo je evidentirana zabrana otuđenja.</w:t>
      </w:r>
    </w:p>
    <w:p w:rsidRDefault="00B21E56" w:rsidP="00B21E56" w:rsidR="00B21E56" w:rsidRPr="00803DD2">
      <w:pPr>
        <w:jc w:val="both"/>
        <w:rPr>
          <w:sz w:val="24"/>
          <w:szCs w:val="24"/>
          <w:lang w:val="pl-PL"/>
        </w:rPr>
      </w:pPr>
      <w:r w:rsidRPr="00803DD2">
        <w:rPr>
          <w:sz w:val="24"/>
          <w:szCs w:val="24"/>
          <w:lang w:val="pl-PL"/>
        </w:rPr>
        <w:t>19.</w:t>
      </w:r>
      <w:r w:rsidRPr="00803DD2">
        <w:rPr>
          <w:sz w:val="24"/>
          <w:szCs w:val="24"/>
          <w:lang w:val="pl-PL"/>
        </w:rPr>
        <w:tab/>
        <w:t>TERETNI AUTOMOBIL, marke IVECO DAILY C-137817, godina proizvodnje 2005, broj šasije ZCFC65A0005527302, reg. oznaka ZG3531BC, odjavljeno 24.11.2015. Za vozilo je evidentirana zabrana otuđenja.</w:t>
      </w:r>
    </w:p>
    <w:p w:rsidRDefault="00B21E56" w:rsidP="00B21E56" w:rsidR="00B21E56" w:rsidRPr="00803DD2">
      <w:pPr>
        <w:jc w:val="both"/>
        <w:rPr>
          <w:sz w:val="24"/>
          <w:szCs w:val="24"/>
          <w:lang w:val="pl-PL"/>
        </w:rPr>
      </w:pPr>
      <w:r w:rsidRPr="00803DD2">
        <w:rPr>
          <w:sz w:val="24"/>
          <w:szCs w:val="24"/>
          <w:lang w:val="pl-PL"/>
        </w:rPr>
        <w:t>20.</w:t>
      </w:r>
      <w:r w:rsidRPr="00803DD2">
        <w:rPr>
          <w:sz w:val="24"/>
          <w:szCs w:val="24"/>
          <w:lang w:val="pl-PL"/>
        </w:rPr>
        <w:tab/>
        <w:t>TERETNI AUTOMOBIL, marke IVECO EUROCARGO C-143163, godina proizvodnje 2005, broj šasije ZCFA1AF1202465915, reg. oznaka ZG1393BH, odjavljeno 30.8.2015. Za vozilo je evidentirana zabrana otuđenja.</w:t>
      </w:r>
    </w:p>
    <w:p w:rsidRDefault="00B21E56" w:rsidP="00B21E56" w:rsidR="00B21E56" w:rsidRPr="00803DD2">
      <w:pPr>
        <w:jc w:val="both"/>
        <w:rPr>
          <w:sz w:val="24"/>
          <w:szCs w:val="24"/>
          <w:lang w:val="pl-PL"/>
        </w:rPr>
      </w:pPr>
      <w:r w:rsidRPr="00803DD2">
        <w:rPr>
          <w:sz w:val="24"/>
          <w:szCs w:val="24"/>
          <w:lang w:val="pl-PL"/>
        </w:rPr>
        <w:t>21.</w:t>
      </w:r>
      <w:r w:rsidRPr="00803DD2">
        <w:rPr>
          <w:sz w:val="24"/>
          <w:szCs w:val="24"/>
          <w:lang w:val="pl-PL"/>
        </w:rPr>
        <w:tab/>
        <w:t>TERETNI AUTOMOBIL, marke IVECO EUROCARGO ML 100E C-149900, godina proizvodnje 2006, broj šasije ZCFA1AF1202478766, reg. oznaka ZG2287BK,  odjavljeno 24.11.2015. Za vozilo je evidentirana zabrana otuđenja.</w:t>
      </w:r>
    </w:p>
    <w:p w:rsidRDefault="00B21E56" w:rsidP="00B21E56" w:rsidR="00B21E56" w:rsidRPr="00803DD2">
      <w:pPr>
        <w:jc w:val="both"/>
        <w:rPr>
          <w:sz w:val="24"/>
          <w:szCs w:val="24"/>
          <w:lang w:val="pl-PL"/>
        </w:rPr>
      </w:pPr>
      <w:r w:rsidRPr="00803DD2">
        <w:rPr>
          <w:sz w:val="24"/>
          <w:szCs w:val="24"/>
          <w:lang w:val="pl-PL"/>
        </w:rPr>
        <w:t>22.</w:t>
      </w:r>
      <w:r w:rsidRPr="00803DD2">
        <w:rPr>
          <w:sz w:val="24"/>
          <w:szCs w:val="24"/>
          <w:lang w:val="pl-PL"/>
        </w:rPr>
        <w:tab/>
        <w:t>TERETNI AUTOMOBIL, marke MERCEDES 2435 6X2 C-71906, godina proizvodnje 1989, broj šasije WDB65806315423682, reg. oznaka ZG 341RK, odjavljeno 7.3.2013. Za vozilo je evidentirana zabrana otuđenja.</w:t>
      </w:r>
    </w:p>
    <w:p w:rsidRDefault="00B21E56" w:rsidP="00B21E56" w:rsidR="00B21E56" w:rsidRPr="00803DD2">
      <w:pPr>
        <w:jc w:val="both"/>
        <w:rPr>
          <w:sz w:val="24"/>
          <w:szCs w:val="24"/>
          <w:lang w:val="pl-PL"/>
        </w:rPr>
      </w:pPr>
      <w:r w:rsidRPr="00803DD2">
        <w:rPr>
          <w:sz w:val="24"/>
          <w:szCs w:val="24"/>
          <w:lang w:val="pl-PL"/>
        </w:rPr>
        <w:t>23.</w:t>
      </w:r>
      <w:r w:rsidRPr="00803DD2">
        <w:rPr>
          <w:sz w:val="24"/>
          <w:szCs w:val="24"/>
          <w:lang w:val="pl-PL"/>
        </w:rPr>
        <w:tab/>
        <w:t>TERETNI AUTOMOBIL, marke TAM 130 T 11 B C-84226, godina proizvodnje 1986, broj šasije 860001315, reg oznaka ZG9213AF, odjavljeno 19.5.2009. Za vozilo je evidentirana zabrana otuđenja.</w:t>
      </w:r>
    </w:p>
    <w:p w:rsidRDefault="00B21E56" w:rsidP="00B21E56" w:rsidR="00B21E56" w:rsidRPr="00803DD2">
      <w:pPr>
        <w:jc w:val="both"/>
        <w:rPr>
          <w:sz w:val="24"/>
          <w:szCs w:val="24"/>
          <w:lang w:val="pl-PL"/>
        </w:rPr>
      </w:pPr>
      <w:r w:rsidRPr="00803DD2">
        <w:rPr>
          <w:sz w:val="24"/>
          <w:szCs w:val="24"/>
          <w:lang w:val="pl-PL"/>
        </w:rPr>
        <w:t>24.</w:t>
      </w:r>
      <w:r w:rsidRPr="00803DD2">
        <w:rPr>
          <w:sz w:val="24"/>
          <w:szCs w:val="24"/>
          <w:lang w:val="pl-PL"/>
        </w:rPr>
        <w:tab/>
        <w:t>TERETNI AUTOMOBIL, marke TAM 130 T11BHL/3.2, godina proizvodnje 1992, broj šasije VZ2130011MTT02382, reg oznaka ZG 442HZ, odjavljeno 9.6.2006. Za vozilo je evidentirana zabrana otuđenja.</w:t>
      </w:r>
    </w:p>
    <w:p w:rsidRDefault="00B21E56" w:rsidP="00B21E56" w:rsidR="00B21E56" w:rsidRPr="00803DD2">
      <w:pPr>
        <w:jc w:val="both"/>
        <w:rPr>
          <w:sz w:val="24"/>
          <w:szCs w:val="24"/>
          <w:lang w:val="pl-PL"/>
        </w:rPr>
      </w:pPr>
      <w:r w:rsidRPr="00803DD2">
        <w:rPr>
          <w:sz w:val="24"/>
          <w:szCs w:val="24"/>
          <w:lang w:val="pl-PL"/>
        </w:rPr>
        <w:t>25.</w:t>
      </w:r>
      <w:r w:rsidRPr="00803DD2">
        <w:rPr>
          <w:sz w:val="24"/>
          <w:szCs w:val="24"/>
          <w:lang w:val="pl-PL"/>
        </w:rPr>
        <w:tab/>
        <w:t>TERETNI AUTOMOBIL, marke  VOLKSWAGEN TRANSPORTER 2.4 D, godina proizvodnje 1993, broj šasije WV2ZZZ70ZPH037943, reg. oznaka ZG951NP, odjavljeno 29.8.2007. Za vozilo je evidentirana zabrana otuđenja.</w:t>
      </w:r>
    </w:p>
    <w:p w:rsidRDefault="00B21E56" w:rsidP="00B21E56" w:rsidR="00B21E56" w:rsidRPr="00803DD2">
      <w:pPr>
        <w:jc w:val="both"/>
        <w:rPr>
          <w:sz w:val="24"/>
          <w:szCs w:val="24"/>
          <w:lang w:val="pl-PL"/>
        </w:rPr>
      </w:pPr>
      <w:r w:rsidRPr="00803DD2">
        <w:rPr>
          <w:sz w:val="24"/>
          <w:szCs w:val="24"/>
          <w:lang w:val="pl-PL"/>
        </w:rPr>
        <w:t>26.</w:t>
      </w:r>
      <w:r w:rsidRPr="00803DD2">
        <w:rPr>
          <w:sz w:val="24"/>
          <w:szCs w:val="24"/>
          <w:lang w:val="pl-PL"/>
        </w:rPr>
        <w:tab/>
        <w:t>TRAKTOR, marke JOHN DEERE 2850, godina proizvodnje 1992, broj šasije 767508, reg oznaka ZG9259AZ, odjavljeno 5.7.2012. Za vozilo je evidentirana zabrana otuđenja.</w:t>
      </w:r>
    </w:p>
    <w:p w:rsidRDefault="00B21E56" w:rsidP="00B21E56" w:rsidR="00B21E56" w:rsidRPr="00803DD2">
      <w:pPr>
        <w:jc w:val="both"/>
        <w:rPr>
          <w:b/>
          <w:sz w:val="24"/>
          <w:szCs w:val="24"/>
          <w:lang w:val="pl-PL"/>
        </w:rPr>
      </w:pPr>
    </w:p>
    <w:p w:rsidRDefault="00B21E56" w:rsidP="00B21E56" w:rsidR="00B21E56" w:rsidRPr="00315707">
      <w:pPr>
        <w:jc w:val="both"/>
        <w:rPr>
          <w:sz w:val="24"/>
          <w:szCs w:val="24"/>
          <w:lang w:val="pl-PL"/>
        </w:rPr>
      </w:pPr>
      <w:r w:rsidRPr="00315707">
        <w:rPr>
          <w:sz w:val="24"/>
          <w:szCs w:val="24"/>
          <w:lang w:val="pl-PL"/>
        </w:rPr>
        <w:t>Popis postrojenja za proizvodnju i alata nalazi se u   prilogu izvješća.</w:t>
      </w:r>
    </w:p>
    <w:p w:rsidRDefault="00B21E56" w:rsidP="00B21E56" w:rsidR="00B21E56" w:rsidRPr="00803DD2">
      <w:pPr>
        <w:numPr>
          <w:ilvl w:val="0"/>
          <w:numId w:val="22"/>
        </w:numPr>
        <w:overflowPunct/>
        <w:autoSpaceDE/>
        <w:autoSpaceDN/>
        <w:adjustRightInd/>
        <w:jc w:val="both"/>
        <w:textAlignment w:val="auto"/>
        <w:rPr>
          <w:sz w:val="24"/>
          <w:szCs w:val="24"/>
          <w:lang w:val="pl-PL"/>
        </w:rPr>
      </w:pPr>
      <w:r w:rsidRPr="00315707">
        <w:rPr>
          <w:sz w:val="24"/>
          <w:szCs w:val="24"/>
          <w:lang w:val="pl-PL"/>
        </w:rPr>
        <w:t xml:space="preserve">UDJELI U DRUGIM DRUŠTVIMA </w:t>
      </w:r>
      <w:r w:rsidRPr="00803DD2">
        <w:rPr>
          <w:sz w:val="24"/>
          <w:szCs w:val="24"/>
          <w:lang w:val="pl-PL"/>
        </w:rPr>
        <w:t>knjigovodstvene vrijednosti 34.740.000 kuna</w:t>
      </w:r>
    </w:p>
    <w:p w:rsidRDefault="00B21E56" w:rsidP="00B21E56" w:rsidR="00B21E56" w:rsidRPr="00803DD2">
      <w:pPr>
        <w:jc w:val="both"/>
        <w:rPr>
          <w:b/>
          <w:sz w:val="24"/>
          <w:szCs w:val="24"/>
          <w:lang w:val="pl-PL"/>
        </w:rPr>
      </w:pPr>
    </w:p>
    <w:p w:rsidRDefault="00B21E56" w:rsidP="00B21E56" w:rsidR="00B21E56" w:rsidRPr="00315707">
      <w:pPr>
        <w:jc w:val="both"/>
        <w:rPr>
          <w:sz w:val="24"/>
          <w:szCs w:val="24"/>
          <w:lang w:val="pl-PL"/>
        </w:rPr>
      </w:pPr>
      <w:r w:rsidRPr="00315707">
        <w:rPr>
          <w:sz w:val="24"/>
          <w:szCs w:val="24"/>
          <w:lang w:val="pl-PL"/>
        </w:rPr>
        <w:t>Mesnice Fiolić d.o.o. – imaju udjele u sljedećim društvima:</w:t>
      </w:r>
    </w:p>
    <w:p w:rsidRDefault="00B21E56" w:rsidP="00B21E56" w:rsidR="00B21E56" w:rsidRPr="00803DD2">
      <w:pPr>
        <w:numPr>
          <w:ilvl w:val="0"/>
          <w:numId w:val="37"/>
        </w:numPr>
        <w:overflowPunct/>
        <w:autoSpaceDE/>
        <w:autoSpaceDN/>
        <w:adjustRightInd/>
        <w:jc w:val="both"/>
        <w:textAlignment w:val="auto"/>
        <w:rPr>
          <w:sz w:val="24"/>
          <w:szCs w:val="24"/>
          <w:lang w:val="pl-PL"/>
        </w:rPr>
      </w:pPr>
      <w:r w:rsidRPr="00803DD2">
        <w:rPr>
          <w:sz w:val="24"/>
          <w:szCs w:val="24"/>
          <w:lang w:val="pl-PL"/>
        </w:rPr>
        <w:t>Centar za reprodukciju u stočarstvu Hrvatske d.o.o., sa sjedištem u Križevcima, Potočka 20, OIB: 18386202945</w:t>
      </w:r>
    </w:p>
    <w:p w:rsidRDefault="00B21E56" w:rsidP="00B21E56" w:rsidR="00B21E56" w:rsidRPr="00803DD2">
      <w:pPr>
        <w:ind w:left="720"/>
        <w:jc w:val="both"/>
        <w:rPr>
          <w:sz w:val="24"/>
          <w:szCs w:val="24"/>
          <w:lang w:val="pl-PL"/>
        </w:rPr>
      </w:pPr>
      <w:r w:rsidRPr="00803DD2">
        <w:rPr>
          <w:sz w:val="24"/>
          <w:szCs w:val="24"/>
          <w:lang w:val="pl-PL"/>
        </w:rPr>
        <w:t>- Temeljni kapital 26.206.500,00 kuna</w:t>
      </w:r>
    </w:p>
    <w:p w:rsidRDefault="00B21E56" w:rsidP="00B21E56" w:rsidR="00B21E56" w:rsidRPr="00803DD2">
      <w:pPr>
        <w:ind w:left="720"/>
        <w:jc w:val="both"/>
        <w:rPr>
          <w:sz w:val="24"/>
          <w:szCs w:val="24"/>
          <w:lang w:val="pl-PL"/>
        </w:rPr>
      </w:pPr>
      <w:r w:rsidRPr="00803DD2">
        <w:rPr>
          <w:sz w:val="24"/>
          <w:szCs w:val="24"/>
          <w:lang w:val="pl-PL"/>
        </w:rPr>
        <w:t>- Osobe ovlaštene za zastupanje:</w:t>
      </w:r>
    </w:p>
    <w:p w:rsidRDefault="00B21E56" w:rsidP="00B21E56" w:rsidR="00B21E56" w:rsidRPr="00803DD2">
      <w:pPr>
        <w:ind w:left="720"/>
        <w:jc w:val="both"/>
        <w:rPr>
          <w:sz w:val="24"/>
          <w:szCs w:val="24"/>
          <w:lang w:val="pl-PL"/>
        </w:rPr>
      </w:pPr>
      <w:r w:rsidRPr="00803DD2">
        <w:rPr>
          <w:sz w:val="24"/>
          <w:szCs w:val="24"/>
          <w:lang w:val="pl-PL"/>
        </w:rPr>
        <w:t xml:space="preserve">     - Igor Kruhek, OIB: 26503114561,</w:t>
      </w:r>
      <w:r w:rsidRPr="00803DD2">
        <w:rPr>
          <w:sz w:val="24"/>
          <w:szCs w:val="24"/>
        </w:rPr>
        <w:t xml:space="preserve"> </w:t>
      </w:r>
      <w:r w:rsidRPr="00803DD2">
        <w:rPr>
          <w:sz w:val="24"/>
          <w:szCs w:val="24"/>
          <w:lang w:val="pl-PL"/>
        </w:rPr>
        <w:t>Zagreb, Vrhovec 138, prokurist, zastupa društvo zajedno s direktorom, od 19.06.2013.g</w:t>
      </w:r>
    </w:p>
    <w:p w:rsidRDefault="00B21E56" w:rsidP="00B21E56" w:rsidR="00B21E56" w:rsidRPr="00803DD2">
      <w:pPr>
        <w:ind w:left="720"/>
        <w:jc w:val="both"/>
        <w:rPr>
          <w:sz w:val="24"/>
          <w:szCs w:val="24"/>
          <w:lang w:val="pl-PL"/>
        </w:rPr>
      </w:pPr>
      <w:r w:rsidRPr="00803DD2">
        <w:rPr>
          <w:sz w:val="24"/>
          <w:szCs w:val="24"/>
          <w:lang w:val="pl-PL"/>
        </w:rPr>
        <w:lastRenderedPageBreak/>
        <w:t xml:space="preserve">     - Dinka Milić, OIB: 71761647172, Zagreb, 3. Trnjanske ledine 15, predsjednik uprave, zastupa društvo pojedinačno i samostalno, od 07.04.2014</w:t>
      </w:r>
    </w:p>
    <w:p w:rsidRDefault="00B21E56" w:rsidP="00B21E56" w:rsidR="00B21E56" w:rsidRPr="00803DD2">
      <w:pPr>
        <w:ind w:left="720"/>
        <w:jc w:val="both"/>
        <w:rPr>
          <w:sz w:val="24"/>
          <w:szCs w:val="24"/>
          <w:lang w:val="pl-PL"/>
        </w:rPr>
      </w:pPr>
      <w:r w:rsidRPr="00803DD2">
        <w:rPr>
          <w:sz w:val="24"/>
          <w:szCs w:val="24"/>
          <w:lang w:val="pl-PL"/>
        </w:rPr>
        <w:t xml:space="preserve">     - Mario Matković, OIB: 88179377958, Velika Gorica, Mariborska ulica 20, član uprave, zastupa zajedno s predsjednikom uprave ili zajedno s prokuristom, od 07.04.2014.</w:t>
      </w:r>
    </w:p>
    <w:p w:rsidRDefault="00B21E56" w:rsidP="00B21E56" w:rsidR="00B21E56" w:rsidRPr="00803DD2">
      <w:pPr>
        <w:ind w:left="720"/>
        <w:jc w:val="both"/>
        <w:rPr>
          <w:sz w:val="24"/>
          <w:szCs w:val="24"/>
          <w:lang w:val="pl-PL"/>
        </w:rPr>
      </w:pPr>
      <w:r w:rsidRPr="00803DD2">
        <w:rPr>
          <w:sz w:val="24"/>
          <w:szCs w:val="24"/>
          <w:lang w:val="pl-PL"/>
        </w:rPr>
        <w:t xml:space="preserve">- Društvo se bavi poljoprivredom, lovom i uslugama povezanim s njima, skladištenjem robe i veterinarskim djelatnostima. </w:t>
      </w:r>
    </w:p>
    <w:p w:rsidRDefault="00B21E56" w:rsidP="00B21E56" w:rsidR="00B21E56" w:rsidRPr="00803DD2">
      <w:pPr>
        <w:ind w:left="720"/>
        <w:jc w:val="both"/>
        <w:rPr>
          <w:sz w:val="24"/>
          <w:szCs w:val="24"/>
          <w:lang w:val="pl-PL"/>
        </w:rPr>
      </w:pPr>
      <w:r w:rsidRPr="00803DD2">
        <w:rPr>
          <w:sz w:val="24"/>
          <w:szCs w:val="24"/>
          <w:lang w:val="pl-PL"/>
        </w:rPr>
        <w:t xml:space="preserve">- Statut poduzeća od 28.11.1989. godine usklađen sa odredbama ZTD-a 14.12.1995. godine i sastavljen u novom obliku kao Društveni ugovor. Društveni ugovor o usklađenju od 14. 12. 1995. godine izmjenjen odlukom članova od 12. 08. 1997., jednom članu društva prestalo je članstvo u društvu, pa su izmjenjene odredbe o osnivačima i članovima društva, promijenjen je naziv akta u Društveni ugovor izmjenjene su i odredbe o direktoru društva i Nadzornom odboru društva, te je u pročišćenom tekstu dostavljen sudu i uložen u zbirku isprava. Odlukom izvanredne skupštine od 07.04.2014. izmijenjene su odredbe potpunog teksta od 19.06.2013., Društvenog ugovora od 26.06.2006. godine koje se odnose na upravu društva u čl. </w:t>
      </w:r>
      <w:smartTag w:element="metricconverter" w:uri="urn:schemas-microsoft-com:office:smarttags">
        <w:smartTagPr>
          <w:attr w:val="19. st" w:name="ProductID"/>
        </w:smartTagPr>
        <w:r w:rsidRPr="00803DD2">
          <w:rPr>
            <w:sz w:val="24"/>
            <w:szCs w:val="24"/>
            <w:lang w:val="pl-PL"/>
          </w:rPr>
          <w:t>19. st</w:t>
        </w:r>
      </w:smartTag>
      <w:r w:rsidRPr="00803DD2">
        <w:rPr>
          <w:sz w:val="24"/>
          <w:szCs w:val="24"/>
          <w:lang w:val="pl-PL"/>
        </w:rPr>
        <w:t xml:space="preserve">. 2., čl. 20., i čl. </w:t>
      </w:r>
      <w:smartTag w:element="metricconverter" w:uri="urn:schemas-microsoft-com:office:smarttags">
        <w:smartTagPr>
          <w:attr w:val="22. st" w:name="ProductID"/>
        </w:smartTagPr>
        <w:r w:rsidRPr="00803DD2">
          <w:rPr>
            <w:sz w:val="24"/>
            <w:szCs w:val="24"/>
            <w:lang w:val="pl-PL"/>
          </w:rPr>
          <w:t>22. st</w:t>
        </w:r>
      </w:smartTag>
      <w:r w:rsidRPr="00803DD2">
        <w:rPr>
          <w:sz w:val="24"/>
          <w:szCs w:val="24"/>
          <w:lang w:val="pl-PL"/>
        </w:rPr>
        <w:t>. 1. i donijet je potpuni tekst Društvenog ugovora 07.04.2014</w:t>
      </w:r>
    </w:p>
    <w:p w:rsidRDefault="00B21E56" w:rsidP="00B21E56" w:rsidR="00B21E56" w:rsidRPr="00803DD2">
      <w:pPr>
        <w:ind w:left="720"/>
        <w:jc w:val="both"/>
        <w:rPr>
          <w:sz w:val="24"/>
          <w:szCs w:val="24"/>
          <w:lang w:val="pl-PL"/>
        </w:rPr>
      </w:pPr>
      <w:r w:rsidRPr="00803DD2">
        <w:rPr>
          <w:sz w:val="24"/>
          <w:szCs w:val="24"/>
          <w:lang w:val="pl-PL"/>
        </w:rPr>
        <w:t>- Odlukom skupštine - članova društva od 26.06.2006., povećan je temeljni kapital sa iznosa od 7.186.500,00 Kn za iznos od 19.020.000,00 Kn, unosom stvari-nekretnina, na iznos od 26.206.500,00 Kn.</w:t>
      </w:r>
    </w:p>
    <w:p w:rsidRDefault="00B21E56" w:rsidP="00B21E56" w:rsidR="00B21E56" w:rsidRPr="00803DD2">
      <w:pPr>
        <w:ind w:left="720"/>
        <w:jc w:val="both"/>
        <w:rPr>
          <w:sz w:val="24"/>
          <w:szCs w:val="24"/>
          <w:lang w:val="pl-PL"/>
        </w:rPr>
      </w:pPr>
      <w:r w:rsidRPr="00803DD2">
        <w:rPr>
          <w:sz w:val="24"/>
          <w:szCs w:val="24"/>
          <w:lang w:val="pl-PL"/>
        </w:rPr>
        <w:t>- Vlasnička struktura po Društvenom ugovoru:</w:t>
      </w:r>
    </w:p>
    <w:p w:rsidRDefault="00B21E56" w:rsidP="00B21E56" w:rsidR="00B21E56" w:rsidRPr="00803DD2">
      <w:pPr>
        <w:ind w:left="720"/>
        <w:jc w:val="both"/>
        <w:rPr>
          <w:sz w:val="24"/>
          <w:szCs w:val="24"/>
          <w:lang w:val="pl-PL"/>
        </w:rPr>
      </w:pPr>
      <w:r w:rsidRPr="00803DD2">
        <w:rPr>
          <w:sz w:val="24"/>
          <w:szCs w:val="24"/>
          <w:lang w:val="pl-PL"/>
        </w:rPr>
        <w:t xml:space="preserve">         - Hrvatski zavod za mirovnisko osiguranje – 19%</w:t>
      </w:r>
    </w:p>
    <w:p w:rsidRDefault="00B21E56" w:rsidP="00B21E56" w:rsidR="00B21E56" w:rsidRPr="00803DD2">
      <w:pPr>
        <w:ind w:left="720"/>
        <w:jc w:val="both"/>
        <w:rPr>
          <w:sz w:val="24"/>
          <w:szCs w:val="24"/>
          <w:lang w:val="pl-PL"/>
        </w:rPr>
      </w:pPr>
      <w:r w:rsidRPr="00803DD2">
        <w:rPr>
          <w:sz w:val="24"/>
          <w:szCs w:val="24"/>
          <w:lang w:val="pl-PL"/>
        </w:rPr>
        <w:t xml:space="preserve">         - Stjepan Fiolić  - 8%</w:t>
      </w:r>
    </w:p>
    <w:p w:rsidRDefault="00B21E56" w:rsidP="00B21E56" w:rsidR="00B21E56" w:rsidRPr="00803DD2">
      <w:pPr>
        <w:ind w:left="720"/>
        <w:jc w:val="both"/>
        <w:rPr>
          <w:sz w:val="24"/>
          <w:szCs w:val="24"/>
          <w:lang w:val="pl-PL"/>
        </w:rPr>
      </w:pPr>
      <w:r w:rsidRPr="00803DD2">
        <w:rPr>
          <w:sz w:val="24"/>
          <w:szCs w:val="24"/>
          <w:lang w:val="pl-PL"/>
        </w:rPr>
        <w:t xml:space="preserve">         - Mesnice Fiolić d.o.o. – 73%</w:t>
      </w:r>
    </w:p>
    <w:p w:rsidRDefault="00B21E56" w:rsidP="00B21E56" w:rsidR="00B21E56" w:rsidRPr="00803DD2">
      <w:pPr>
        <w:ind w:left="720"/>
        <w:jc w:val="both"/>
        <w:rPr>
          <w:sz w:val="24"/>
          <w:szCs w:val="24"/>
          <w:lang w:val="pl-PL"/>
        </w:rPr>
      </w:pPr>
      <w:r w:rsidRPr="00803DD2">
        <w:rPr>
          <w:sz w:val="24"/>
          <w:szCs w:val="24"/>
          <w:lang w:val="pl-PL"/>
        </w:rPr>
        <w:t>- Obustavljen predstečajni postupak 03. 02. 2017. godine</w:t>
      </w:r>
    </w:p>
    <w:p w:rsidRDefault="00B21E56" w:rsidP="00B21E56" w:rsidR="00B21E56" w:rsidRPr="00803DD2">
      <w:pPr>
        <w:ind w:left="720"/>
        <w:jc w:val="both"/>
        <w:rPr>
          <w:sz w:val="24"/>
          <w:szCs w:val="24"/>
          <w:lang w:val="pl-PL"/>
        </w:rPr>
      </w:pPr>
    </w:p>
    <w:p w:rsidRDefault="00B21E56" w:rsidP="00B21E56" w:rsidR="00B21E56" w:rsidRPr="00803DD2">
      <w:pPr>
        <w:numPr>
          <w:ilvl w:val="0"/>
          <w:numId w:val="37"/>
        </w:numPr>
        <w:overflowPunct/>
        <w:autoSpaceDE/>
        <w:autoSpaceDN/>
        <w:adjustRightInd/>
        <w:jc w:val="both"/>
        <w:textAlignment w:val="auto"/>
        <w:rPr>
          <w:sz w:val="24"/>
          <w:szCs w:val="24"/>
          <w:lang w:val="pl-PL"/>
        </w:rPr>
      </w:pPr>
      <w:r w:rsidRPr="00803DD2">
        <w:rPr>
          <w:sz w:val="24"/>
          <w:szCs w:val="24"/>
          <w:lang w:val="pl-PL"/>
        </w:rPr>
        <w:t>Farma Vukovina Fiolić d.o.o., sa sjedištem u Zagrebu, Križanići 41, OIB:</w:t>
      </w:r>
      <w:r w:rsidRPr="00803DD2">
        <w:rPr>
          <w:sz w:val="24"/>
          <w:szCs w:val="24"/>
        </w:rPr>
        <w:t xml:space="preserve"> </w:t>
      </w:r>
      <w:r w:rsidRPr="00803DD2">
        <w:rPr>
          <w:sz w:val="24"/>
          <w:szCs w:val="24"/>
          <w:lang w:val="pl-PL"/>
        </w:rPr>
        <w:t>08410775219</w:t>
      </w:r>
    </w:p>
    <w:p w:rsidRDefault="00B21E56" w:rsidP="00B21E56" w:rsidR="00B21E56" w:rsidRPr="00803DD2">
      <w:pPr>
        <w:ind w:left="720"/>
        <w:jc w:val="both"/>
        <w:rPr>
          <w:sz w:val="24"/>
          <w:szCs w:val="24"/>
          <w:lang w:val="pl-PL"/>
        </w:rPr>
      </w:pPr>
      <w:r w:rsidRPr="00803DD2">
        <w:rPr>
          <w:sz w:val="24"/>
          <w:szCs w:val="24"/>
          <w:lang w:val="pl-PL"/>
        </w:rPr>
        <w:t>- Temeljni kapital 15.700.000,00 kuna</w:t>
      </w:r>
    </w:p>
    <w:p w:rsidRDefault="00B21E56" w:rsidP="00B21E56" w:rsidR="00B21E56" w:rsidRPr="00803DD2">
      <w:pPr>
        <w:ind w:left="720"/>
        <w:jc w:val="both"/>
        <w:rPr>
          <w:sz w:val="24"/>
          <w:szCs w:val="24"/>
          <w:lang w:val="pl-PL"/>
        </w:rPr>
      </w:pPr>
      <w:r w:rsidRPr="00803DD2">
        <w:rPr>
          <w:sz w:val="24"/>
          <w:szCs w:val="24"/>
          <w:lang w:val="pl-PL"/>
        </w:rPr>
        <w:t>- Direktor Mario Fiolić, OIB: 12381151304, Zagreb, Malomlačka 125, zastupa Društvo pojedinačno i samostalno</w:t>
      </w:r>
    </w:p>
    <w:p w:rsidRDefault="00B21E56" w:rsidP="00B21E56" w:rsidR="00B21E56" w:rsidRPr="00803DD2">
      <w:pPr>
        <w:ind w:left="720"/>
        <w:jc w:val="both"/>
        <w:rPr>
          <w:sz w:val="24"/>
          <w:szCs w:val="24"/>
          <w:lang w:val="pl-PL"/>
        </w:rPr>
      </w:pPr>
      <w:r w:rsidRPr="00803DD2">
        <w:rPr>
          <w:sz w:val="24"/>
          <w:szCs w:val="24"/>
          <w:lang w:val="pl-PL"/>
        </w:rPr>
        <w:t>- Društvo se bavi uzgojem stoke, usjeva, peradi i ostalih životinja, proizvodnjom, preradom i konzerviranjem mesa i mesnih proizvoda.</w:t>
      </w:r>
    </w:p>
    <w:p w:rsidRDefault="00B21E56" w:rsidP="00B21E56" w:rsidR="00B21E56" w:rsidRPr="00803DD2">
      <w:pPr>
        <w:ind w:left="720"/>
        <w:jc w:val="both"/>
        <w:rPr>
          <w:sz w:val="24"/>
          <w:szCs w:val="24"/>
          <w:lang w:val="pl-PL"/>
        </w:rPr>
      </w:pPr>
      <w:r w:rsidRPr="00803DD2">
        <w:rPr>
          <w:sz w:val="24"/>
          <w:szCs w:val="24"/>
          <w:lang w:val="pl-PL"/>
        </w:rPr>
        <w:t>- Izjava o osnivanju društva s ograničenom odgovornošću od 16. prosinca 2003. godine, zadnja izmjena 20.09.2010. godine</w:t>
      </w:r>
    </w:p>
    <w:p w:rsidRDefault="00B21E56" w:rsidP="00B21E56" w:rsidR="00B21E56" w:rsidRPr="00803DD2">
      <w:pPr>
        <w:ind w:left="720"/>
        <w:jc w:val="both"/>
        <w:rPr>
          <w:sz w:val="24"/>
          <w:szCs w:val="24"/>
          <w:lang w:val="pl-PL"/>
        </w:rPr>
      </w:pPr>
      <w:r w:rsidRPr="00803DD2">
        <w:rPr>
          <w:sz w:val="24"/>
          <w:szCs w:val="24"/>
          <w:lang w:val="pl-PL"/>
        </w:rPr>
        <w:t>- Vlasnička struktura po društvenom ugovoru:</w:t>
      </w:r>
    </w:p>
    <w:p w:rsidRDefault="00B21E56" w:rsidP="00B21E56" w:rsidR="00B21E56" w:rsidRPr="00803DD2">
      <w:pPr>
        <w:ind w:left="720"/>
        <w:jc w:val="both"/>
        <w:rPr>
          <w:sz w:val="24"/>
          <w:szCs w:val="24"/>
          <w:lang w:val="pl-PL"/>
        </w:rPr>
      </w:pPr>
      <w:r w:rsidRPr="00803DD2">
        <w:rPr>
          <w:sz w:val="24"/>
          <w:szCs w:val="24"/>
          <w:lang w:val="pl-PL"/>
        </w:rPr>
        <w:t xml:space="preserve">        - Mesnice Fiolić d.o.o. – 100%</w:t>
      </w:r>
    </w:p>
    <w:p w:rsidRDefault="00B21E56" w:rsidP="00B21E56" w:rsidR="00B21E56" w:rsidRPr="00803DD2">
      <w:pPr>
        <w:ind w:left="720"/>
        <w:jc w:val="both"/>
        <w:rPr>
          <w:sz w:val="24"/>
          <w:szCs w:val="24"/>
          <w:lang w:val="pl-PL"/>
        </w:rPr>
      </w:pPr>
      <w:r w:rsidRPr="00803DD2">
        <w:rPr>
          <w:sz w:val="24"/>
          <w:szCs w:val="24"/>
          <w:lang w:val="pl-PL"/>
        </w:rPr>
        <w:t>- Predan prijedlog za otvaranje stečajnog postupka 24.01.2017. godine</w:t>
      </w:r>
    </w:p>
    <w:p w:rsidRDefault="00B21E56" w:rsidP="00B21E56" w:rsidR="00B21E56" w:rsidRPr="00803DD2">
      <w:pPr>
        <w:ind w:left="720"/>
        <w:jc w:val="both"/>
        <w:rPr>
          <w:sz w:val="24"/>
          <w:szCs w:val="24"/>
          <w:lang w:val="pl-PL"/>
        </w:rPr>
      </w:pPr>
      <w:r w:rsidRPr="00803DD2">
        <w:rPr>
          <w:sz w:val="24"/>
          <w:szCs w:val="24"/>
          <w:lang w:val="pl-PL"/>
        </w:rPr>
        <w:t>- Subjekt je u blokadi</w:t>
      </w:r>
    </w:p>
    <w:p w:rsidRDefault="00B21E56" w:rsidP="00B21E56" w:rsidR="00B21E56" w:rsidRPr="00803DD2">
      <w:pPr>
        <w:jc w:val="both"/>
        <w:rPr>
          <w:sz w:val="24"/>
          <w:szCs w:val="24"/>
          <w:lang w:val="pl-PL"/>
        </w:rPr>
      </w:pPr>
    </w:p>
    <w:p w:rsidRDefault="00B21E56" w:rsidP="00B21E56" w:rsidR="00B21E56" w:rsidRPr="00315707">
      <w:pPr>
        <w:jc w:val="both"/>
        <w:rPr>
          <w:sz w:val="24"/>
          <w:szCs w:val="24"/>
          <w:lang w:val="pl-PL"/>
        </w:rPr>
      </w:pPr>
      <w:r w:rsidRPr="00315707">
        <w:rPr>
          <w:sz w:val="24"/>
          <w:szCs w:val="24"/>
          <w:lang w:val="pl-PL"/>
        </w:rPr>
        <w:t>- kratkotrajna financijska imovina</w:t>
      </w:r>
    </w:p>
    <w:p w:rsidRDefault="00B21E56" w:rsidP="00B21E56" w:rsidR="00B21E56" w:rsidRPr="00803DD2">
      <w:pPr>
        <w:jc w:val="both"/>
        <w:rPr>
          <w:sz w:val="24"/>
          <w:szCs w:val="24"/>
          <w:lang w:val="pl-PL"/>
        </w:rPr>
      </w:pPr>
      <w:r w:rsidRPr="00803DD2">
        <w:rPr>
          <w:sz w:val="24"/>
          <w:szCs w:val="24"/>
          <w:lang w:val="pl-PL"/>
        </w:rPr>
        <w:t>Potraživanja za dane zajmove, depozite i sl. od poduzetnika unutar grupe – po solidarnom jamstvu 99.564 kuna i dani zajmovi, depoziti i slično - sudužnici  655.169 kuna. Ista su nerealna zbog blokade poslovnih subjekata.</w:t>
      </w:r>
    </w:p>
    <w:p w:rsidRDefault="00B21E56" w:rsidP="00B21E56" w:rsidR="00B21E56" w:rsidRPr="00315707">
      <w:pPr>
        <w:jc w:val="both"/>
        <w:rPr>
          <w:color w:val="FF0000"/>
          <w:sz w:val="24"/>
          <w:szCs w:val="24"/>
          <w:lang w:val="pl-PL"/>
        </w:rPr>
      </w:pPr>
    </w:p>
    <w:p w:rsidRDefault="00B21E56" w:rsidP="00B21E56" w:rsidR="00B21E56" w:rsidRPr="00803DD2">
      <w:pPr>
        <w:pStyle w:val="Tijeloteksta"/>
        <w:rPr>
          <w:rFonts w:hAnsi="Times New Roman" w:ascii="Times New Roman"/>
          <w:szCs w:val="24"/>
        </w:rPr>
      </w:pPr>
      <w:r w:rsidRPr="00315707">
        <w:rPr>
          <w:rFonts w:hAnsi="Times New Roman" w:ascii="Times New Roman"/>
          <w:szCs w:val="24"/>
        </w:rPr>
        <w:t>Potraživanja</w:t>
      </w:r>
      <w:r w:rsidRPr="00803DD2">
        <w:rPr>
          <w:rFonts w:hAnsi="Times New Roman" w:ascii="Times New Roman"/>
          <w:b/>
          <w:szCs w:val="24"/>
        </w:rPr>
        <w:t xml:space="preserve">  </w:t>
      </w:r>
      <w:r w:rsidRPr="00803DD2">
        <w:rPr>
          <w:rFonts w:hAnsi="Times New Roman" w:ascii="Times New Roman"/>
          <w:szCs w:val="24"/>
        </w:rPr>
        <w:t xml:space="preserve">u iznosu od 393.741 kuna su nerealna. Potraživanja od kupaca u iznosu od 221.527 kuna djelomićno su naplaćena tijekom stečaja, ostala potraživanja su utužena. Potraživana od od poduzetnika unutar grupe 23.981 kuna pokušat ćemo pribaviti izvornu </w:t>
      </w:r>
      <w:r w:rsidRPr="00803DD2">
        <w:rPr>
          <w:rFonts w:hAnsi="Times New Roman" w:ascii="Times New Roman"/>
          <w:szCs w:val="24"/>
        </w:rPr>
        <w:lastRenderedPageBreak/>
        <w:t xml:space="preserve">knjigovodstvenu dokumentaciju. Potraživanja od države  i drugih institucija u iznosu od 148.233 kuna su nerealna iz razloga što je stečajni dužnik višestruko dužan. </w:t>
      </w:r>
    </w:p>
    <w:p w:rsidRDefault="00B21E56" w:rsidP="00B21E56" w:rsidR="00B21E56" w:rsidRPr="00803DD2">
      <w:pPr>
        <w:pStyle w:val="Tijeloteksta"/>
        <w:rPr>
          <w:rFonts w:hAnsi="Times New Roman" w:ascii="Times New Roman"/>
          <w:color w:val="FF0000"/>
          <w:szCs w:val="24"/>
        </w:rPr>
      </w:pPr>
    </w:p>
    <w:p w:rsidRDefault="00B21E56" w:rsidP="00B21E56" w:rsidR="00B21E56" w:rsidRPr="00315707">
      <w:pPr>
        <w:pStyle w:val="Tijeloteksta"/>
        <w:numPr>
          <w:ilvl w:val="0"/>
          <w:numId w:val="14"/>
        </w:numPr>
        <w:overflowPunct/>
        <w:autoSpaceDE/>
        <w:autoSpaceDN/>
        <w:adjustRightInd/>
        <w:textAlignment w:val="auto"/>
        <w:rPr>
          <w:rFonts w:hAnsi="Times New Roman" w:ascii="Times New Roman"/>
          <w:szCs w:val="24"/>
        </w:rPr>
      </w:pPr>
      <w:r w:rsidRPr="00315707">
        <w:rPr>
          <w:rFonts w:hAnsi="Times New Roman" w:ascii="Times New Roman"/>
          <w:szCs w:val="24"/>
        </w:rPr>
        <w:t xml:space="preserve">  ZAKUPNI ODNOSI</w:t>
      </w:r>
    </w:p>
    <w:p w:rsidRDefault="00B21E56" w:rsidP="00B21E56" w:rsidR="00B21E56" w:rsidRPr="00803DD2">
      <w:pPr>
        <w:pStyle w:val="Tijeloteksta"/>
        <w:rPr>
          <w:rFonts w:hAnsi="Times New Roman" w:ascii="Times New Roman"/>
          <w:b/>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  1. Ugovor o zakupu poslovnog prostora sklopljen 08. prosinca 2014. godine između MESNICE FIOLIĆ d.o.o. i MESNE INDUSTRIJE BRAĆA PIVAC d.o.o. </w:t>
      </w: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   - predmet zakupa su poslovne prostorije smještene u Lokalu oznake L7p-4 i L7r-2 koje se nalaze u Zagrebu, Božidara Magovca kbr.21, objekt upisan kao kat. čest. 1107/1, upisan u zk.uložak 896 k.o. Zaprudski otok, ukupne površine </w:t>
      </w:r>
      <w:smartTag w:element="metricconverter" w:uri="urn:schemas-microsoft-com:office:smarttags">
        <w:smartTagPr>
          <w:attr w:val="230 m2" w:name="ProductID"/>
        </w:smartTagPr>
        <w:r w:rsidRPr="00803DD2">
          <w:rPr>
            <w:rFonts w:hAnsi="Times New Roman" w:ascii="Times New Roman"/>
            <w:szCs w:val="24"/>
          </w:rPr>
          <w:t>230 m2</w:t>
        </w:r>
      </w:smartTag>
      <w:r w:rsidRPr="00803DD2">
        <w:rPr>
          <w:rFonts w:hAnsi="Times New Roman" w:ascii="Times New Roman"/>
          <w:szCs w:val="24"/>
        </w:rPr>
        <w:t>.</w:t>
      </w: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   - Ugovorena visina zakupnine je 1.500,00 EUR-a mjesečno</w:t>
      </w: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   - Ugovor je sklopljen na određeno vrijeme na 5 godina, počevši od dana potpisivanja Ugovora.</w:t>
      </w:r>
    </w:p>
    <w:p w:rsidRDefault="00B21E56" w:rsidP="00B21E56" w:rsidR="00B21E56" w:rsidRPr="00803DD2">
      <w:pPr>
        <w:pStyle w:val="Tijeloteksta"/>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Ugovor o zakupu se ne treba raskidati jer je visina zakupnine vrlo povoljna za stečajnog dužnika, a ujedno predstavlja i jedini prihod na račun stečajnog dužnika.</w:t>
      </w:r>
    </w:p>
    <w:p w:rsidRDefault="00B21E56" w:rsidP="00B21E56" w:rsidR="00B21E56" w:rsidRPr="00803DD2">
      <w:pPr>
        <w:pStyle w:val="Tijeloteksta"/>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  2.  Ugovori o zajedničkom zakupu</w:t>
      </w:r>
    </w:p>
    <w:p w:rsidRDefault="00B21E56" w:rsidP="00B21E56" w:rsidR="00B21E56" w:rsidRPr="00803DD2">
      <w:pPr>
        <w:pStyle w:val="Tijeloteksta"/>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Mesnice Fiolić d.o.o. imaju zajednički zakup sa Mesnom industrijom Braća Pivac d.o.o. za tržnice na tri lokacije u vlasništvu Zagrebačkog holdinga d.o.o. i to:</w:t>
      </w: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   - na lokaciji Tržnica Trešnjevka, Trešnjevački trg 2, kiosk broj 59, površine </w:t>
      </w:r>
      <w:smartTag w:element="metricconverter" w:uri="urn:schemas-microsoft-com:office:smarttags">
        <w:smartTagPr>
          <w:attr w:val="22,00 m2" w:name="ProductID"/>
        </w:smartTagPr>
        <w:r w:rsidRPr="00803DD2">
          <w:rPr>
            <w:rFonts w:hAnsi="Times New Roman" w:ascii="Times New Roman"/>
            <w:szCs w:val="24"/>
          </w:rPr>
          <w:t>22,00 m2</w:t>
        </w:r>
      </w:smartTag>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   - na lokaciji Tržnog centra Jarun, Pakoštanska 5, Boks 002, površine </w:t>
      </w:r>
      <w:smartTag w:element="metricconverter" w:uri="urn:schemas-microsoft-com:office:smarttags">
        <w:smartTagPr>
          <w:attr w:val="14,77 m2" w:name="ProductID"/>
        </w:smartTagPr>
        <w:r w:rsidRPr="00803DD2">
          <w:rPr>
            <w:rFonts w:hAnsi="Times New Roman" w:ascii="Times New Roman"/>
            <w:szCs w:val="24"/>
          </w:rPr>
          <w:t>14,77 m2</w:t>
        </w:r>
      </w:smartTag>
      <w:r w:rsidRPr="00803DD2">
        <w:rPr>
          <w:rFonts w:hAnsi="Times New Roman" w:ascii="Times New Roman"/>
          <w:szCs w:val="24"/>
        </w:rPr>
        <w:t xml:space="preserve">, Boks 003, površine </w:t>
      </w:r>
      <w:smartTag w:element="metricconverter" w:uri="urn:schemas-microsoft-com:office:smarttags">
        <w:smartTagPr>
          <w:attr w:val="14,80 m2" w:name="ProductID"/>
        </w:smartTagPr>
        <w:r w:rsidRPr="00803DD2">
          <w:rPr>
            <w:rFonts w:hAnsi="Times New Roman" w:ascii="Times New Roman"/>
            <w:szCs w:val="24"/>
          </w:rPr>
          <w:t>14,80 m2</w:t>
        </w:r>
      </w:smartTag>
      <w:r w:rsidRPr="00803DD2">
        <w:rPr>
          <w:rFonts w:hAnsi="Times New Roman" w:ascii="Times New Roman"/>
          <w:szCs w:val="24"/>
        </w:rPr>
        <w:t xml:space="preserve"> i skladišni prostor površine </w:t>
      </w:r>
      <w:smartTag w:element="metricconverter" w:uri="urn:schemas-microsoft-com:office:smarttags">
        <w:smartTagPr>
          <w:attr w:val="9,28 m2" w:name="ProductID"/>
        </w:smartTagPr>
        <w:r w:rsidRPr="00803DD2">
          <w:rPr>
            <w:rFonts w:hAnsi="Times New Roman" w:ascii="Times New Roman"/>
            <w:szCs w:val="24"/>
          </w:rPr>
          <w:t>9,28 m2</w:t>
        </w:r>
      </w:smartTag>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 xml:space="preserve">   - na lokaciji Tržnica Volovčica, Trg Volovčice 1, lokal br. 004, ukupne površine </w:t>
      </w:r>
      <w:smartTag w:element="metricconverter" w:uri="urn:schemas-microsoft-com:office:smarttags">
        <w:smartTagPr>
          <w:attr w:val="30,00 m2" w:name="ProductID"/>
        </w:smartTagPr>
        <w:r w:rsidRPr="00803DD2">
          <w:rPr>
            <w:rFonts w:hAnsi="Times New Roman" w:ascii="Times New Roman"/>
            <w:szCs w:val="24"/>
          </w:rPr>
          <w:t>30,00 m2</w:t>
        </w:r>
      </w:smartTag>
    </w:p>
    <w:p w:rsidRDefault="00B21E56" w:rsidP="00B21E56" w:rsidR="00B21E56" w:rsidRPr="00803DD2">
      <w:pPr>
        <w:pStyle w:val="Tijeloteksta"/>
        <w:rPr>
          <w:rFonts w:hAnsi="Times New Roman" w:ascii="Times New Roman"/>
          <w:szCs w:val="24"/>
        </w:rPr>
      </w:pP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Stečajni dužnik već više godina ne koristi predmetne lokacije, ne plaća komunalne troškove, nema nikakvog interesa za daljnje korištenje tih prostora s toga se predlaže istupiti iz zajedničkog zakupa za naprijed navedene lokacije.</w:t>
      </w:r>
    </w:p>
    <w:p w:rsidRDefault="00B21E56" w:rsidP="00B21E56" w:rsidR="00B21E56" w:rsidRPr="00803DD2">
      <w:pPr>
        <w:pStyle w:val="Tijeloteksta"/>
        <w:rPr>
          <w:rFonts w:hAnsi="Times New Roman" w:ascii="Times New Roman"/>
          <w:szCs w:val="24"/>
        </w:rPr>
      </w:pPr>
      <w:r w:rsidRPr="00803DD2">
        <w:rPr>
          <w:rFonts w:hAnsi="Times New Roman" w:ascii="Times New Roman"/>
          <w:szCs w:val="24"/>
        </w:rPr>
        <w:t>Napominjem da u slučaju neplaćanja zakupa i troškova od strane drugog suzakupca, stečajni dužnik solidarno odgovara za sve nastale troškove.</w:t>
      </w:r>
    </w:p>
    <w:p w:rsidRDefault="00B21E56" w:rsidP="00B21E56" w:rsidR="00B21E56" w:rsidRPr="00803DD2">
      <w:pPr>
        <w:pStyle w:val="Tijeloteksta"/>
        <w:rPr>
          <w:rFonts w:hAnsi="Times New Roman" w:ascii="Times New Roman"/>
          <w:b/>
          <w:szCs w:val="24"/>
        </w:rPr>
      </w:pPr>
    </w:p>
    <w:p w:rsidRDefault="00B21E56" w:rsidP="00B21E56" w:rsidR="00B21E56" w:rsidRPr="00315707">
      <w:pPr>
        <w:pStyle w:val="Zaglavlje"/>
        <w:tabs>
          <w:tab w:pos="708" w:val="left"/>
        </w:tabs>
        <w:jc w:val="both"/>
        <w:rPr>
          <w:sz w:val="24"/>
          <w:szCs w:val="24"/>
        </w:rPr>
      </w:pPr>
      <w:r w:rsidRPr="00315707">
        <w:rPr>
          <w:sz w:val="24"/>
          <w:szCs w:val="24"/>
        </w:rPr>
        <w:t>Ukupne obaveze stečajnog dužnika po pristiglim i ispitanim tražbinama iznose:</w:t>
      </w:r>
    </w:p>
    <w:p w:rsidRDefault="00B21E56" w:rsidP="00B21E56" w:rsidR="00B21E56" w:rsidRPr="00803DD2">
      <w:pPr>
        <w:pStyle w:val="Zaglavlje"/>
        <w:numPr>
          <w:ilvl w:val="0"/>
          <w:numId w:val="17"/>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803DD2">
        <w:rPr>
          <w:sz w:val="24"/>
          <w:szCs w:val="24"/>
        </w:rPr>
        <w:t xml:space="preserve">Priznato I. isplatni red </w:t>
      </w:r>
      <w:r w:rsidRPr="00803DD2">
        <w:rPr>
          <w:sz w:val="24"/>
          <w:szCs w:val="24"/>
        </w:rPr>
        <w:tab/>
      </w:r>
      <w:r w:rsidRPr="00803DD2">
        <w:rPr>
          <w:sz w:val="24"/>
          <w:szCs w:val="24"/>
        </w:rPr>
        <w:tab/>
        <w:t>241.044,53 kuna</w:t>
      </w:r>
    </w:p>
    <w:p w:rsidRDefault="00B21E56" w:rsidP="00B21E56" w:rsidR="00B21E56" w:rsidRPr="00803DD2">
      <w:pPr>
        <w:pStyle w:val="Zaglavlje"/>
        <w:numPr>
          <w:ilvl w:val="0"/>
          <w:numId w:val="17"/>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803DD2">
        <w:rPr>
          <w:sz w:val="24"/>
          <w:szCs w:val="24"/>
        </w:rPr>
        <w:t xml:space="preserve">Osporeno I. isplatni red </w:t>
      </w:r>
      <w:r w:rsidRPr="00803DD2">
        <w:rPr>
          <w:sz w:val="24"/>
          <w:szCs w:val="24"/>
        </w:rPr>
        <w:tab/>
      </w:r>
      <w:r w:rsidRPr="00803DD2">
        <w:rPr>
          <w:sz w:val="24"/>
          <w:szCs w:val="24"/>
        </w:rPr>
        <w:tab/>
        <w:t>0,00 kuna</w:t>
      </w:r>
    </w:p>
    <w:p w:rsidRDefault="00B21E56" w:rsidP="00B21E56" w:rsidR="00B21E56" w:rsidRPr="00803DD2">
      <w:pPr>
        <w:pStyle w:val="Zaglavlje"/>
        <w:numPr>
          <w:ilvl w:val="0"/>
          <w:numId w:val="17"/>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803DD2">
        <w:rPr>
          <w:sz w:val="24"/>
          <w:szCs w:val="24"/>
        </w:rPr>
        <w:t xml:space="preserve">Priznato II. isplatni red </w:t>
      </w:r>
      <w:r w:rsidRPr="00803DD2">
        <w:rPr>
          <w:sz w:val="24"/>
          <w:szCs w:val="24"/>
        </w:rPr>
        <w:tab/>
      </w:r>
      <w:r w:rsidRPr="00803DD2">
        <w:rPr>
          <w:sz w:val="24"/>
          <w:szCs w:val="24"/>
        </w:rPr>
        <w:tab/>
        <w:t>184.804.857,35 kuna</w:t>
      </w:r>
    </w:p>
    <w:p w:rsidRDefault="00B21E56" w:rsidP="00B21E56" w:rsidR="00B21E56" w:rsidRPr="00803DD2">
      <w:pPr>
        <w:pStyle w:val="Zaglavlje"/>
        <w:numPr>
          <w:ilvl w:val="0"/>
          <w:numId w:val="17"/>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803DD2">
        <w:rPr>
          <w:sz w:val="24"/>
          <w:szCs w:val="24"/>
        </w:rPr>
        <w:t xml:space="preserve">Osporeno II. isplatni red </w:t>
      </w:r>
      <w:r w:rsidRPr="00803DD2">
        <w:rPr>
          <w:sz w:val="24"/>
          <w:szCs w:val="24"/>
        </w:rPr>
        <w:tab/>
      </w:r>
      <w:r w:rsidRPr="00803DD2">
        <w:rPr>
          <w:sz w:val="24"/>
          <w:szCs w:val="24"/>
        </w:rPr>
        <w:tab/>
        <w:t>1.184.562,72 kuna</w:t>
      </w:r>
    </w:p>
    <w:p w:rsidRDefault="00B21E56" w:rsidP="00B21E56" w:rsidR="00B21E56" w:rsidRPr="00803DD2">
      <w:pPr>
        <w:pStyle w:val="Zaglavlje"/>
        <w:tabs>
          <w:tab w:pos="708" w:val="left"/>
        </w:tabs>
        <w:jc w:val="both"/>
        <w:rPr>
          <w:sz w:val="24"/>
          <w:szCs w:val="24"/>
        </w:rPr>
      </w:pPr>
    </w:p>
    <w:p w:rsidRDefault="00B21E56" w:rsidP="00B21E56" w:rsidR="00B21E56" w:rsidRPr="00803DD2">
      <w:pPr>
        <w:jc w:val="both"/>
        <w:rPr>
          <w:sz w:val="24"/>
          <w:szCs w:val="24"/>
        </w:rPr>
      </w:pPr>
      <w:r w:rsidRPr="00803DD2">
        <w:rPr>
          <w:sz w:val="24"/>
          <w:szCs w:val="24"/>
        </w:rPr>
        <w:t>U odnosu na imovinu, obveze po ukupno priznatim tražbinama od 185.045.901,88  kuna veće su za 134.307.427,88 kuna od knigovodstvene vrijednosti imovine.</w:t>
      </w:r>
    </w:p>
    <w:p w:rsidRDefault="00B21E56" w:rsidP="00B21E56" w:rsidR="00B21E56" w:rsidRPr="00803DD2">
      <w:pPr>
        <w:pStyle w:val="Zaglavlje"/>
        <w:tabs>
          <w:tab w:pos="708" w:val="left"/>
        </w:tabs>
        <w:ind w:left="38"/>
        <w:jc w:val="both"/>
        <w:rPr>
          <w:color w:val="993300"/>
          <w:sz w:val="24"/>
          <w:szCs w:val="24"/>
        </w:rPr>
      </w:pPr>
      <w:r w:rsidRPr="00803DD2">
        <w:rPr>
          <w:color w:val="993300"/>
          <w:sz w:val="24"/>
          <w:szCs w:val="24"/>
        </w:rPr>
        <w:t xml:space="preserve">  </w:t>
      </w:r>
    </w:p>
    <w:p w:rsidRDefault="00B21E56" w:rsidP="00B21E56" w:rsidR="00B21E56" w:rsidRPr="00315707">
      <w:pPr>
        <w:pStyle w:val="Zaglavlje"/>
        <w:numPr>
          <w:ilvl w:val="0"/>
          <w:numId w:val="14"/>
        </w:numPr>
        <w:tabs>
          <w:tab w:pos="4536" w:val="clear"/>
          <w:tab w:pos="9072" w:val="clear"/>
          <w:tab w:pos="4153" w:val="center"/>
          <w:tab w:pos="8306" w:val="right"/>
        </w:tabs>
        <w:overflowPunct/>
        <w:autoSpaceDE/>
        <w:autoSpaceDN/>
        <w:adjustRightInd/>
        <w:jc w:val="both"/>
        <w:textAlignment w:val="auto"/>
        <w:rPr>
          <w:sz w:val="24"/>
          <w:szCs w:val="24"/>
        </w:rPr>
      </w:pPr>
      <w:r w:rsidRPr="00315707">
        <w:rPr>
          <w:sz w:val="24"/>
          <w:szCs w:val="24"/>
        </w:rPr>
        <w:t xml:space="preserve">  POSTUPCI U TIJEKU</w:t>
      </w:r>
    </w:p>
    <w:p w:rsidRDefault="00B21E56" w:rsidP="00B21E56" w:rsidR="00B21E56" w:rsidRPr="00803DD2">
      <w:pPr>
        <w:pStyle w:val="Zaglavlje"/>
        <w:jc w:val="both"/>
        <w:rPr>
          <w:b/>
          <w:sz w:val="24"/>
          <w:szCs w:val="24"/>
        </w:rPr>
      </w:pPr>
    </w:p>
    <w:p w:rsidRDefault="00B21E56" w:rsidP="00B21E56" w:rsidR="00B21E56" w:rsidRPr="00803DD2">
      <w:pPr>
        <w:pStyle w:val="Zaglavlje"/>
        <w:jc w:val="both"/>
        <w:rPr>
          <w:sz w:val="24"/>
          <w:szCs w:val="24"/>
        </w:rPr>
      </w:pPr>
      <w:r w:rsidRPr="00803DD2">
        <w:rPr>
          <w:sz w:val="24"/>
          <w:szCs w:val="24"/>
        </w:rPr>
        <w:t>U nastavku izvješća prilaže se izvješće odvjetnika Vrbanović &amp; Štefičić odvjetničkog društva koje je zastupalo stečajnog dužnika prije otvaranja stečajnog postupka.</w:t>
      </w:r>
    </w:p>
    <w:p w:rsidRDefault="00B21E56" w:rsidP="00B21E56" w:rsidR="00B21E56" w:rsidRPr="00803DD2">
      <w:pPr>
        <w:pStyle w:val="Zaglavlje"/>
        <w:tabs>
          <w:tab w:pos="708" w:val="left"/>
        </w:tabs>
        <w:jc w:val="both"/>
        <w:rPr>
          <w:sz w:val="24"/>
          <w:szCs w:val="24"/>
        </w:rPr>
      </w:pPr>
    </w:p>
    <w:p w:rsidRDefault="00B21E56" w:rsidP="00B21E56" w:rsidR="00B21E56" w:rsidRPr="00B85BAA">
      <w:pPr>
        <w:pStyle w:val="Zaglavlje"/>
        <w:tabs>
          <w:tab w:pos="708" w:val="left"/>
        </w:tabs>
        <w:ind w:firstLine="284"/>
        <w:jc w:val="both"/>
        <w:rPr>
          <w:sz w:val="24"/>
          <w:szCs w:val="24"/>
        </w:rPr>
      </w:pPr>
      <w:r w:rsidRPr="00B85BAA">
        <w:rPr>
          <w:sz w:val="24"/>
          <w:szCs w:val="24"/>
        </w:rPr>
        <w:t>A) Parnice i ovrhe</w:t>
      </w:r>
    </w:p>
    <w:p w:rsidRDefault="00B21E56" w:rsidP="00B21E56" w:rsidR="00B21E56" w:rsidRPr="00803DD2">
      <w:pPr>
        <w:pStyle w:val="Zaglavlje"/>
        <w:tabs>
          <w:tab w:pos="708" w:val="left"/>
        </w:tabs>
        <w:jc w:val="both"/>
        <w:rPr>
          <w:sz w:val="24"/>
          <w:szCs w:val="24"/>
        </w:rPr>
      </w:pPr>
    </w:p>
    <w:p w:rsidRDefault="00B21E56" w:rsidP="00B21E56" w:rsidR="00B21E56" w:rsidRPr="00803DD2">
      <w:pPr>
        <w:pStyle w:val="Zaglavlje"/>
        <w:tabs>
          <w:tab w:pos="708" w:val="left"/>
        </w:tabs>
        <w:jc w:val="both"/>
        <w:rPr>
          <w:sz w:val="24"/>
          <w:szCs w:val="24"/>
        </w:rPr>
      </w:pPr>
      <w:r w:rsidRPr="00803DD2">
        <w:rPr>
          <w:sz w:val="24"/>
          <w:szCs w:val="24"/>
        </w:rPr>
        <w:lastRenderedPageBreak/>
        <w:t>1. Povrv-3060/11, Trgovački sud Zagreb, Mesnice Fiolić c/a Sila</w:t>
      </w:r>
    </w:p>
    <w:p w:rsidRDefault="00B21E56" w:rsidP="00B21E56" w:rsidR="00B21E56" w:rsidRPr="00803DD2">
      <w:pPr>
        <w:pStyle w:val="Zaglavlje"/>
        <w:tabs>
          <w:tab w:pos="708" w:val="left"/>
        </w:tabs>
        <w:jc w:val="both"/>
        <w:rPr>
          <w:sz w:val="24"/>
          <w:szCs w:val="24"/>
        </w:rPr>
      </w:pPr>
      <w:r w:rsidRPr="00803DD2">
        <w:rPr>
          <w:sz w:val="24"/>
          <w:szCs w:val="24"/>
        </w:rPr>
        <w:t xml:space="preserve">2. Povrv-301/14-Presuda Trgovačkog suda u Zagrebu od 5.6.2014, Mesnice Fiolić  d.o.o. c/a DILMAR D.O.O.  </w:t>
      </w:r>
    </w:p>
    <w:p w:rsidRDefault="00B21E56" w:rsidP="00B21E56" w:rsidR="00B21E56" w:rsidRPr="00803DD2">
      <w:pPr>
        <w:pStyle w:val="Zaglavlje"/>
        <w:tabs>
          <w:tab w:pos="708" w:val="left"/>
        </w:tabs>
        <w:jc w:val="both"/>
        <w:rPr>
          <w:sz w:val="24"/>
          <w:szCs w:val="24"/>
        </w:rPr>
      </w:pPr>
      <w:r w:rsidRPr="00803DD2">
        <w:rPr>
          <w:sz w:val="24"/>
          <w:szCs w:val="24"/>
        </w:rPr>
        <w:t xml:space="preserve">  -     Presuda prvomoćna i ovršna na iznos od  5.505,00 Kn  sa kamatama i troškovima.</w:t>
      </w:r>
    </w:p>
    <w:p w:rsidRDefault="00B21E56" w:rsidP="00B21E56" w:rsidR="00B21E56" w:rsidRPr="00803DD2">
      <w:pPr>
        <w:pStyle w:val="Zaglavlje"/>
        <w:tabs>
          <w:tab w:pos="708" w:val="left"/>
        </w:tabs>
        <w:jc w:val="both"/>
        <w:rPr>
          <w:sz w:val="24"/>
          <w:szCs w:val="24"/>
        </w:rPr>
      </w:pPr>
      <w:r w:rsidRPr="00803DD2">
        <w:rPr>
          <w:sz w:val="24"/>
          <w:szCs w:val="24"/>
        </w:rPr>
        <w:t>Predano na FINU 21.7.2015. godine.</w:t>
      </w:r>
    </w:p>
    <w:p w:rsidRDefault="00B21E56" w:rsidP="00B21E56" w:rsidR="00B21E56" w:rsidRPr="00803DD2">
      <w:pPr>
        <w:pStyle w:val="Zaglavlje"/>
        <w:tabs>
          <w:tab w:pos="708" w:val="left"/>
        </w:tabs>
        <w:jc w:val="both"/>
        <w:rPr>
          <w:sz w:val="24"/>
          <w:szCs w:val="24"/>
        </w:rPr>
      </w:pPr>
      <w:r w:rsidRPr="00803DD2">
        <w:rPr>
          <w:sz w:val="24"/>
          <w:szCs w:val="24"/>
        </w:rPr>
        <w:t>3. Ovrv-2895/13, Javni bilježnik Gordana Frković, Mesnice Fiolić c/a Čižmešija d.o.o.</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44.753,15 kn sa kamatama i troškovima</w:t>
      </w:r>
    </w:p>
    <w:p w:rsidRDefault="00B21E56" w:rsidP="00B21E56" w:rsidR="00B21E56" w:rsidRPr="00803DD2">
      <w:pPr>
        <w:pStyle w:val="Zaglavlje"/>
        <w:tabs>
          <w:tab w:pos="708" w:val="left"/>
        </w:tabs>
        <w:jc w:val="both"/>
        <w:rPr>
          <w:sz w:val="24"/>
          <w:szCs w:val="24"/>
        </w:rPr>
      </w:pPr>
      <w:r w:rsidRPr="00803DD2">
        <w:rPr>
          <w:sz w:val="24"/>
          <w:szCs w:val="24"/>
        </w:rPr>
        <w:t>-Rješenje o ovrsi predano na FINU radi naplate 25.3.2014. godine</w:t>
      </w:r>
    </w:p>
    <w:p w:rsidRDefault="00B21E56" w:rsidP="00B21E56" w:rsidR="00B21E56" w:rsidRPr="00803DD2">
      <w:pPr>
        <w:pStyle w:val="Zaglavlje"/>
        <w:tabs>
          <w:tab w:pos="708" w:val="left"/>
        </w:tabs>
        <w:jc w:val="both"/>
        <w:rPr>
          <w:sz w:val="24"/>
          <w:szCs w:val="24"/>
        </w:rPr>
      </w:pPr>
      <w:r w:rsidRPr="00803DD2">
        <w:rPr>
          <w:sz w:val="24"/>
          <w:szCs w:val="24"/>
        </w:rPr>
        <w:t>4. Ovrv-35/13, Javni bilježnik Vladimir Marčinko, Mesnice Fiolić c/a Anđela Hukman vl. obrta Naš dom,</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2.069,61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predano na FINA radi naplate dana 28.01.2014. godine.</w:t>
      </w:r>
    </w:p>
    <w:p w:rsidRDefault="00B21E56" w:rsidP="00B21E56" w:rsidR="00B21E56" w:rsidRPr="00803DD2">
      <w:pPr>
        <w:pStyle w:val="Zaglavlje"/>
        <w:tabs>
          <w:tab w:pos="708" w:val="left"/>
        </w:tabs>
        <w:jc w:val="both"/>
        <w:rPr>
          <w:sz w:val="24"/>
          <w:szCs w:val="24"/>
        </w:rPr>
      </w:pPr>
      <w:r w:rsidRPr="00803DD2">
        <w:rPr>
          <w:sz w:val="24"/>
          <w:szCs w:val="24"/>
        </w:rPr>
        <w:t>5. Ovrv-2/13, Javni bilježnik Vladimir Marčinko, Mesnice Fiolić c/a Stik tours d.o.o.,</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13.009,18 kn sa kamatama i troškovima.</w:t>
      </w:r>
    </w:p>
    <w:p w:rsidRDefault="00B21E56" w:rsidP="00B21E56" w:rsidR="00B21E56" w:rsidRPr="00803DD2">
      <w:pPr>
        <w:pStyle w:val="Zaglavlje"/>
        <w:tabs>
          <w:tab w:pos="708" w:val="left"/>
        </w:tabs>
        <w:jc w:val="both"/>
        <w:rPr>
          <w:sz w:val="24"/>
          <w:szCs w:val="24"/>
        </w:rPr>
      </w:pPr>
      <w:r w:rsidRPr="00803DD2">
        <w:rPr>
          <w:sz w:val="24"/>
          <w:szCs w:val="24"/>
        </w:rPr>
        <w:t>-</w:t>
      </w:r>
      <w:r w:rsidRPr="00803DD2">
        <w:rPr>
          <w:sz w:val="24"/>
          <w:szCs w:val="24"/>
        </w:rPr>
        <w:tab/>
        <w:t xml:space="preserve">rješenje o ovrsi predano na FINA radi naplate dana 15.02.2013. godine </w:t>
      </w:r>
    </w:p>
    <w:p w:rsidRDefault="00B21E56" w:rsidP="00B21E56" w:rsidR="00B21E56" w:rsidRPr="00803DD2">
      <w:pPr>
        <w:pStyle w:val="Zaglavlje"/>
        <w:tabs>
          <w:tab w:pos="708" w:val="left"/>
        </w:tabs>
        <w:jc w:val="both"/>
        <w:rPr>
          <w:sz w:val="24"/>
          <w:szCs w:val="24"/>
        </w:rPr>
      </w:pPr>
      <w:r w:rsidRPr="00803DD2">
        <w:rPr>
          <w:sz w:val="24"/>
          <w:szCs w:val="24"/>
        </w:rPr>
        <w:t>6. - Ovrv-1482/12, Javni bilježnik Vladimir Marčinko, Mesnice Fiolić c/a ROZI Z.M. d.o.o.,</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18.524,36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 7. Ovrv-1482/12, Javni bilježnik Vladimir Marčinko, Mesnice Fiolić c/a ROZI Z.M. d.o.o.,</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18.524,36 kn sa kamatama i troškovima.</w:t>
      </w:r>
    </w:p>
    <w:p w:rsidRDefault="00B21E56" w:rsidP="00B21E56" w:rsidR="00B21E56" w:rsidRPr="00803DD2">
      <w:pPr>
        <w:pStyle w:val="Zaglavlje"/>
        <w:tabs>
          <w:tab w:pos="708" w:val="left"/>
        </w:tabs>
        <w:jc w:val="both"/>
        <w:rPr>
          <w:sz w:val="24"/>
          <w:szCs w:val="24"/>
        </w:rPr>
      </w:pPr>
      <w:r w:rsidRPr="00803DD2">
        <w:rPr>
          <w:sz w:val="24"/>
          <w:szCs w:val="24"/>
        </w:rPr>
        <w:t>8.  - Ovrv-197/13, Javni bilježnik Miodrag Ivković, Mesnice Fiolić  d.o.o. c/a MIODRAG RAĐENOVIĆ, VL. KAŽUN, LUPOGAV</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13.5.2013. godine na iznos od 63.107,66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9.  Ovrv-34/13, Javni bilježnik Vladimir Marčinko, Mesnice Fiolić  d.o.o. c/a SUPER SOCIUS d.o.o. Zagreb </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izdano na iznos od  14.318,56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10. -  Javni bilježnik Nina Bubaš-Magličić, Mesnice Fiolić  d.o.o. c/a DAKOS d.o.o. Karlovac </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na iznos od  11.193,48 Kn  sa kamatama i troškovima, pravomoćno i ovršno 21.5.2013. godine</w:t>
      </w:r>
    </w:p>
    <w:p w:rsidRDefault="00B21E56" w:rsidP="00B21E56" w:rsidR="00B21E56" w:rsidRPr="00803DD2">
      <w:pPr>
        <w:pStyle w:val="Zaglavlje"/>
        <w:tabs>
          <w:tab w:pos="708" w:val="left"/>
        </w:tabs>
        <w:jc w:val="both"/>
        <w:rPr>
          <w:sz w:val="24"/>
          <w:szCs w:val="24"/>
        </w:rPr>
      </w:pPr>
      <w:r w:rsidRPr="00803DD2">
        <w:rPr>
          <w:sz w:val="24"/>
          <w:szCs w:val="24"/>
        </w:rPr>
        <w:t xml:space="preserve">11. -  Ovrv-50/13- Javni bilježnik Nives Mirčetić, Mesnice Fiolić  d.o.o. c/a DALIBOR MAZULOVIĆ, VL. MARINERO, V. GORICA  </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27.989,13 Kn  sa kamatama i troškovima. </w:t>
      </w:r>
    </w:p>
    <w:p w:rsidRDefault="00B21E56" w:rsidP="00B21E56" w:rsidR="00B21E56" w:rsidRPr="00803DD2">
      <w:pPr>
        <w:pStyle w:val="Zaglavlje"/>
        <w:tabs>
          <w:tab w:pos="708" w:val="left"/>
        </w:tabs>
        <w:jc w:val="both"/>
        <w:rPr>
          <w:sz w:val="24"/>
          <w:szCs w:val="24"/>
        </w:rPr>
      </w:pPr>
      <w:r w:rsidRPr="00803DD2">
        <w:rPr>
          <w:sz w:val="24"/>
          <w:szCs w:val="24"/>
        </w:rPr>
        <w:t xml:space="preserve">12. -  Ovrv-59/13- Javni bilježnik Vladimir Marčinko, Mesnice Fiolić  d.o.o. c/a MILJENKO TURK VL. TURK, ZAGREB  </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81.679,33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Predano na FINU </w:t>
      </w:r>
    </w:p>
    <w:p w:rsidRDefault="00B21E56" w:rsidP="00B21E56" w:rsidR="00B21E56" w:rsidRPr="00803DD2">
      <w:pPr>
        <w:pStyle w:val="Zaglavlje"/>
        <w:tabs>
          <w:tab w:pos="708" w:val="left"/>
        </w:tabs>
        <w:jc w:val="both"/>
        <w:rPr>
          <w:sz w:val="24"/>
          <w:szCs w:val="24"/>
        </w:rPr>
      </w:pPr>
      <w:r w:rsidRPr="00803DD2">
        <w:rPr>
          <w:sz w:val="24"/>
          <w:szCs w:val="24"/>
        </w:rPr>
        <w:t xml:space="preserve">13. - </w:t>
      </w:r>
      <w:r w:rsidRPr="00803DD2">
        <w:rPr>
          <w:sz w:val="24"/>
          <w:szCs w:val="24"/>
        </w:rPr>
        <w:tab/>
        <w:t xml:space="preserve">Ovrv-1/13- Javni bilježnik Vladimir Marčinko, Mesnice Fiolić  d.o.o. c/a AUCTUS GRUPA d.o.o. </w:t>
      </w:r>
    </w:p>
    <w:p w:rsidRDefault="00B21E56" w:rsidP="00B21E56" w:rsidR="00B21E56" w:rsidRPr="00803DD2">
      <w:pPr>
        <w:pStyle w:val="Zaglavlje"/>
        <w:tabs>
          <w:tab w:pos="708" w:val="left"/>
        </w:tabs>
        <w:jc w:val="both"/>
        <w:rPr>
          <w:sz w:val="24"/>
          <w:szCs w:val="24"/>
        </w:rPr>
      </w:pPr>
      <w:r w:rsidRPr="00803DD2">
        <w:rPr>
          <w:sz w:val="24"/>
          <w:szCs w:val="24"/>
        </w:rPr>
        <w:lastRenderedPageBreak/>
        <w:t xml:space="preserve">  -     rješenje o ovrsi pravomoćno i ovršno na iznos od  22.782,73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14. - </w:t>
      </w:r>
      <w:r w:rsidRPr="00803DD2">
        <w:rPr>
          <w:sz w:val="24"/>
          <w:szCs w:val="24"/>
        </w:rPr>
        <w:tab/>
        <w:t>Ovrv-191/2009-Javni bilježnk Stanislava Galović, Mesnice Fiolić  d.o.o. c/a IMPROM  d.o.o., radi 24.119,52 Kn</w:t>
      </w:r>
    </w:p>
    <w:p w:rsidRDefault="00B21E56" w:rsidP="00B21E56" w:rsidR="00B21E56" w:rsidRPr="00803DD2">
      <w:pPr>
        <w:pStyle w:val="Zaglavlje"/>
        <w:tabs>
          <w:tab w:pos="708" w:val="left"/>
        </w:tabs>
        <w:jc w:val="both"/>
        <w:rPr>
          <w:sz w:val="24"/>
          <w:szCs w:val="24"/>
        </w:rPr>
      </w:pPr>
      <w:r w:rsidRPr="00803DD2">
        <w:rPr>
          <w:sz w:val="24"/>
          <w:szCs w:val="24"/>
        </w:rPr>
        <w:tab/>
        <w:t>- prijava potaživanja 02.04.2009. u stečajni postupak St-12/09, Trgovački sud Bjelovar, steč. upravitelj Darko Šket</w:t>
      </w:r>
    </w:p>
    <w:p w:rsidRDefault="00B21E56" w:rsidP="00B21E56" w:rsidR="00B21E56" w:rsidRPr="00803DD2">
      <w:pPr>
        <w:pStyle w:val="Zaglavlje"/>
        <w:tabs>
          <w:tab w:pos="708" w:val="left"/>
        </w:tabs>
        <w:jc w:val="both"/>
        <w:rPr>
          <w:sz w:val="24"/>
          <w:szCs w:val="24"/>
        </w:rPr>
      </w:pPr>
      <w:r w:rsidRPr="00803DD2">
        <w:rPr>
          <w:sz w:val="24"/>
          <w:szCs w:val="24"/>
        </w:rPr>
        <w:t>15. -</w:t>
      </w:r>
      <w:r w:rsidRPr="00803DD2">
        <w:rPr>
          <w:sz w:val="24"/>
          <w:szCs w:val="24"/>
        </w:rPr>
        <w:tab/>
        <w:t>Ovrv-1800/09 Javni bilježnik Vladimir Marčinko, Mesnice Fiolić  d.o.o. c/a ZRI-ŠPORT  d.o.o., radi 37.925,02 Kn</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37.925,02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  -     predano na naplatu na Privrednu banku Zagreb 24.11.2009. godine</w:t>
      </w:r>
    </w:p>
    <w:p w:rsidRDefault="00B21E56" w:rsidP="00B21E56" w:rsidR="00B21E56" w:rsidRPr="00803DD2">
      <w:pPr>
        <w:pStyle w:val="Zaglavlje"/>
        <w:tabs>
          <w:tab w:pos="708" w:val="left"/>
        </w:tabs>
        <w:jc w:val="both"/>
        <w:rPr>
          <w:sz w:val="24"/>
          <w:szCs w:val="24"/>
        </w:rPr>
      </w:pPr>
      <w:r w:rsidRPr="00803DD2">
        <w:rPr>
          <w:sz w:val="24"/>
          <w:szCs w:val="24"/>
        </w:rPr>
        <w:t>16. -</w:t>
      </w:r>
      <w:r w:rsidRPr="00803DD2">
        <w:rPr>
          <w:sz w:val="24"/>
          <w:szCs w:val="24"/>
        </w:rPr>
        <w:tab/>
        <w:t>Ovrv-2920/10 Javni bilježnik Vladimir Marčinko, Mesnice Fiolić  d.o.o. c/a CATERING MAJETIĆ VL. ALEKSANDAR MAJETIĆ radi 75.837,40 Kn</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75.837,40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  -     predano na naplatu na Erste&amp;Steiermarkische Bank d.d. 27.11.2010. godine</w:t>
      </w:r>
    </w:p>
    <w:p w:rsidRDefault="00B21E56" w:rsidP="00B21E56" w:rsidR="00B21E56" w:rsidRPr="00803DD2">
      <w:pPr>
        <w:pStyle w:val="Zaglavlje"/>
        <w:tabs>
          <w:tab w:pos="708" w:val="left"/>
        </w:tabs>
        <w:jc w:val="both"/>
        <w:rPr>
          <w:sz w:val="24"/>
          <w:szCs w:val="24"/>
        </w:rPr>
      </w:pPr>
      <w:r w:rsidRPr="00803DD2">
        <w:rPr>
          <w:sz w:val="24"/>
          <w:szCs w:val="24"/>
        </w:rPr>
        <w:t>17. -</w:t>
      </w:r>
      <w:r w:rsidRPr="00803DD2">
        <w:rPr>
          <w:sz w:val="24"/>
          <w:szCs w:val="24"/>
        </w:rPr>
        <w:tab/>
        <w:t>Ovrv-139/06 Javni bilježnik Ivan Adžija, Mesnice Fiolić  d.o.o. c/a VITOMIR DIMILIĆ, VL.DON VITO radi 28.810,45 Kn</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28.810,45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  -     predano na naplatu na Zagrebačku banku d.d. 28.05.2007. godine</w:t>
      </w:r>
    </w:p>
    <w:p w:rsidRDefault="00B21E56" w:rsidP="00B21E56" w:rsidR="00B21E56" w:rsidRPr="00803DD2">
      <w:pPr>
        <w:pStyle w:val="Zaglavlje"/>
        <w:tabs>
          <w:tab w:pos="708" w:val="left"/>
        </w:tabs>
        <w:jc w:val="both"/>
        <w:rPr>
          <w:sz w:val="24"/>
          <w:szCs w:val="24"/>
        </w:rPr>
      </w:pPr>
      <w:r w:rsidRPr="00803DD2">
        <w:rPr>
          <w:sz w:val="24"/>
          <w:szCs w:val="24"/>
        </w:rPr>
        <w:t>18. -</w:t>
      </w:r>
      <w:r w:rsidRPr="00803DD2">
        <w:rPr>
          <w:sz w:val="24"/>
          <w:szCs w:val="24"/>
        </w:rPr>
        <w:tab/>
        <w:t>Ovrv-136/06 Javni bilježnik Ivan Adžija, Mesnice Fiolić  d.o.o. c/a LUCIJA  d.o.o.,   radi radi 32.287,23 Kn</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radi 32.287,23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  -     predano na naplatu na Zagrebačku banku d.d. 28.05.2007. godine</w:t>
      </w:r>
    </w:p>
    <w:p w:rsidRDefault="00B21E56" w:rsidP="00B21E56" w:rsidR="00B21E56" w:rsidRPr="00803DD2">
      <w:pPr>
        <w:pStyle w:val="Zaglavlje"/>
        <w:tabs>
          <w:tab w:pos="708" w:val="left"/>
        </w:tabs>
        <w:jc w:val="both"/>
        <w:rPr>
          <w:sz w:val="24"/>
          <w:szCs w:val="24"/>
        </w:rPr>
      </w:pPr>
      <w:r w:rsidRPr="00803DD2">
        <w:rPr>
          <w:sz w:val="24"/>
          <w:szCs w:val="24"/>
        </w:rPr>
        <w:t>19. -</w:t>
      </w:r>
      <w:r w:rsidRPr="00803DD2">
        <w:rPr>
          <w:sz w:val="24"/>
          <w:szCs w:val="24"/>
        </w:rPr>
        <w:tab/>
        <w:t>Ovrv-135/06 Javni bilježnik Ivan Adžija, Mesnice Fiolić  d.o.o. c/a ANDREA USLUGE d.o.o. radi 46.310,15 Kn</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radi 46.310,15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  -     predano na naplatu na Hypo Alpe-Adria banku d.d. 28.05.2007. godine</w:t>
      </w:r>
    </w:p>
    <w:p w:rsidRDefault="00B21E56" w:rsidP="00B21E56" w:rsidR="00B21E56" w:rsidRPr="00803DD2">
      <w:pPr>
        <w:pStyle w:val="Zaglavlje"/>
        <w:tabs>
          <w:tab w:pos="708" w:val="left"/>
        </w:tabs>
        <w:jc w:val="both"/>
        <w:rPr>
          <w:sz w:val="24"/>
          <w:szCs w:val="24"/>
        </w:rPr>
      </w:pPr>
      <w:r w:rsidRPr="00803DD2">
        <w:rPr>
          <w:sz w:val="24"/>
          <w:szCs w:val="24"/>
        </w:rPr>
        <w:t>20. -</w:t>
      </w:r>
      <w:r w:rsidRPr="00803DD2">
        <w:rPr>
          <w:sz w:val="24"/>
          <w:szCs w:val="24"/>
        </w:rPr>
        <w:tab/>
        <w:t>Ovrv-347/10 Javni bilježnik Vladimir Marčinko, Mesnice Fiolić  d.o.o. c/a GASTRO SI d.o.o. radi 78.469,04 Kn</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radi 78.469,04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  -     predano na naplatu na Erste&amp;Steiermarkische Bank d.d. 20.12.2010. godine</w:t>
      </w:r>
    </w:p>
    <w:p w:rsidRDefault="00B21E56" w:rsidP="00B21E56" w:rsidR="00B21E56" w:rsidRPr="00803DD2">
      <w:pPr>
        <w:pStyle w:val="Zaglavlje"/>
        <w:tabs>
          <w:tab w:pos="708" w:val="left"/>
        </w:tabs>
        <w:jc w:val="both"/>
        <w:rPr>
          <w:sz w:val="24"/>
          <w:szCs w:val="24"/>
        </w:rPr>
      </w:pPr>
      <w:r w:rsidRPr="00803DD2">
        <w:rPr>
          <w:sz w:val="24"/>
          <w:szCs w:val="24"/>
        </w:rPr>
        <w:t xml:space="preserve">21. - </w:t>
      </w:r>
      <w:r w:rsidRPr="00803DD2">
        <w:rPr>
          <w:sz w:val="24"/>
          <w:szCs w:val="24"/>
        </w:rPr>
        <w:tab/>
        <w:t>Ovrv-193/09-Javni bilježnk Stanislava Galović, Mesnice Fiolić  d.o.o. c/a Goran Joo vl. obrta „Poslovne usluge i ugostiteljstvo“ Restoran Klub književnika, radi 23.360,86 Kn</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23.360,86 Kn sa kamatama i troškovima</w:t>
      </w:r>
    </w:p>
    <w:p w:rsidRDefault="00B21E56" w:rsidP="00B21E56" w:rsidR="00B21E56" w:rsidRPr="00803DD2">
      <w:pPr>
        <w:pStyle w:val="Zaglavlje"/>
        <w:tabs>
          <w:tab w:pos="708" w:val="left"/>
        </w:tabs>
        <w:jc w:val="both"/>
        <w:rPr>
          <w:sz w:val="24"/>
          <w:szCs w:val="24"/>
        </w:rPr>
      </w:pPr>
      <w:r w:rsidRPr="00803DD2">
        <w:rPr>
          <w:sz w:val="24"/>
          <w:szCs w:val="24"/>
        </w:rPr>
        <w:t>22. -</w:t>
      </w:r>
      <w:r w:rsidRPr="00803DD2">
        <w:rPr>
          <w:sz w:val="24"/>
          <w:szCs w:val="24"/>
        </w:rPr>
        <w:tab/>
        <w:t>Ovrv-1799/09 Javni bilježnik Vladimir Marčinko, Mesnice Fiolić  d.o.o. c/a Larus d.o.o. radi 16.579,31 Kn</w:t>
      </w:r>
    </w:p>
    <w:p w:rsidRDefault="00B21E56" w:rsidP="00B21E56" w:rsidR="00B21E56" w:rsidRPr="00803DD2">
      <w:pPr>
        <w:pStyle w:val="Zaglavlje"/>
        <w:tabs>
          <w:tab w:pos="708" w:val="left"/>
        </w:tabs>
        <w:jc w:val="both"/>
        <w:rPr>
          <w:sz w:val="24"/>
          <w:szCs w:val="24"/>
        </w:rPr>
      </w:pPr>
      <w:r w:rsidRPr="00803DD2">
        <w:rPr>
          <w:sz w:val="24"/>
          <w:szCs w:val="24"/>
        </w:rPr>
        <w:t xml:space="preserve">  -     rješenje o ovrsi pravomoćno i ovršno na iznos od radi 16.579,31 Kn sa kamatama i troškovima</w:t>
      </w:r>
    </w:p>
    <w:p w:rsidRDefault="00B21E56" w:rsidP="00B21E56" w:rsidR="00B21E56" w:rsidRPr="00803DD2">
      <w:pPr>
        <w:pStyle w:val="Zaglavlje"/>
        <w:tabs>
          <w:tab w:pos="708" w:val="left"/>
        </w:tabs>
        <w:jc w:val="both"/>
        <w:rPr>
          <w:sz w:val="24"/>
          <w:szCs w:val="24"/>
        </w:rPr>
      </w:pPr>
      <w:r w:rsidRPr="00803DD2">
        <w:rPr>
          <w:sz w:val="24"/>
          <w:szCs w:val="24"/>
        </w:rPr>
        <w:t xml:space="preserve">  -     predano na naplatu na Hypo Alpe-Adria banku d.d. 28.10.2010. godine</w:t>
      </w:r>
    </w:p>
    <w:p w:rsidRDefault="00B21E56" w:rsidP="00B21E56" w:rsidR="00B21E56" w:rsidRPr="00803DD2">
      <w:pPr>
        <w:pStyle w:val="Zaglavlje"/>
        <w:tabs>
          <w:tab w:pos="708" w:val="left"/>
        </w:tabs>
        <w:jc w:val="both"/>
        <w:rPr>
          <w:sz w:val="24"/>
          <w:szCs w:val="24"/>
        </w:rPr>
      </w:pPr>
    </w:p>
    <w:p w:rsidRDefault="00B21E56" w:rsidP="00B21E56" w:rsidR="00B21E56" w:rsidRPr="00B85BAA">
      <w:pPr>
        <w:pStyle w:val="Zaglavlje"/>
        <w:tabs>
          <w:tab w:pos="284" w:val="left"/>
        </w:tabs>
        <w:jc w:val="both"/>
        <w:rPr>
          <w:sz w:val="24"/>
          <w:szCs w:val="24"/>
        </w:rPr>
      </w:pPr>
      <w:r w:rsidRPr="00B85BAA">
        <w:rPr>
          <w:sz w:val="24"/>
          <w:szCs w:val="24"/>
        </w:rPr>
        <w:tab/>
        <w:t>B) Kazneni postupak</w:t>
      </w:r>
    </w:p>
    <w:p w:rsidRDefault="00B21E56" w:rsidP="00B21E56" w:rsidR="00B21E56" w:rsidRPr="00803DD2">
      <w:pPr>
        <w:pStyle w:val="Zaglavlje"/>
        <w:tabs>
          <w:tab w:pos="708" w:val="left"/>
        </w:tabs>
        <w:jc w:val="both"/>
        <w:rPr>
          <w:sz w:val="24"/>
          <w:szCs w:val="24"/>
        </w:rPr>
      </w:pPr>
    </w:p>
    <w:p w:rsidRDefault="00B21E56" w:rsidP="00B21E56" w:rsidR="00B21E56" w:rsidRPr="00803DD2">
      <w:pPr>
        <w:pStyle w:val="Zaglavlje"/>
        <w:tabs>
          <w:tab w:pos="708" w:val="left"/>
        </w:tabs>
        <w:jc w:val="both"/>
        <w:rPr>
          <w:sz w:val="24"/>
          <w:szCs w:val="24"/>
        </w:rPr>
      </w:pPr>
      <w:r w:rsidRPr="00803DD2">
        <w:rPr>
          <w:sz w:val="24"/>
          <w:szCs w:val="24"/>
        </w:rPr>
        <w:lastRenderedPageBreak/>
        <w:t>U tijeku kazneni postupak koji se vodi pred Županijskim sudom u Zagrebu, pod posl.br.K-Us-51/12, gdje su MESNICE FIOLIĆ d.o.o. IV optuženik, pod optužbom da su počinili kazneno djelo protiv službene dužnosti zlouporabe položaja i ovlasti označeno iz čl.337. st.4. KZ-a u svezi čl.3. st.1. Zakona o odgovornosti pravnih osoba za kaznena djela pribavilo nepripadnu materijalnu dobit u iznosu od 2.090.202,80 Kn, kao i štete u iznosu od 37.955.624,97 Kn.</w:t>
      </w:r>
    </w:p>
    <w:p w:rsidRDefault="00B21E56" w:rsidP="00B21E56" w:rsidR="00B21E56" w:rsidRPr="00803DD2">
      <w:pPr>
        <w:pStyle w:val="Zaglavlje"/>
        <w:tabs>
          <w:tab w:pos="708" w:val="left"/>
        </w:tabs>
        <w:jc w:val="both"/>
        <w:rPr>
          <w:sz w:val="24"/>
          <w:szCs w:val="24"/>
        </w:rPr>
      </w:pPr>
    </w:p>
    <w:p w:rsidRDefault="00B21E56" w:rsidP="00B21E56" w:rsidR="00B21E56" w:rsidRPr="00B85BAA">
      <w:pPr>
        <w:pStyle w:val="Zaglavlje"/>
        <w:tabs>
          <w:tab w:pos="284" w:val="left"/>
        </w:tabs>
        <w:jc w:val="both"/>
        <w:rPr>
          <w:sz w:val="24"/>
          <w:szCs w:val="24"/>
        </w:rPr>
      </w:pPr>
      <w:r w:rsidRPr="00B85BAA">
        <w:rPr>
          <w:sz w:val="24"/>
          <w:szCs w:val="24"/>
        </w:rPr>
        <w:t xml:space="preserve"> </w:t>
      </w:r>
      <w:r w:rsidRPr="00B85BAA">
        <w:rPr>
          <w:sz w:val="24"/>
          <w:szCs w:val="24"/>
        </w:rPr>
        <w:tab/>
        <w:t>C) Jamstvo za druge osobe</w:t>
      </w:r>
    </w:p>
    <w:p w:rsidRDefault="00B21E56" w:rsidP="00B21E56" w:rsidR="00B21E56" w:rsidRPr="00803DD2">
      <w:pPr>
        <w:pStyle w:val="Zaglavlje"/>
        <w:tabs>
          <w:tab w:pos="708" w:val="left"/>
        </w:tabs>
        <w:jc w:val="both"/>
        <w:rPr>
          <w:sz w:val="24"/>
          <w:szCs w:val="24"/>
        </w:rPr>
      </w:pPr>
    </w:p>
    <w:p w:rsidRDefault="00B21E56" w:rsidP="00B21E56" w:rsidR="00B21E56" w:rsidRPr="00803DD2">
      <w:pPr>
        <w:pStyle w:val="Zaglavlje"/>
        <w:tabs>
          <w:tab w:pos="708" w:val="left"/>
        </w:tabs>
        <w:jc w:val="both"/>
        <w:rPr>
          <w:sz w:val="24"/>
          <w:szCs w:val="24"/>
        </w:rPr>
      </w:pPr>
      <w:r w:rsidRPr="00803DD2">
        <w:rPr>
          <w:sz w:val="24"/>
          <w:szCs w:val="24"/>
        </w:rPr>
        <w:t>Temeljem ugovora o zemljišno-knjižnom zalogu, br.03/10, od 22.4.2010. godine, sklopljenog između Kreditna banka Zagreb d.d., kao vjerovnika i JAMBO MESO d.o.o. Metković, kao dužnika i MESNICE FIOLIĆ d.o.o , kao sudužnika I i VAGROS d.o.o. Zagreb, kao sudužnika II i jamca platca- založog dužnika Stipo Gabrić, za kredit u iznosu do 9.094.194,45 Kn., MESNICE FIOLIĆ d.o.o. su uputili - JAMBO MESO d.o.o., zahtjev za povrat sredstava kako slijedi:</w:t>
      </w:r>
    </w:p>
    <w:p w:rsidRDefault="00B21E56" w:rsidP="00B21E56" w:rsidR="00B21E56" w:rsidRPr="00803DD2">
      <w:pPr>
        <w:pStyle w:val="Zaglavlje"/>
        <w:tabs>
          <w:tab w:pos="708" w:val="left"/>
        </w:tabs>
        <w:jc w:val="both"/>
        <w:rPr>
          <w:sz w:val="24"/>
          <w:szCs w:val="24"/>
        </w:rPr>
      </w:pPr>
      <w:r w:rsidRPr="00803DD2">
        <w:rPr>
          <w:sz w:val="24"/>
          <w:szCs w:val="24"/>
        </w:rPr>
        <w:t>-16.10.2012. godine MESNICE FIOLIĆ potražuju povrat iznosa od 811.732,99 Kn i od</w:t>
      </w:r>
    </w:p>
    <w:p w:rsidRDefault="00B21E56" w:rsidP="00B21E56" w:rsidR="00B21E56" w:rsidRPr="00803DD2">
      <w:pPr>
        <w:pStyle w:val="Zaglavlje"/>
        <w:tabs>
          <w:tab w:pos="708" w:val="left"/>
        </w:tabs>
        <w:jc w:val="both"/>
        <w:rPr>
          <w:sz w:val="24"/>
          <w:szCs w:val="24"/>
        </w:rPr>
      </w:pPr>
      <w:r w:rsidRPr="00803DD2">
        <w:rPr>
          <w:sz w:val="24"/>
          <w:szCs w:val="24"/>
        </w:rPr>
        <w:t>-19.6.2013. godine MESNICE FIOLIĆ potražuju povrat iznosa od 483.133,27 Kn.</w:t>
      </w:r>
    </w:p>
    <w:p w:rsidRDefault="00B21E56" w:rsidP="00B21E56" w:rsidR="00B21E56" w:rsidRPr="00803DD2">
      <w:pPr>
        <w:pStyle w:val="Zaglavlje"/>
        <w:tabs>
          <w:tab w:pos="708" w:val="left"/>
        </w:tabs>
        <w:jc w:val="both"/>
        <w:rPr>
          <w:sz w:val="24"/>
          <w:szCs w:val="24"/>
        </w:rPr>
      </w:pPr>
    </w:p>
    <w:p w:rsidRDefault="00B21E56" w:rsidP="00B21E56" w:rsidR="00B21E56" w:rsidRPr="00803DD2">
      <w:pPr>
        <w:pStyle w:val="Zaglavlje"/>
        <w:tabs>
          <w:tab w:pos="708" w:val="left"/>
        </w:tabs>
        <w:jc w:val="both"/>
        <w:rPr>
          <w:sz w:val="24"/>
          <w:szCs w:val="24"/>
        </w:rPr>
      </w:pPr>
      <w:r w:rsidRPr="00803DD2">
        <w:rPr>
          <w:sz w:val="24"/>
          <w:szCs w:val="24"/>
        </w:rPr>
        <w:t>Provjerom u registru utvrđeno je da je tvrtka JAMBO MESO d.o.o. brisan iz sudskog registra rješenjem Trgovačkog suda u Splitu br. Tt-16/1857-2 od 13.04.2016. godine.</w:t>
      </w:r>
    </w:p>
    <w:p w:rsidRDefault="00B21E56" w:rsidP="00B21E56" w:rsidR="00B21E56" w:rsidRPr="00803DD2">
      <w:pPr>
        <w:pStyle w:val="Zaglavlje"/>
        <w:tabs>
          <w:tab w:pos="708" w:val="left"/>
        </w:tabs>
        <w:jc w:val="both"/>
        <w:rPr>
          <w:sz w:val="24"/>
          <w:szCs w:val="24"/>
        </w:rPr>
      </w:pPr>
    </w:p>
    <w:p w:rsidRDefault="00B21E56" w:rsidP="00B21E56" w:rsidR="00B21E56" w:rsidRPr="00803DD2">
      <w:pPr>
        <w:pStyle w:val="Zaglavlje"/>
        <w:tabs>
          <w:tab w:pos="708" w:val="left"/>
        </w:tabs>
        <w:jc w:val="both"/>
        <w:rPr>
          <w:sz w:val="24"/>
          <w:szCs w:val="24"/>
        </w:rPr>
      </w:pPr>
      <w:r w:rsidRPr="00803DD2">
        <w:rPr>
          <w:sz w:val="24"/>
          <w:szCs w:val="24"/>
        </w:rPr>
        <w:t>Proučavamo dokumentaciju kako bi se utvrdilo da li se može pokrenuti postupak protiv fizičke osobe Stipe Gabrića.</w:t>
      </w:r>
    </w:p>
    <w:p w:rsidRDefault="00B21E56" w:rsidP="00B21E56" w:rsidR="00B21E56" w:rsidRPr="00B85BAA">
      <w:pPr>
        <w:pStyle w:val="Zaglavlje"/>
        <w:tabs>
          <w:tab w:pos="708" w:val="left"/>
        </w:tabs>
        <w:jc w:val="both"/>
        <w:rPr>
          <w:sz w:val="24"/>
          <w:szCs w:val="24"/>
        </w:rPr>
      </w:pPr>
    </w:p>
    <w:p w:rsidRDefault="00B21E56" w:rsidP="00B21E56" w:rsidR="00B21E56" w:rsidRPr="00B85BAA">
      <w:pPr>
        <w:pStyle w:val="Tijeloteksta"/>
        <w:tabs>
          <w:tab w:pos="0" w:val="left"/>
        </w:tabs>
        <w:ind w:left="142"/>
        <w:rPr>
          <w:rFonts w:hAnsi="Times New Roman" w:ascii="Times New Roman"/>
          <w:szCs w:val="24"/>
        </w:rPr>
      </w:pPr>
      <w:r w:rsidRPr="00B85BAA">
        <w:rPr>
          <w:rFonts w:hAnsi="Times New Roman" w:ascii="Times New Roman"/>
          <w:szCs w:val="24"/>
        </w:rPr>
        <w:t>9.  ZAKLJUČCI I PRIJEDLOZI</w:t>
      </w:r>
    </w:p>
    <w:p w:rsidRDefault="00B21E56" w:rsidP="00B21E56" w:rsidR="00B21E56" w:rsidRPr="00803DD2">
      <w:pPr>
        <w:pStyle w:val="Tijeloteksta"/>
        <w:tabs>
          <w:tab w:pos="426" w:val="left"/>
        </w:tabs>
        <w:ind w:left="150"/>
        <w:rPr>
          <w:rFonts w:hAnsi="Times New Roman" w:ascii="Times New Roman"/>
          <w:b/>
          <w:szCs w:val="24"/>
        </w:rPr>
      </w:pPr>
    </w:p>
    <w:p w:rsidRDefault="00B21E56" w:rsidP="00B21E56" w:rsidR="00B21E56" w:rsidRPr="00803DD2">
      <w:pPr>
        <w:pStyle w:val="Tijeloteksta"/>
        <w:tabs>
          <w:tab w:pos="426" w:val="left"/>
        </w:tabs>
        <w:ind w:left="555"/>
        <w:rPr>
          <w:rFonts w:hAnsi="Times New Roman" w:ascii="Times New Roman"/>
          <w:szCs w:val="24"/>
        </w:rPr>
      </w:pPr>
      <w:r w:rsidRPr="00803DD2">
        <w:rPr>
          <w:rFonts w:hAnsi="Times New Roman" w:ascii="Times New Roman"/>
          <w:szCs w:val="24"/>
        </w:rPr>
        <w:t>Iz svega naprijed izloženog stečajna upraviteljica predlaže da vjerovnici na ročištu usvoje sljedeće zaključke i odluke:</w:t>
      </w:r>
    </w:p>
    <w:p w:rsidRDefault="00B21E56" w:rsidP="00B21E56" w:rsidR="00B21E56" w:rsidRPr="00803DD2">
      <w:pPr>
        <w:pStyle w:val="Tijeloteksta"/>
        <w:numPr>
          <w:ilvl w:val="0"/>
          <w:numId w:val="16"/>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 xml:space="preserve">Prihvaća se Izvješće stečajne upraviteljice o gospodarskom položaju   </w:t>
      </w:r>
    </w:p>
    <w:p w:rsidRDefault="00B21E56" w:rsidP="00B21E56" w:rsidR="00B21E56" w:rsidRPr="00803DD2">
      <w:pPr>
        <w:pStyle w:val="Tijeloteksta"/>
        <w:tabs>
          <w:tab w:pos="426" w:val="left"/>
        </w:tabs>
        <w:ind w:left="555"/>
        <w:rPr>
          <w:rFonts w:hAnsi="Times New Roman" w:ascii="Times New Roman"/>
          <w:szCs w:val="24"/>
        </w:rPr>
      </w:pPr>
      <w:r w:rsidRPr="00803DD2">
        <w:rPr>
          <w:rFonts w:hAnsi="Times New Roman" w:ascii="Times New Roman"/>
          <w:szCs w:val="24"/>
        </w:rPr>
        <w:t xml:space="preserve">     stečajnog dužnika i njegovim uzrocima.</w:t>
      </w:r>
    </w:p>
    <w:p w:rsidRDefault="00B21E56" w:rsidP="00B21E56" w:rsidR="00B21E56" w:rsidRPr="00803DD2">
      <w:pPr>
        <w:pStyle w:val="Tijeloteksta"/>
        <w:numPr>
          <w:ilvl w:val="0"/>
          <w:numId w:val="16"/>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Prihvaćaju se do sada poduzete radnje stečajne upraviteljice. Nema mogućnosti za nastavak poslovanja.</w:t>
      </w:r>
    </w:p>
    <w:p w:rsidRDefault="00B21E56" w:rsidP="00B21E56" w:rsidR="00B21E56" w:rsidRPr="00803DD2">
      <w:pPr>
        <w:pStyle w:val="Tijeloteksta"/>
        <w:numPr>
          <w:ilvl w:val="0"/>
          <w:numId w:val="16"/>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Parnice i postupci u tijeku, odnosno novi postupci nastaviti će se ili pokrenuti u korist stečajne mase ovisno o procjeni stečajne upraviteljice. Daje se suglasnost stečajnoj upraviteljici da izda punomoć za zastupanje odvjetniku.</w:t>
      </w:r>
    </w:p>
    <w:p w:rsidRDefault="00B21E56" w:rsidP="00B21E56" w:rsidR="00B21E56" w:rsidRPr="00803DD2">
      <w:pPr>
        <w:pStyle w:val="Tijeloteksta"/>
        <w:numPr>
          <w:ilvl w:val="0"/>
          <w:numId w:val="16"/>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Daje se suglasnost na davanje u zakup nekretnina do prodaje.</w:t>
      </w:r>
    </w:p>
    <w:p w:rsidRDefault="00B21E56" w:rsidP="00B21E56" w:rsidR="00B21E56" w:rsidRPr="00803DD2">
      <w:pPr>
        <w:pStyle w:val="Tijeloteksta"/>
        <w:tabs>
          <w:tab w:pos="426" w:val="left"/>
        </w:tabs>
        <w:ind w:left="930"/>
        <w:rPr>
          <w:rFonts w:hAnsi="Times New Roman" w:ascii="Times New Roman"/>
          <w:szCs w:val="24"/>
        </w:rPr>
      </w:pPr>
      <w:r w:rsidRPr="00803DD2">
        <w:rPr>
          <w:rFonts w:hAnsi="Times New Roman" w:ascii="Times New Roman"/>
          <w:szCs w:val="24"/>
        </w:rPr>
        <w:t>Daje se suglasnost za izlazak iz zajedničkog zakupa poslovnih prostora:</w:t>
      </w:r>
    </w:p>
    <w:p w:rsidRDefault="00B21E56" w:rsidP="00B21E56" w:rsidR="00B21E56" w:rsidRPr="00803DD2">
      <w:pPr>
        <w:pStyle w:val="Tijeloteksta"/>
        <w:tabs>
          <w:tab w:pos="426" w:val="left"/>
        </w:tabs>
        <w:ind w:left="930"/>
        <w:rPr>
          <w:rFonts w:hAnsi="Times New Roman" w:ascii="Times New Roman"/>
          <w:szCs w:val="24"/>
        </w:rPr>
      </w:pPr>
      <w:r w:rsidRPr="00803DD2">
        <w:rPr>
          <w:rFonts w:hAnsi="Times New Roman" w:ascii="Times New Roman"/>
          <w:szCs w:val="24"/>
        </w:rPr>
        <w:t xml:space="preserve">   - na lokaciji Tržnica Trešnjevka, Trešnjevački trg 2, kiosk broj 59, površine </w:t>
      </w:r>
      <w:smartTag w:element="metricconverter" w:uri="urn:schemas-microsoft-com:office:smarttags">
        <w:smartTagPr>
          <w:attr w:val="22,00 m2" w:name="ProductID"/>
        </w:smartTagPr>
        <w:r w:rsidRPr="00803DD2">
          <w:rPr>
            <w:rFonts w:hAnsi="Times New Roman" w:ascii="Times New Roman"/>
            <w:szCs w:val="24"/>
          </w:rPr>
          <w:t>22,00 m2</w:t>
        </w:r>
      </w:smartTag>
    </w:p>
    <w:p w:rsidRDefault="00B21E56" w:rsidP="00B21E56" w:rsidR="00B21E56" w:rsidRPr="00803DD2">
      <w:pPr>
        <w:pStyle w:val="Tijeloteksta"/>
        <w:tabs>
          <w:tab w:pos="426" w:val="left"/>
        </w:tabs>
        <w:ind w:left="930"/>
        <w:rPr>
          <w:rFonts w:hAnsi="Times New Roman" w:ascii="Times New Roman"/>
          <w:szCs w:val="24"/>
        </w:rPr>
      </w:pPr>
      <w:r w:rsidRPr="00803DD2">
        <w:rPr>
          <w:rFonts w:hAnsi="Times New Roman" w:ascii="Times New Roman"/>
          <w:szCs w:val="24"/>
        </w:rPr>
        <w:t xml:space="preserve">   - na lokaciji Tržnog centra Jarun, Pakoštanska 5, Boks 002, površine </w:t>
      </w:r>
      <w:smartTag w:element="metricconverter" w:uri="urn:schemas-microsoft-com:office:smarttags">
        <w:smartTagPr>
          <w:attr w:val="14,77 m2" w:name="ProductID"/>
        </w:smartTagPr>
        <w:r w:rsidRPr="00803DD2">
          <w:rPr>
            <w:rFonts w:hAnsi="Times New Roman" w:ascii="Times New Roman"/>
            <w:szCs w:val="24"/>
          </w:rPr>
          <w:t>14,77 m2</w:t>
        </w:r>
      </w:smartTag>
      <w:r w:rsidRPr="00803DD2">
        <w:rPr>
          <w:rFonts w:hAnsi="Times New Roman" w:ascii="Times New Roman"/>
          <w:szCs w:val="24"/>
        </w:rPr>
        <w:t xml:space="preserve">, Boks 003, površine </w:t>
      </w:r>
      <w:smartTag w:element="metricconverter" w:uri="urn:schemas-microsoft-com:office:smarttags">
        <w:smartTagPr>
          <w:attr w:val="14,80 m2" w:name="ProductID"/>
        </w:smartTagPr>
        <w:r w:rsidRPr="00803DD2">
          <w:rPr>
            <w:rFonts w:hAnsi="Times New Roman" w:ascii="Times New Roman"/>
            <w:szCs w:val="24"/>
          </w:rPr>
          <w:t>14,80 m2</w:t>
        </w:r>
      </w:smartTag>
      <w:r w:rsidRPr="00803DD2">
        <w:rPr>
          <w:rFonts w:hAnsi="Times New Roman" w:ascii="Times New Roman"/>
          <w:szCs w:val="24"/>
        </w:rPr>
        <w:t xml:space="preserve"> i skladišni prostor površine </w:t>
      </w:r>
      <w:smartTag w:element="metricconverter" w:uri="urn:schemas-microsoft-com:office:smarttags">
        <w:smartTagPr>
          <w:attr w:val="9,28 m2" w:name="ProductID"/>
        </w:smartTagPr>
        <w:r w:rsidRPr="00803DD2">
          <w:rPr>
            <w:rFonts w:hAnsi="Times New Roman" w:ascii="Times New Roman"/>
            <w:szCs w:val="24"/>
          </w:rPr>
          <w:t>9,28 m2</w:t>
        </w:r>
      </w:smartTag>
    </w:p>
    <w:p w:rsidRDefault="00B21E56" w:rsidP="00B21E56" w:rsidR="00B21E56" w:rsidRPr="00803DD2">
      <w:pPr>
        <w:pStyle w:val="Tijeloteksta"/>
        <w:tabs>
          <w:tab w:pos="426" w:val="left"/>
        </w:tabs>
        <w:ind w:left="930"/>
        <w:rPr>
          <w:rFonts w:hAnsi="Times New Roman" w:ascii="Times New Roman"/>
          <w:szCs w:val="24"/>
        </w:rPr>
      </w:pPr>
      <w:r w:rsidRPr="00803DD2">
        <w:rPr>
          <w:rFonts w:hAnsi="Times New Roman" w:ascii="Times New Roman"/>
          <w:szCs w:val="24"/>
        </w:rPr>
        <w:t xml:space="preserve">   - na lokaciji Tržnica Volovčica, Trg Volovčice 1, lokal br. 004, ukupne površine </w:t>
      </w:r>
      <w:smartTag w:element="metricconverter" w:uri="urn:schemas-microsoft-com:office:smarttags">
        <w:smartTagPr>
          <w:attr w:val="30,00 m2" w:name="ProductID"/>
        </w:smartTagPr>
        <w:r w:rsidRPr="00803DD2">
          <w:rPr>
            <w:rFonts w:hAnsi="Times New Roman" w:ascii="Times New Roman"/>
            <w:szCs w:val="24"/>
          </w:rPr>
          <w:t>30,00 m2</w:t>
        </w:r>
      </w:smartTag>
    </w:p>
    <w:p w:rsidRDefault="00B21E56" w:rsidP="00B21E56" w:rsidR="00B21E56" w:rsidRPr="00803DD2">
      <w:pPr>
        <w:pStyle w:val="Tijeloteksta"/>
        <w:numPr>
          <w:ilvl w:val="0"/>
          <w:numId w:val="16"/>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 xml:space="preserve">Daje se odobrenje stečajnoj upraviteljici da pristupi prodaji nekretnina koje nisu pod založnim pravom kao i pokretne imovine stečajnog dužnika objavom oglasa o prodaji imovine. Početna cijena će kod prvog oglasa biti po cijeni koju će sačiniti ovlašteni sudski vještak, ali ne ispod 2/3 procijenjene vrijednosti. Ukoliko se imovina ne proda po toj vrijednosti, u drugom pokušaju će se se prodavati po ½ procjenjene vrijednosti, a u trećem pokušaju po 1/3 procjenjene </w:t>
      </w:r>
      <w:r w:rsidRPr="00803DD2">
        <w:rPr>
          <w:rFonts w:hAnsi="Times New Roman" w:ascii="Times New Roman"/>
          <w:szCs w:val="24"/>
        </w:rPr>
        <w:lastRenderedPageBreak/>
        <w:t>vrijednosti. Ako se imovina ne proda niti nakon trećeg pokušaja, može se prodati neposrednom pogodbom.</w:t>
      </w:r>
    </w:p>
    <w:p w:rsidRDefault="00632C10" w:rsidP="00B21E56" w:rsidR="00B21E56" w:rsidRPr="00F80BE7">
      <w:pPr>
        <w:jc w:val="both"/>
        <w:rPr>
          <w:bCs/>
        </w:rPr>
      </w:pPr>
      <w:r w:rsidRPr="00F80BE7">
        <w:rPr>
          <w:b/>
          <w:bCs/>
          <w:sz w:val="24"/>
          <w:szCs w:val="24"/>
        </w:rPr>
        <w:tab/>
      </w:r>
    </w:p>
    <w:p w:rsidRDefault="008F0A37" w:rsidP="008F0A37" w:rsidR="008F0A37" w:rsidRPr="00F80BE7">
      <w:pPr>
        <w:numPr>
          <w:ilvl w:val="12"/>
          <w:numId w:val="0"/>
        </w:numPr>
        <w:ind w:firstLine="720"/>
        <w:jc w:val="both"/>
        <w:rPr>
          <w:bCs/>
          <w:sz w:val="24"/>
          <w:szCs w:val="24"/>
        </w:rPr>
      </w:pPr>
      <w:r w:rsidRPr="00F80BE7">
        <w:rPr>
          <w:bCs/>
          <w:sz w:val="24"/>
          <w:szCs w:val="24"/>
        </w:rPr>
        <w:t xml:space="preserve">Stečajni sudac upoznaje nazočne da prema čl. </w:t>
      </w:r>
      <w:smartTag w:element="metricconverter" w:uri="urn:schemas-microsoft-com:office:smarttags">
        <w:smartTagPr>
          <w:attr w:val="38 a" w:name="ProductID"/>
        </w:smartTagPr>
        <w:r w:rsidRPr="00F80BE7">
          <w:rPr>
            <w:bCs/>
            <w:sz w:val="24"/>
            <w:szCs w:val="24"/>
          </w:rPr>
          <w:t>38 a</w:t>
        </w:r>
      </w:smartTag>
      <w:r w:rsidRPr="00F80BE7">
        <w:rPr>
          <w:bCs/>
          <w:sz w:val="24"/>
          <w:szCs w:val="24"/>
        </w:rPr>
        <w:t>. Stečajnog zakona pravo sudjelovanja imaju svi vjerovnici s pravom odvojenog namirenja, svi stečajni vjerovnici, stečajni upravitelj.</w:t>
      </w:r>
    </w:p>
    <w:p w:rsidRDefault="008F0A37" w:rsidP="008F0A37" w:rsidR="008F0A37" w:rsidRPr="00F80BE7">
      <w:pPr>
        <w:numPr>
          <w:ilvl w:val="12"/>
          <w:numId w:val="0"/>
        </w:numPr>
        <w:jc w:val="both"/>
        <w:rPr>
          <w:bCs/>
          <w:sz w:val="24"/>
          <w:szCs w:val="24"/>
        </w:rPr>
      </w:pPr>
      <w:r w:rsidRPr="00F80BE7">
        <w:rPr>
          <w:bCs/>
          <w:sz w:val="24"/>
          <w:szCs w:val="24"/>
        </w:rPr>
        <w:t xml:space="preserve"> </w:t>
      </w:r>
      <w:r w:rsidRPr="00F80BE7">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F0A37" w:rsidP="008F0A37" w:rsidR="008F0A37">
      <w:pPr>
        <w:numPr>
          <w:ilvl w:val="12"/>
          <w:numId w:val="0"/>
        </w:numPr>
        <w:ind w:firstLine="360"/>
        <w:jc w:val="both"/>
        <w:rPr>
          <w:bCs/>
          <w:sz w:val="24"/>
          <w:szCs w:val="24"/>
        </w:rPr>
      </w:pPr>
      <w:r w:rsidRPr="00F80BE7">
        <w:rPr>
          <w:bCs/>
          <w:sz w:val="24"/>
          <w:szCs w:val="24"/>
        </w:rPr>
        <w:t xml:space="preserve">Stečajni sudac utvrđuje da </w:t>
      </w:r>
      <w:r w:rsidR="00B85BAA">
        <w:rPr>
          <w:bCs/>
          <w:sz w:val="24"/>
          <w:szCs w:val="24"/>
        </w:rPr>
        <w:t xml:space="preserve">je na ročištu nazočno </w:t>
      </w:r>
      <w:r w:rsidR="00727585">
        <w:rPr>
          <w:bCs/>
          <w:sz w:val="24"/>
          <w:szCs w:val="24"/>
        </w:rPr>
        <w:t>deset</w:t>
      </w:r>
      <w:r w:rsidR="00B85BAA">
        <w:rPr>
          <w:bCs/>
          <w:sz w:val="24"/>
          <w:szCs w:val="24"/>
        </w:rPr>
        <w:t xml:space="preserve"> stečajnih vjerovnika</w:t>
      </w:r>
      <w:r w:rsidRPr="00F80BE7">
        <w:rPr>
          <w:bCs/>
          <w:sz w:val="24"/>
          <w:szCs w:val="24"/>
        </w:rPr>
        <w:t xml:space="preserve"> </w:t>
      </w:r>
      <w:r w:rsidR="00727585">
        <w:rPr>
          <w:bCs/>
          <w:sz w:val="24"/>
          <w:szCs w:val="24"/>
        </w:rPr>
        <w:t>čije su</w:t>
      </w:r>
      <w:r w:rsidRPr="00F80BE7">
        <w:rPr>
          <w:bCs/>
          <w:sz w:val="24"/>
          <w:szCs w:val="24"/>
        </w:rPr>
        <w:t xml:space="preserve"> tražbin</w:t>
      </w:r>
      <w:r w:rsidR="00727585">
        <w:rPr>
          <w:bCs/>
          <w:sz w:val="24"/>
          <w:szCs w:val="24"/>
        </w:rPr>
        <w:t>e</w:t>
      </w:r>
      <w:r w:rsidRPr="00F80BE7">
        <w:rPr>
          <w:bCs/>
          <w:sz w:val="24"/>
          <w:szCs w:val="24"/>
        </w:rPr>
        <w:t xml:space="preserve"> utvrđen</w:t>
      </w:r>
      <w:r w:rsidR="00727585">
        <w:rPr>
          <w:bCs/>
          <w:sz w:val="24"/>
          <w:szCs w:val="24"/>
        </w:rPr>
        <w:t>e</w:t>
      </w:r>
      <w:r w:rsidRPr="00F80BE7">
        <w:rPr>
          <w:bCs/>
          <w:sz w:val="24"/>
          <w:szCs w:val="24"/>
        </w:rPr>
        <w:t xml:space="preserve"> i koji </w:t>
      </w:r>
      <w:r w:rsidR="003651B5" w:rsidRPr="00F80BE7">
        <w:rPr>
          <w:bCs/>
          <w:sz w:val="24"/>
          <w:szCs w:val="24"/>
        </w:rPr>
        <w:t>mogu</w:t>
      </w:r>
      <w:r w:rsidRPr="00F80BE7">
        <w:rPr>
          <w:bCs/>
          <w:sz w:val="24"/>
          <w:szCs w:val="24"/>
        </w:rPr>
        <w:t xml:space="preserve"> glasov</w:t>
      </w:r>
      <w:r w:rsidR="00B85BAA">
        <w:rPr>
          <w:bCs/>
          <w:sz w:val="24"/>
          <w:szCs w:val="24"/>
        </w:rPr>
        <w:t>ati te donositi odluke  i to sl</w:t>
      </w:r>
      <w:r w:rsidRPr="00F80BE7">
        <w:rPr>
          <w:bCs/>
          <w:sz w:val="24"/>
          <w:szCs w:val="24"/>
        </w:rPr>
        <w:t>jedeći vjerovni</w:t>
      </w:r>
      <w:r w:rsidR="003651B5" w:rsidRPr="00F80BE7">
        <w:rPr>
          <w:bCs/>
          <w:sz w:val="24"/>
          <w:szCs w:val="24"/>
        </w:rPr>
        <w:t>ci</w:t>
      </w:r>
      <w:r w:rsidRPr="00F80BE7">
        <w:rPr>
          <w:bCs/>
          <w:sz w:val="24"/>
          <w:szCs w:val="24"/>
        </w:rPr>
        <w:t>:</w:t>
      </w:r>
    </w:p>
    <w:p w:rsidRDefault="00727585" w:rsidP="00727585" w:rsidR="00727585" w:rsidRPr="00727585">
      <w:pPr>
        <w:numPr>
          <w:ilvl w:val="0"/>
          <w:numId w:val="8"/>
        </w:numPr>
        <w:jc w:val="both"/>
        <w:rPr>
          <w:bCs/>
          <w:sz w:val="24"/>
          <w:szCs w:val="24"/>
        </w:rPr>
      </w:pPr>
      <w:r w:rsidRPr="00727585">
        <w:rPr>
          <w:bCs/>
          <w:sz w:val="24"/>
          <w:szCs w:val="24"/>
        </w:rPr>
        <w:t>za RH, MINISTARSTVO FINANCIJA, POREZNA UPRAVA - Tanja Šušak, zamjenica ŽDO u Zagrebu</w:t>
      </w:r>
    </w:p>
    <w:p w:rsidRDefault="00727585" w:rsidP="00727585" w:rsidR="00727585" w:rsidRPr="00727585">
      <w:pPr>
        <w:numPr>
          <w:ilvl w:val="0"/>
          <w:numId w:val="8"/>
        </w:numPr>
        <w:jc w:val="both"/>
        <w:rPr>
          <w:bCs/>
          <w:sz w:val="24"/>
          <w:szCs w:val="24"/>
        </w:rPr>
      </w:pPr>
      <w:r w:rsidRPr="00727585">
        <w:rPr>
          <w:bCs/>
          <w:sz w:val="24"/>
          <w:szCs w:val="24"/>
        </w:rPr>
        <w:t>za RH, MINISTARSTVO POLJOPRIVREDE - Tanja Šušak, zamjenica ŽDO u Zagrebu</w:t>
      </w:r>
    </w:p>
    <w:p w:rsidRDefault="00727585" w:rsidP="00727585" w:rsidR="00727585" w:rsidRPr="00727585">
      <w:pPr>
        <w:numPr>
          <w:ilvl w:val="0"/>
          <w:numId w:val="8"/>
        </w:numPr>
        <w:jc w:val="both"/>
        <w:rPr>
          <w:bCs/>
          <w:sz w:val="24"/>
          <w:szCs w:val="24"/>
        </w:rPr>
      </w:pPr>
      <w:r w:rsidRPr="00727585">
        <w:rPr>
          <w:bCs/>
          <w:sz w:val="24"/>
          <w:szCs w:val="24"/>
        </w:rPr>
        <w:t>za RH - Tanja Šušak, zamjenica ŽDO u Zagrebu</w:t>
      </w:r>
    </w:p>
    <w:p w:rsidRDefault="00727585" w:rsidP="00727585" w:rsidR="00727585" w:rsidRPr="00727585">
      <w:pPr>
        <w:numPr>
          <w:ilvl w:val="0"/>
          <w:numId w:val="8"/>
        </w:numPr>
        <w:jc w:val="both"/>
        <w:rPr>
          <w:bCs/>
          <w:sz w:val="24"/>
          <w:szCs w:val="24"/>
        </w:rPr>
      </w:pPr>
      <w:r w:rsidRPr="00727585">
        <w:rPr>
          <w:bCs/>
          <w:sz w:val="24"/>
          <w:szCs w:val="24"/>
        </w:rPr>
        <w:t>za FOND ZA ZAŠTITU OKOLIŠA I ENERGETSKU UČINKOVITOST - Andrea Bartolić</w:t>
      </w:r>
    </w:p>
    <w:p w:rsidRDefault="00727585" w:rsidP="00727585" w:rsidR="00727585" w:rsidRPr="00727585">
      <w:pPr>
        <w:numPr>
          <w:ilvl w:val="0"/>
          <w:numId w:val="8"/>
        </w:numPr>
        <w:jc w:val="both"/>
        <w:rPr>
          <w:bCs/>
          <w:sz w:val="24"/>
          <w:szCs w:val="24"/>
        </w:rPr>
      </w:pPr>
      <w:r w:rsidRPr="00727585">
        <w:rPr>
          <w:bCs/>
          <w:sz w:val="24"/>
          <w:szCs w:val="24"/>
        </w:rPr>
        <w:t>za HRVATSKA BANKA ZA OBNOVU I RAZVITAK - Branka Bišćan</w:t>
      </w:r>
    </w:p>
    <w:p w:rsidRDefault="00727585" w:rsidP="00727585" w:rsidR="00727585" w:rsidRPr="00727585">
      <w:pPr>
        <w:numPr>
          <w:ilvl w:val="0"/>
          <w:numId w:val="8"/>
        </w:numPr>
        <w:jc w:val="both"/>
        <w:rPr>
          <w:bCs/>
          <w:sz w:val="24"/>
          <w:szCs w:val="24"/>
        </w:rPr>
      </w:pPr>
      <w:r w:rsidRPr="00727585">
        <w:rPr>
          <w:bCs/>
          <w:sz w:val="24"/>
          <w:szCs w:val="24"/>
        </w:rPr>
        <w:t>za KREDITNA BANKA ZAGREB - Marina Ljubanović, iz OD Grgić i partneri</w:t>
      </w:r>
    </w:p>
    <w:p w:rsidRDefault="00727585" w:rsidP="00727585" w:rsidR="00727585" w:rsidRPr="00727585">
      <w:pPr>
        <w:numPr>
          <w:ilvl w:val="0"/>
          <w:numId w:val="8"/>
        </w:numPr>
        <w:jc w:val="both"/>
        <w:rPr>
          <w:bCs/>
          <w:sz w:val="24"/>
          <w:szCs w:val="24"/>
        </w:rPr>
      </w:pPr>
      <w:r w:rsidRPr="00727585">
        <w:rPr>
          <w:bCs/>
          <w:sz w:val="24"/>
          <w:szCs w:val="24"/>
        </w:rPr>
        <w:t>za HRVATSKE VODE - PRAVNA OSOBA ZA UPRAVLJANJE VODAMA - Mirjana Dujmović</w:t>
      </w:r>
    </w:p>
    <w:p w:rsidRDefault="00727585" w:rsidP="00727585" w:rsidR="00727585" w:rsidRPr="00727585">
      <w:pPr>
        <w:numPr>
          <w:ilvl w:val="0"/>
          <w:numId w:val="8"/>
        </w:numPr>
        <w:jc w:val="both"/>
        <w:rPr>
          <w:bCs/>
          <w:sz w:val="24"/>
          <w:szCs w:val="24"/>
        </w:rPr>
      </w:pPr>
      <w:r w:rsidRPr="00727585">
        <w:rPr>
          <w:bCs/>
          <w:sz w:val="24"/>
          <w:szCs w:val="24"/>
        </w:rPr>
        <w:t>za HRVATSKE VODE - VODNOGOSPODARSKI ODJEL ZA SREDNJU SAVU - Mirjana Dujmović</w:t>
      </w:r>
    </w:p>
    <w:p w:rsidRDefault="00727585" w:rsidP="00727585" w:rsidR="00727585" w:rsidRPr="00727585">
      <w:pPr>
        <w:numPr>
          <w:ilvl w:val="0"/>
          <w:numId w:val="8"/>
        </w:numPr>
        <w:jc w:val="both"/>
        <w:rPr>
          <w:bCs/>
          <w:sz w:val="24"/>
          <w:szCs w:val="24"/>
        </w:rPr>
      </w:pPr>
      <w:r w:rsidRPr="00727585">
        <w:rPr>
          <w:bCs/>
          <w:sz w:val="24"/>
          <w:szCs w:val="24"/>
        </w:rPr>
        <w:t>za HEP ELEKTRA, OPERATOR DISTRIBUCIJSKOG SUSTAVA - Marija Kutle, punomoćnik po zaposlenju, Su-1168/06</w:t>
      </w:r>
    </w:p>
    <w:p w:rsidRDefault="00727585" w:rsidP="00727585" w:rsidR="00727585" w:rsidRPr="00727585">
      <w:pPr>
        <w:numPr>
          <w:ilvl w:val="0"/>
          <w:numId w:val="8"/>
        </w:numPr>
        <w:jc w:val="both"/>
        <w:rPr>
          <w:bCs/>
          <w:sz w:val="24"/>
          <w:szCs w:val="24"/>
        </w:rPr>
      </w:pPr>
      <w:r w:rsidRPr="00727585">
        <w:rPr>
          <w:bCs/>
          <w:sz w:val="24"/>
          <w:szCs w:val="24"/>
        </w:rPr>
        <w:t>za B2 KAPITAL - Tomislav Perić, Su-399/16 i Mila Mick, Su-796/16</w:t>
      </w:r>
      <w:r>
        <w:rPr>
          <w:bCs/>
          <w:sz w:val="24"/>
          <w:szCs w:val="24"/>
        </w:rPr>
        <w:t>.</w:t>
      </w:r>
    </w:p>
    <w:p w:rsidRDefault="00B85BAA" w:rsidP="00324A56" w:rsidR="00B85BAA">
      <w:pPr>
        <w:ind w:firstLine="360"/>
        <w:jc w:val="both"/>
        <w:rPr>
          <w:bCs/>
          <w:sz w:val="24"/>
          <w:szCs w:val="24"/>
        </w:rPr>
      </w:pPr>
    </w:p>
    <w:p w:rsidRDefault="008F0A37" w:rsidP="00324A56" w:rsidR="008F0A37" w:rsidRPr="00F80BE7">
      <w:pPr>
        <w:ind w:firstLine="360"/>
        <w:jc w:val="both"/>
        <w:rPr>
          <w:bCs/>
          <w:sz w:val="24"/>
          <w:szCs w:val="24"/>
        </w:rPr>
      </w:pPr>
      <w:r w:rsidRPr="00F80BE7">
        <w:rPr>
          <w:bCs/>
          <w:sz w:val="24"/>
          <w:szCs w:val="24"/>
        </w:rPr>
        <w:t>Stečajni sudac iznosi da će se glasovanje vršiti dizanjem ruke. Nakon glasovanja stečajni sudac objaviti će rezultate glasovanja.</w:t>
      </w:r>
    </w:p>
    <w:p w:rsidRDefault="002937FE" w:rsidP="00D30574" w:rsidR="002937FE" w:rsidRPr="00F80BE7">
      <w:pPr>
        <w:ind w:firstLine="720"/>
        <w:jc w:val="both"/>
        <w:rPr>
          <w:bCs/>
          <w:sz w:val="24"/>
          <w:szCs w:val="24"/>
        </w:rPr>
      </w:pPr>
      <w:r w:rsidRPr="00F80BE7">
        <w:rPr>
          <w:bCs/>
          <w:sz w:val="24"/>
          <w:szCs w:val="24"/>
        </w:rPr>
        <w:t xml:space="preserve">Temeljem čl. 38. e. i čl. 159 SZ-a vjerovnici (100%) jednoglasno donose slijedeće </w:t>
      </w:r>
    </w:p>
    <w:p w:rsidRDefault="00C77A5D" w:rsidP="002937FE" w:rsidR="00C77A5D" w:rsidRPr="00F80BE7">
      <w:pPr>
        <w:jc w:val="center"/>
        <w:rPr>
          <w:bCs/>
          <w:sz w:val="24"/>
          <w:szCs w:val="24"/>
        </w:rPr>
      </w:pPr>
    </w:p>
    <w:p w:rsidRDefault="002937FE" w:rsidP="002937FE" w:rsidR="002937FE" w:rsidRPr="00F80BE7">
      <w:pPr>
        <w:jc w:val="center"/>
        <w:rPr>
          <w:bCs/>
          <w:sz w:val="24"/>
          <w:szCs w:val="24"/>
        </w:rPr>
      </w:pPr>
      <w:r w:rsidRPr="00F80BE7">
        <w:rPr>
          <w:bCs/>
          <w:sz w:val="24"/>
          <w:szCs w:val="24"/>
        </w:rPr>
        <w:t xml:space="preserve">O D L U K E </w:t>
      </w:r>
    </w:p>
    <w:p w:rsidRDefault="00782F0A" w:rsidP="004E3AE9" w:rsidR="00782F0A" w:rsidRPr="00F80BE7">
      <w:pPr>
        <w:tabs>
          <w:tab w:pos="1440" w:val="left"/>
        </w:tabs>
        <w:jc w:val="both"/>
        <w:rPr>
          <w:bCs/>
          <w:sz w:val="24"/>
          <w:szCs w:val="24"/>
        </w:rPr>
      </w:pPr>
    </w:p>
    <w:p w:rsidRDefault="00B85BAA" w:rsidP="00B85BAA" w:rsidR="00B85BAA" w:rsidRPr="00803DD2">
      <w:pPr>
        <w:pStyle w:val="Tijeloteksta"/>
        <w:numPr>
          <w:ilvl w:val="0"/>
          <w:numId w:val="38"/>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 xml:space="preserve">Prihvaća se Izvješće stečajne upraviteljice o gospodarskom položaju   </w:t>
      </w:r>
    </w:p>
    <w:p w:rsidRDefault="00B85BAA" w:rsidP="00B85BAA" w:rsidR="00B85BAA" w:rsidRPr="00803DD2">
      <w:pPr>
        <w:pStyle w:val="Tijeloteksta"/>
        <w:tabs>
          <w:tab w:pos="426" w:val="left"/>
        </w:tabs>
        <w:ind w:left="555"/>
        <w:rPr>
          <w:rFonts w:hAnsi="Times New Roman" w:ascii="Times New Roman"/>
          <w:szCs w:val="24"/>
        </w:rPr>
      </w:pPr>
      <w:r w:rsidRPr="00803DD2">
        <w:rPr>
          <w:rFonts w:hAnsi="Times New Roman" w:ascii="Times New Roman"/>
          <w:szCs w:val="24"/>
        </w:rPr>
        <w:t xml:space="preserve">     stečajnog dužnika i njegovim uzrocima.</w:t>
      </w:r>
    </w:p>
    <w:p w:rsidRDefault="00B85BAA" w:rsidP="00B85BAA" w:rsidR="00B85BAA" w:rsidRPr="00803DD2">
      <w:pPr>
        <w:pStyle w:val="Tijeloteksta"/>
        <w:numPr>
          <w:ilvl w:val="0"/>
          <w:numId w:val="38"/>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Prihvaćaju se do sada poduzete radnje stečajne upraviteljice. Nema mogućnosti za nastavak poslovanja.</w:t>
      </w:r>
    </w:p>
    <w:p w:rsidRDefault="00B85BAA" w:rsidP="00B85BAA" w:rsidR="00B85BAA" w:rsidRPr="00803DD2">
      <w:pPr>
        <w:pStyle w:val="Tijeloteksta"/>
        <w:numPr>
          <w:ilvl w:val="0"/>
          <w:numId w:val="38"/>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Parnice i postupci u tijeku, odnosno novi postupci nastaviti će se ili pokrenuti u korist stečajne mase ovisno o procjeni stečajne upraviteljice. Daje se suglasnost stečajnoj upraviteljici da izda p</w:t>
      </w:r>
      <w:r w:rsidR="00061371">
        <w:rPr>
          <w:rFonts w:hAnsi="Times New Roman" w:ascii="Times New Roman"/>
          <w:szCs w:val="24"/>
        </w:rPr>
        <w:t>unomoć za zastupanje odvjetniku uz ugovaranje nagrade ovisno o uspjehu naplate.</w:t>
      </w:r>
    </w:p>
    <w:p w:rsidRDefault="00B85BAA" w:rsidP="00B85BAA" w:rsidR="00B85BAA" w:rsidRPr="00803DD2">
      <w:pPr>
        <w:pStyle w:val="Tijeloteksta"/>
        <w:numPr>
          <w:ilvl w:val="0"/>
          <w:numId w:val="38"/>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Daje se suglasnost na davanje u zakup nekretnina do prodaje.</w:t>
      </w:r>
    </w:p>
    <w:p w:rsidRDefault="00B85BAA" w:rsidP="00B85BAA" w:rsidR="00B85BAA" w:rsidRPr="00803DD2">
      <w:pPr>
        <w:pStyle w:val="Tijeloteksta"/>
        <w:tabs>
          <w:tab w:pos="426" w:val="left"/>
        </w:tabs>
        <w:ind w:left="930"/>
        <w:rPr>
          <w:rFonts w:hAnsi="Times New Roman" w:ascii="Times New Roman"/>
          <w:szCs w:val="24"/>
        </w:rPr>
      </w:pPr>
      <w:r w:rsidRPr="00803DD2">
        <w:rPr>
          <w:rFonts w:hAnsi="Times New Roman" w:ascii="Times New Roman"/>
          <w:szCs w:val="24"/>
        </w:rPr>
        <w:t>Daje se suglasnost za izlazak iz zajedničkog zakupa poslovnih prostora:</w:t>
      </w:r>
    </w:p>
    <w:p w:rsidRDefault="00B85BAA" w:rsidP="00B85BAA" w:rsidR="00B85BAA" w:rsidRPr="00803DD2">
      <w:pPr>
        <w:pStyle w:val="Tijeloteksta"/>
        <w:tabs>
          <w:tab w:pos="426" w:val="left"/>
        </w:tabs>
        <w:ind w:left="930"/>
        <w:rPr>
          <w:rFonts w:hAnsi="Times New Roman" w:ascii="Times New Roman"/>
          <w:szCs w:val="24"/>
        </w:rPr>
      </w:pPr>
      <w:r w:rsidRPr="00803DD2">
        <w:rPr>
          <w:rFonts w:hAnsi="Times New Roman" w:ascii="Times New Roman"/>
          <w:szCs w:val="24"/>
        </w:rPr>
        <w:t xml:space="preserve">   - na lokaciji Tržnica Trešnjevka, Trešnjevački trg 2, kiosk broj 59, površine </w:t>
      </w:r>
      <w:smartTag w:element="metricconverter" w:uri="urn:schemas-microsoft-com:office:smarttags">
        <w:smartTagPr>
          <w:attr w:val="22,00 m2" w:name="ProductID"/>
        </w:smartTagPr>
        <w:r w:rsidRPr="00803DD2">
          <w:rPr>
            <w:rFonts w:hAnsi="Times New Roman" w:ascii="Times New Roman"/>
            <w:szCs w:val="24"/>
          </w:rPr>
          <w:t>22,00 m2</w:t>
        </w:r>
      </w:smartTag>
    </w:p>
    <w:p w:rsidRDefault="00B85BAA" w:rsidP="00B85BAA" w:rsidR="00B85BAA" w:rsidRPr="00803DD2">
      <w:pPr>
        <w:pStyle w:val="Tijeloteksta"/>
        <w:tabs>
          <w:tab w:pos="426" w:val="left"/>
        </w:tabs>
        <w:ind w:left="930"/>
        <w:rPr>
          <w:rFonts w:hAnsi="Times New Roman" w:ascii="Times New Roman"/>
          <w:szCs w:val="24"/>
        </w:rPr>
      </w:pPr>
      <w:r w:rsidRPr="00803DD2">
        <w:rPr>
          <w:rFonts w:hAnsi="Times New Roman" w:ascii="Times New Roman"/>
          <w:szCs w:val="24"/>
        </w:rPr>
        <w:t xml:space="preserve">   - na lokaciji Tržnog centra Jarun, Pakoštanska 5, Boks 002, površine </w:t>
      </w:r>
      <w:smartTag w:element="metricconverter" w:uri="urn:schemas-microsoft-com:office:smarttags">
        <w:smartTagPr>
          <w:attr w:val="14,77 m2" w:name="ProductID"/>
        </w:smartTagPr>
        <w:r w:rsidRPr="00803DD2">
          <w:rPr>
            <w:rFonts w:hAnsi="Times New Roman" w:ascii="Times New Roman"/>
            <w:szCs w:val="24"/>
          </w:rPr>
          <w:t>14,77 m2</w:t>
        </w:r>
      </w:smartTag>
      <w:r w:rsidRPr="00803DD2">
        <w:rPr>
          <w:rFonts w:hAnsi="Times New Roman" w:ascii="Times New Roman"/>
          <w:szCs w:val="24"/>
        </w:rPr>
        <w:t xml:space="preserve">, Boks 003, površine </w:t>
      </w:r>
      <w:smartTag w:element="metricconverter" w:uri="urn:schemas-microsoft-com:office:smarttags">
        <w:smartTagPr>
          <w:attr w:val="14,80 m2" w:name="ProductID"/>
        </w:smartTagPr>
        <w:r w:rsidRPr="00803DD2">
          <w:rPr>
            <w:rFonts w:hAnsi="Times New Roman" w:ascii="Times New Roman"/>
            <w:szCs w:val="24"/>
          </w:rPr>
          <w:t>14,80 m2</w:t>
        </w:r>
      </w:smartTag>
      <w:r w:rsidRPr="00803DD2">
        <w:rPr>
          <w:rFonts w:hAnsi="Times New Roman" w:ascii="Times New Roman"/>
          <w:szCs w:val="24"/>
        </w:rPr>
        <w:t xml:space="preserve"> i skladišni prostor površine </w:t>
      </w:r>
      <w:smartTag w:element="metricconverter" w:uri="urn:schemas-microsoft-com:office:smarttags">
        <w:smartTagPr>
          <w:attr w:val="9,28 m2" w:name="ProductID"/>
        </w:smartTagPr>
        <w:r w:rsidRPr="00803DD2">
          <w:rPr>
            <w:rFonts w:hAnsi="Times New Roman" w:ascii="Times New Roman"/>
            <w:szCs w:val="24"/>
          </w:rPr>
          <w:t>9,28 m2</w:t>
        </w:r>
      </w:smartTag>
    </w:p>
    <w:p w:rsidRDefault="00B85BAA" w:rsidP="00B85BAA" w:rsidR="00B85BAA" w:rsidRPr="00803DD2">
      <w:pPr>
        <w:pStyle w:val="Tijeloteksta"/>
        <w:tabs>
          <w:tab w:pos="426" w:val="left"/>
        </w:tabs>
        <w:ind w:left="930"/>
        <w:rPr>
          <w:rFonts w:hAnsi="Times New Roman" w:ascii="Times New Roman"/>
          <w:szCs w:val="24"/>
        </w:rPr>
      </w:pPr>
      <w:r w:rsidRPr="00803DD2">
        <w:rPr>
          <w:rFonts w:hAnsi="Times New Roman" w:ascii="Times New Roman"/>
          <w:szCs w:val="24"/>
        </w:rPr>
        <w:lastRenderedPageBreak/>
        <w:t xml:space="preserve">   - na lokaciji Tržnica Volovčica, Trg Volovčice 1, lokal br. 004, ukupne površine </w:t>
      </w:r>
      <w:smartTag w:element="metricconverter" w:uri="urn:schemas-microsoft-com:office:smarttags">
        <w:smartTagPr>
          <w:attr w:val="30,00 m2" w:name="ProductID"/>
        </w:smartTagPr>
        <w:r w:rsidRPr="00803DD2">
          <w:rPr>
            <w:rFonts w:hAnsi="Times New Roman" w:ascii="Times New Roman"/>
            <w:szCs w:val="24"/>
          </w:rPr>
          <w:t>30,00 m2</w:t>
        </w:r>
      </w:smartTag>
    </w:p>
    <w:p w:rsidRDefault="00B85BAA" w:rsidP="00B85BAA" w:rsidR="00B85BAA" w:rsidRPr="00803DD2">
      <w:pPr>
        <w:pStyle w:val="Tijeloteksta"/>
        <w:numPr>
          <w:ilvl w:val="0"/>
          <w:numId w:val="38"/>
        </w:numPr>
        <w:tabs>
          <w:tab w:pos="426" w:val="left"/>
        </w:tabs>
        <w:overflowPunct/>
        <w:autoSpaceDE/>
        <w:autoSpaceDN/>
        <w:adjustRightInd/>
        <w:textAlignment w:val="auto"/>
        <w:rPr>
          <w:rFonts w:hAnsi="Times New Roman" w:ascii="Times New Roman"/>
          <w:szCs w:val="24"/>
        </w:rPr>
      </w:pPr>
      <w:r w:rsidRPr="00803DD2">
        <w:rPr>
          <w:rFonts w:hAnsi="Times New Roman" w:ascii="Times New Roman"/>
          <w:szCs w:val="24"/>
        </w:rPr>
        <w:t>Daje se odobrenje stečajnoj upraviteljici da pristupi prodaji nekretnina koje nisu pod založnim pravom kao i pokretne imovine stečajnog dužnika objavom oglasa o prodaji imovine. Početna cijena će kod prvog oglasa biti po cijeni koju će sačiniti ovlašteni sudski vještak, ali ne ispod 2/3 procijenjene vrijednosti. Ukoliko se imovina ne proda po toj vrijednosti, u drugom pokušaju će se se prodavati po ½ procjenjene vrijednosti, a u trećem pokušaju po 1/3 procjenjene vrijednosti. Ako se imovina ne proda niti nakon trećeg pokušaja, može se prodati neposrednom pogodbom.</w:t>
      </w:r>
    </w:p>
    <w:p w:rsidRDefault="004916CB" w:rsidP="00313D9A" w:rsidR="00EB54CF">
      <w:pPr>
        <w:tabs>
          <w:tab w:pos="1440" w:val="left"/>
        </w:tabs>
        <w:jc w:val="both"/>
        <w:rPr>
          <w:sz w:val="24"/>
          <w:szCs w:val="24"/>
        </w:rPr>
      </w:pPr>
      <w:r w:rsidRPr="00F80BE7">
        <w:rPr>
          <w:sz w:val="24"/>
          <w:szCs w:val="24"/>
        </w:rPr>
        <w:tab/>
      </w:r>
    </w:p>
    <w:p w:rsidRDefault="00315707" w:rsidP="00313D9A" w:rsidR="00315707">
      <w:pPr>
        <w:tabs>
          <w:tab w:pos="1440" w:val="left"/>
        </w:tabs>
        <w:jc w:val="both"/>
        <w:rPr>
          <w:sz w:val="24"/>
          <w:szCs w:val="24"/>
        </w:rPr>
      </w:pPr>
      <w:r w:rsidRPr="00901506">
        <w:rPr>
          <w:sz w:val="24"/>
          <w:szCs w:val="24"/>
        </w:rPr>
        <w:t>Zapisnik se dostavlja prisutnima putem e-oglasne ploče ploče.</w:t>
      </w:r>
    </w:p>
    <w:p w:rsidRDefault="00315707" w:rsidP="00313D9A" w:rsidR="00315707" w:rsidRPr="00F80BE7">
      <w:pPr>
        <w:tabs>
          <w:tab w:pos="1440" w:val="left"/>
        </w:tabs>
        <w:jc w:val="both"/>
        <w:rPr>
          <w:sz w:val="24"/>
          <w:szCs w:val="24"/>
        </w:rPr>
      </w:pPr>
    </w:p>
    <w:p w:rsidRDefault="002937FE" w:rsidP="00B1095D" w:rsidR="002937FE" w:rsidRPr="00F80BE7">
      <w:pPr>
        <w:ind w:firstLine="720"/>
        <w:jc w:val="both"/>
        <w:rPr>
          <w:bCs/>
          <w:sz w:val="24"/>
          <w:szCs w:val="24"/>
        </w:rPr>
      </w:pPr>
      <w:r w:rsidRPr="00F80BE7">
        <w:rPr>
          <w:bCs/>
          <w:sz w:val="24"/>
          <w:szCs w:val="24"/>
        </w:rPr>
        <w:t>Nakon što su donesene sve odluke, stečajni sudac objavljuje da je ročište dovršeno</w:t>
      </w:r>
      <w:r w:rsidR="00942FFB" w:rsidRPr="00F80BE7">
        <w:rPr>
          <w:bCs/>
          <w:sz w:val="24"/>
          <w:szCs w:val="24"/>
        </w:rPr>
        <w:t xml:space="preserve"> u </w:t>
      </w:r>
      <w:r w:rsidR="00901506">
        <w:rPr>
          <w:bCs/>
          <w:sz w:val="24"/>
          <w:szCs w:val="24"/>
        </w:rPr>
        <w:t>10,50</w:t>
      </w:r>
      <w:r w:rsidR="00AA1DC9" w:rsidRPr="00F80BE7">
        <w:rPr>
          <w:bCs/>
          <w:sz w:val="24"/>
          <w:szCs w:val="24"/>
        </w:rPr>
        <w:t xml:space="preserve"> </w:t>
      </w:r>
      <w:r w:rsidRPr="00F80BE7">
        <w:rPr>
          <w:bCs/>
          <w:sz w:val="24"/>
          <w:szCs w:val="24"/>
        </w:rPr>
        <w:t>sati.</w:t>
      </w:r>
    </w:p>
    <w:p w:rsidRDefault="002937FE" w:rsidP="002937FE" w:rsidR="002937FE" w:rsidRPr="00F80BE7">
      <w:pPr>
        <w:jc w:val="both"/>
        <w:rPr>
          <w:bCs/>
          <w:sz w:val="24"/>
          <w:szCs w:val="24"/>
        </w:rPr>
      </w:pPr>
    </w:p>
    <w:p w:rsidRDefault="00CA5D6A" w:rsidP="002937FE" w:rsidR="002937FE" w:rsidRPr="00F80BE7">
      <w:pPr>
        <w:jc w:val="center"/>
        <w:rPr>
          <w:bCs/>
          <w:sz w:val="24"/>
          <w:szCs w:val="24"/>
        </w:rPr>
      </w:pPr>
      <w:r w:rsidRPr="00F80BE7">
        <w:rPr>
          <w:bCs/>
          <w:sz w:val="24"/>
          <w:szCs w:val="24"/>
        </w:rPr>
        <w:t>stečajni sudac</w:t>
      </w:r>
    </w:p>
    <w:p w:rsidRDefault="002937FE" w:rsidP="002937FE" w:rsidR="002937FE" w:rsidRPr="00F80BE7">
      <w:pPr>
        <w:jc w:val="center"/>
        <w:rPr>
          <w:bCs/>
          <w:sz w:val="24"/>
          <w:szCs w:val="24"/>
        </w:rPr>
      </w:pPr>
    </w:p>
    <w:p w:rsidRDefault="002937FE" w:rsidP="002937FE" w:rsidR="002937FE" w:rsidRPr="00F80BE7">
      <w:pPr>
        <w:jc w:val="center"/>
        <w:rPr>
          <w:bCs/>
          <w:sz w:val="24"/>
          <w:szCs w:val="24"/>
        </w:rPr>
      </w:pPr>
    </w:p>
    <w:p w:rsidRDefault="00D30574" w:rsidP="002937FE" w:rsidR="002937FE" w:rsidRPr="00F80BE7">
      <w:pPr>
        <w:jc w:val="center"/>
        <w:rPr>
          <w:bCs/>
          <w:sz w:val="24"/>
          <w:szCs w:val="24"/>
        </w:rPr>
      </w:pPr>
      <w:r w:rsidRPr="00F80BE7">
        <w:rPr>
          <w:bCs/>
          <w:sz w:val="24"/>
          <w:szCs w:val="24"/>
        </w:rPr>
        <w:t>z</w:t>
      </w:r>
      <w:r w:rsidR="002937FE" w:rsidRPr="00F80BE7">
        <w:rPr>
          <w:bCs/>
          <w:sz w:val="24"/>
          <w:szCs w:val="24"/>
        </w:rPr>
        <w:t>apisničar</w:t>
      </w:r>
    </w:p>
    <w:p w:rsidRDefault="002937FE" w:rsidP="003651B5" w:rsidR="002937FE" w:rsidRPr="00F80BE7">
      <w:pPr>
        <w:ind w:firstLine="720" w:left="6480"/>
        <w:jc w:val="both"/>
        <w:rPr>
          <w:bCs/>
          <w:sz w:val="24"/>
          <w:szCs w:val="24"/>
        </w:rPr>
      </w:pPr>
      <w:r w:rsidRPr="00F80BE7">
        <w:rPr>
          <w:bCs/>
          <w:sz w:val="24"/>
          <w:szCs w:val="24"/>
        </w:rPr>
        <w:t>vjerovnici</w:t>
      </w:r>
    </w:p>
    <w:p w:rsidRDefault="00D30574" w:rsidP="002937FE" w:rsidR="002937FE" w:rsidRPr="00F80BE7">
      <w:pPr>
        <w:jc w:val="both"/>
        <w:rPr>
          <w:bCs/>
          <w:sz w:val="24"/>
          <w:szCs w:val="24"/>
        </w:rPr>
      </w:pPr>
      <w:r w:rsidRPr="00F80BE7">
        <w:rPr>
          <w:bCs/>
          <w:sz w:val="24"/>
          <w:szCs w:val="24"/>
        </w:rPr>
        <w:t>s</w:t>
      </w:r>
      <w:r w:rsidR="002937FE" w:rsidRPr="00F80BE7">
        <w:rPr>
          <w:bCs/>
          <w:sz w:val="24"/>
          <w:szCs w:val="24"/>
        </w:rPr>
        <w:t>tečajni upravitelj:</w:t>
      </w:r>
    </w:p>
    <w:sectPr w:rsidSect="002E1476" w:rsidR="002937FE" w:rsidRPr="00F80BE7">
      <w:headerReference w:type="even" r:id="rId14"/>
      <w:headerReference w:type="default" r:id="rId15"/>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1E56" w:rsidR="00B21E56">
      <w:r>
        <w:separator/>
      </w:r>
    </w:p>
  </w:endnote>
  <w:endnote w:id="0" w:type="continuationSeparator">
    <w:p w:rsidRDefault="00B21E56" w:rsidR="00B21E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1E56" w:rsidR="00B21E56">
      <w:r>
        <w:separator/>
      </w:r>
    </w:p>
  </w:footnote>
  <w:footnote w:id="0" w:type="continuationSeparator">
    <w:p w:rsidRDefault="00B21E56" w:rsidR="00B21E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1E56" w:rsidP="009200D8" w:rsidR="00B21E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21E56" w:rsidR="00B21E5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1E56" w:rsidP="009200D8" w:rsidR="00B21E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5840">
      <w:rPr>
        <w:rStyle w:val="Brojstranice"/>
        <w:noProof/>
      </w:rPr>
      <w:t>67</w:t>
    </w:r>
    <w:r>
      <w:rPr>
        <w:rStyle w:val="Brojstranice"/>
      </w:rPr>
      <w:fldChar w:fldCharType="end"/>
    </w:r>
  </w:p>
  <w:p w:rsidRDefault="00B21E56" w:rsidP="00B01808" w:rsidR="00B21E56" w:rsidRPr="0095162B">
    <w:pPr>
      <w:ind w:firstLine="720" w:left="6480"/>
      <w:rPr>
        <w:bCs/>
        <w:sz w:val="24"/>
        <w:szCs w:val="24"/>
      </w:rPr>
    </w:pPr>
    <w:r w:rsidRPr="0095162B">
      <w:rPr>
        <w:bCs/>
        <w:sz w:val="24"/>
        <w:szCs w:val="24"/>
      </w:rPr>
      <w:t>St-</w:t>
    </w:r>
    <w:r>
      <w:rPr>
        <w:bCs/>
        <w:sz w:val="24"/>
        <w:szCs w:val="24"/>
      </w:rPr>
      <w:t>5664/16</w:t>
    </w:r>
  </w:p>
  <w:p w:rsidRDefault="00B21E56" w:rsidP="00B01808" w:rsidR="00B21E5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B9C0586"/>
    <w:multiLevelType w:val="hybridMultilevel"/>
    <w:tmpl w:val="C2B66A8C"/>
    <w:lvl w:tplc="B10A6E8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3">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8995D11"/>
    <w:multiLevelType w:val="singleLevel"/>
    <w:tmpl w:val="DED41B4E"/>
    <w:lvl w:ilvl="0">
      <w:start w:val="1"/>
      <w:numFmt w:val="decimal"/>
      <w:lvlText w:val="%1."/>
      <w:lvlJc w:val="left"/>
      <w:pPr>
        <w:tabs>
          <w:tab w:pos="930" w:val="num"/>
        </w:tabs>
        <w:ind w:hanging="375" w:left="930"/>
      </w:pPr>
    </w:lvl>
  </w:abstractNum>
  <w:abstractNum w:abstractNumId="5">
    <w:nsid w:val="1EDE65C7"/>
    <w:multiLevelType w:val="multilevel"/>
    <w:tmpl w:val="8E4EAE8C"/>
    <w:lvl w:ilvl="0">
      <w:start w:val="1"/>
      <w:numFmt w:val="decimal"/>
      <w:lvlText w:val="%1."/>
      <w:lvlJc w:val="left"/>
      <w:pPr>
        <w:ind w:hanging="360" w:left="360"/>
      </w:pPr>
    </w:lvl>
    <w:lvl w:ilvl="1">
      <w:start w:val="5"/>
      <w:numFmt w:val="decimal"/>
      <w:lvlText w:val="%1.%2."/>
      <w:lvlJc w:val="left"/>
      <w:pPr>
        <w:ind w:hanging="360" w:left="435"/>
      </w:pPr>
    </w:lvl>
    <w:lvl w:ilvl="2">
      <w:start w:val="1"/>
      <w:numFmt w:val="decimal"/>
      <w:lvlText w:val="%1.%2.%3."/>
      <w:lvlJc w:val="left"/>
      <w:pPr>
        <w:ind w:hanging="360" w:left="510"/>
      </w:pPr>
    </w:lvl>
    <w:lvl w:ilvl="3">
      <w:start w:val="1"/>
      <w:numFmt w:val="decimal"/>
      <w:lvlText w:val="%1.%2.%3.%4."/>
      <w:lvlJc w:val="left"/>
      <w:pPr>
        <w:ind w:hanging="360" w:left="585"/>
      </w:pPr>
    </w:lvl>
    <w:lvl w:ilvl="4">
      <w:start w:val="1"/>
      <w:numFmt w:val="decimal"/>
      <w:lvlText w:val="%1.%2.%3.%4.%5."/>
      <w:lvlJc w:val="left"/>
      <w:pPr>
        <w:ind w:hanging="360" w:left="660"/>
      </w:pPr>
    </w:lvl>
    <w:lvl w:ilvl="5">
      <w:start w:val="1"/>
      <w:numFmt w:val="decimal"/>
      <w:lvlText w:val="%1.%2.%3.%4.%5.%6."/>
      <w:lvlJc w:val="left"/>
      <w:pPr>
        <w:ind w:hanging="360" w:left="735"/>
      </w:pPr>
    </w:lvl>
    <w:lvl w:ilvl="6">
      <w:start w:val="1"/>
      <w:numFmt w:val="decimal"/>
      <w:lvlText w:val="%1.%2.%3.%4.%5.%6.%7."/>
      <w:lvlJc w:val="left"/>
      <w:pPr>
        <w:ind w:hanging="360" w:left="810"/>
      </w:pPr>
    </w:lvl>
    <w:lvl w:ilvl="7">
      <w:start w:val="1"/>
      <w:numFmt w:val="decimal"/>
      <w:lvlText w:val="%1.%2.%3.%4.%5.%6.%7.%8."/>
      <w:lvlJc w:val="left"/>
      <w:pPr>
        <w:ind w:hanging="360" w:left="885"/>
      </w:pPr>
    </w:lvl>
    <w:lvl w:ilvl="8">
      <w:start w:val="1"/>
      <w:numFmt w:val="decimal"/>
      <w:lvlText w:val="%1.%2.%3.%4.%5.%6.%7.%8.%9."/>
      <w:lvlJc w:val="left"/>
      <w:pPr>
        <w:ind w:hanging="360" w:left="960"/>
      </w:pPr>
    </w:lvl>
  </w:abstractNum>
  <w:abstractNum w:abstractNumId="6">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7">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8">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9">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9451E4"/>
    <w:multiLevelType w:val="singleLevel"/>
    <w:tmpl w:val="DED41B4E"/>
    <w:lvl w:ilvl="0">
      <w:start w:val="1"/>
      <w:numFmt w:val="decimal"/>
      <w:lvlText w:val="%1."/>
      <w:lvlJc w:val="left"/>
      <w:pPr>
        <w:tabs>
          <w:tab w:pos="930" w:val="num"/>
        </w:tabs>
        <w:ind w:hanging="375" w:left="930"/>
      </w:pPr>
    </w:lvl>
  </w:abstractNum>
  <w:abstractNum w:abstractNumId="11">
    <w:nsid w:val="36E9483E"/>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2">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692057F"/>
    <w:multiLevelType w:val="hybridMultilevel"/>
    <w:tmpl w:val="1906790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73913EE"/>
    <w:multiLevelType w:val="singleLevel"/>
    <w:tmpl w:val="9A58BA62"/>
    <w:lvl w:ilvl="0">
      <w:start w:val="1"/>
      <w:numFmt w:val="decimal"/>
      <w:lvlText w:val="%1."/>
      <w:lvlJc w:val="left"/>
      <w:pPr>
        <w:tabs>
          <w:tab w:pos="360" w:val="num"/>
        </w:tabs>
        <w:ind w:hanging="360" w:left="360"/>
      </w:pPr>
    </w:lvl>
  </w:abstractNum>
  <w:abstractNum w:abstractNumId="15">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16">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A1F49F8"/>
    <w:multiLevelType w:val="hybridMultilevel"/>
    <w:tmpl w:val="01662740"/>
    <w:lvl w:tplc="0409000F" w:ilvl="0">
      <w:start w:val="1"/>
      <w:numFmt w:val="decimal"/>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4E0F60C4"/>
    <w:multiLevelType w:val="hybridMultilevel"/>
    <w:tmpl w:val="393E69E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FA4158B"/>
    <w:multiLevelType w:val="hybridMultilevel"/>
    <w:tmpl w:val="6AD61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3110479"/>
    <w:multiLevelType w:val="multilevel"/>
    <w:tmpl w:val="ACDE6C4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1">
    <w:nsid w:val="54E22B5E"/>
    <w:multiLevelType w:val="hybridMultilevel"/>
    <w:tmpl w:val="623034A8"/>
    <w:lvl w:tplc="5B16B146" w:ilvl="0">
      <w:numFmt w:val="bullet"/>
      <w:lvlText w:val="-"/>
      <w:lvlJc w:val="left"/>
      <w:pPr>
        <w:tabs>
          <w:tab w:pos="360" w:val="num"/>
        </w:tabs>
        <w:ind w:hanging="360" w:left="360"/>
      </w:pPr>
      <w:rPr>
        <w:rFonts w:eastAsia="Times New Roman" w:hAnsi="Times New Roman" w:ascii="Times New Roman"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2">
    <w:nsid w:val="58A044A3"/>
    <w:multiLevelType w:val="hybridMultilevel"/>
    <w:tmpl w:val="65560BDA"/>
    <w:lvl w:tplc="6C323D0C" w:ilvl="0">
      <w:start w:val="1"/>
      <w:numFmt w:val="upp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AF35E5F"/>
    <w:multiLevelType w:val="hybridMultilevel"/>
    <w:tmpl w:val="D72099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05205D3"/>
    <w:multiLevelType w:val="hybridMultilevel"/>
    <w:tmpl w:val="F60CBD5A"/>
    <w:lvl w:tplc="5F4436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1AE19BB"/>
    <w:multiLevelType w:val="multilevel"/>
    <w:tmpl w:val="D3027BD6"/>
    <w:lvl w:ilvl="0">
      <w:start w:val="1"/>
      <w:numFmt w:val="decimal"/>
      <w:lvlText w:val="%1."/>
      <w:lvlJc w:val="left"/>
      <w:pPr>
        <w:tabs>
          <w:tab w:pos="360" w:val="num"/>
        </w:tabs>
        <w:ind w:hanging="360" w:left="360"/>
      </w:p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26">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6560726C"/>
    <w:multiLevelType w:val="hybridMultilevel"/>
    <w:tmpl w:val="70B41E62"/>
    <w:lvl w:tplc="0ED6A1BE"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28">
    <w:nsid w:val="676D092D"/>
    <w:multiLevelType w:val="hybridMultilevel"/>
    <w:tmpl w:val="13E6A2BE"/>
    <w:lvl w:tplc="FAD0A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0">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70595878"/>
    <w:multiLevelType w:val="hybridMultilevel"/>
    <w:tmpl w:val="3DCC1F8A"/>
    <w:lvl w:tplc="0CDEF700" w:ilvl="0">
      <w:start w:val="1"/>
      <w:numFmt w:val="decimal"/>
      <w:lvlText w:val="%1."/>
      <w:lvlJc w:val="left"/>
      <w:pPr>
        <w:ind w:hanging="360" w:left="1740"/>
      </w:pPr>
      <w:rPr>
        <w:rFonts w:hint="default"/>
      </w:rPr>
    </w:lvl>
    <w:lvl w:tentative="true" w:tplc="041A0019" w:ilvl="1">
      <w:start w:val="1"/>
      <w:numFmt w:val="lowerLetter"/>
      <w:lvlText w:val="%2."/>
      <w:lvlJc w:val="left"/>
      <w:pPr>
        <w:ind w:hanging="360" w:left="2460"/>
      </w:pPr>
    </w:lvl>
    <w:lvl w:tentative="true" w:tplc="041A001B" w:ilvl="2">
      <w:start w:val="1"/>
      <w:numFmt w:val="lowerRoman"/>
      <w:lvlText w:val="%3."/>
      <w:lvlJc w:val="right"/>
      <w:pPr>
        <w:ind w:hanging="180" w:left="3180"/>
      </w:pPr>
    </w:lvl>
    <w:lvl w:tentative="true" w:tplc="041A000F" w:ilvl="3">
      <w:start w:val="1"/>
      <w:numFmt w:val="decimal"/>
      <w:lvlText w:val="%4."/>
      <w:lvlJc w:val="left"/>
      <w:pPr>
        <w:ind w:hanging="360" w:left="3900"/>
      </w:pPr>
    </w:lvl>
    <w:lvl w:tentative="true" w:tplc="041A0019" w:ilvl="4">
      <w:start w:val="1"/>
      <w:numFmt w:val="lowerLetter"/>
      <w:lvlText w:val="%5."/>
      <w:lvlJc w:val="left"/>
      <w:pPr>
        <w:ind w:hanging="360" w:left="4620"/>
      </w:pPr>
    </w:lvl>
    <w:lvl w:tentative="true" w:tplc="041A001B" w:ilvl="5">
      <w:start w:val="1"/>
      <w:numFmt w:val="lowerRoman"/>
      <w:lvlText w:val="%6."/>
      <w:lvlJc w:val="right"/>
      <w:pPr>
        <w:ind w:hanging="180" w:left="5340"/>
      </w:pPr>
    </w:lvl>
    <w:lvl w:tentative="true" w:tplc="041A000F" w:ilvl="6">
      <w:start w:val="1"/>
      <w:numFmt w:val="decimal"/>
      <w:lvlText w:val="%7."/>
      <w:lvlJc w:val="left"/>
      <w:pPr>
        <w:ind w:hanging="360" w:left="6060"/>
      </w:pPr>
    </w:lvl>
    <w:lvl w:tentative="true" w:tplc="041A0019" w:ilvl="7">
      <w:start w:val="1"/>
      <w:numFmt w:val="lowerLetter"/>
      <w:lvlText w:val="%8."/>
      <w:lvlJc w:val="left"/>
      <w:pPr>
        <w:ind w:hanging="360" w:left="6780"/>
      </w:pPr>
    </w:lvl>
    <w:lvl w:tentative="true" w:tplc="041A001B" w:ilvl="8">
      <w:start w:val="1"/>
      <w:numFmt w:val="lowerRoman"/>
      <w:lvlText w:val="%9."/>
      <w:lvlJc w:val="right"/>
      <w:pPr>
        <w:ind w:hanging="180" w:left="7500"/>
      </w:pPr>
    </w:lvl>
  </w:abstractNum>
  <w:abstractNum w:abstractNumId="32">
    <w:nsid w:val="71242F12"/>
    <w:multiLevelType w:val="hybridMultilevel"/>
    <w:tmpl w:val="FCC4760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3">
    <w:nsid w:val="76877D70"/>
    <w:multiLevelType w:val="hybridMultilevel"/>
    <w:tmpl w:val="1B54E0F6"/>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4">
    <w:nsid w:val="78CD2232"/>
    <w:multiLevelType w:val="hybridMultilevel"/>
    <w:tmpl w:val="0BD64F40"/>
    <w:lvl w:tplc="1898D6C0" w:ilvl="0">
      <w:numFmt w:val="bullet"/>
      <w:lvlText w:val="-"/>
      <w:lvlJc w:val="left"/>
      <w:pPr>
        <w:ind w:hanging="360" w:left="384"/>
      </w:pPr>
      <w:rPr>
        <w:rFonts w:cs="Times New Roman" w:eastAsia="Times New Roman" w:hAnsi="Bookman Old Style" w:ascii="Bookman Old Style" w:hint="default"/>
      </w:rPr>
    </w:lvl>
    <w:lvl w:tplc="041A0003" w:ilvl="1">
      <w:start w:val="1"/>
      <w:numFmt w:val="bullet"/>
      <w:lvlText w:val="o"/>
      <w:lvlJc w:val="left"/>
      <w:pPr>
        <w:ind w:hanging="360" w:left="1104"/>
      </w:pPr>
      <w:rPr>
        <w:rFonts w:cs="Courier New" w:hAnsi="Courier New" w:ascii="Courier New" w:hint="default"/>
      </w:rPr>
    </w:lvl>
    <w:lvl w:tplc="041A0005" w:ilvl="2">
      <w:start w:val="1"/>
      <w:numFmt w:val="bullet"/>
      <w:lvlText w:val=""/>
      <w:lvlJc w:val="left"/>
      <w:pPr>
        <w:ind w:hanging="360" w:left="1824"/>
      </w:pPr>
      <w:rPr>
        <w:rFonts w:hAnsi="Wingdings" w:ascii="Wingdings" w:hint="default"/>
      </w:rPr>
    </w:lvl>
    <w:lvl w:tplc="041A0001" w:ilvl="3">
      <w:start w:val="1"/>
      <w:numFmt w:val="bullet"/>
      <w:lvlText w:val=""/>
      <w:lvlJc w:val="left"/>
      <w:pPr>
        <w:ind w:hanging="360" w:left="2544"/>
      </w:pPr>
      <w:rPr>
        <w:rFonts w:hAnsi="Symbol" w:ascii="Symbol" w:hint="default"/>
      </w:rPr>
    </w:lvl>
    <w:lvl w:tentative="true" w:tplc="041A0003" w:ilvl="4">
      <w:start w:val="1"/>
      <w:numFmt w:val="bullet"/>
      <w:lvlText w:val="o"/>
      <w:lvlJc w:val="left"/>
      <w:pPr>
        <w:ind w:hanging="360" w:left="3264"/>
      </w:pPr>
      <w:rPr>
        <w:rFonts w:cs="Courier New" w:hAnsi="Courier New" w:ascii="Courier New" w:hint="default"/>
      </w:rPr>
    </w:lvl>
    <w:lvl w:tentative="true" w:tplc="041A0005" w:ilvl="5">
      <w:start w:val="1"/>
      <w:numFmt w:val="bullet"/>
      <w:lvlText w:val=""/>
      <w:lvlJc w:val="left"/>
      <w:pPr>
        <w:ind w:hanging="360" w:left="3984"/>
      </w:pPr>
      <w:rPr>
        <w:rFonts w:hAnsi="Wingdings" w:ascii="Wingdings" w:hint="default"/>
      </w:rPr>
    </w:lvl>
    <w:lvl w:tentative="true" w:tplc="041A0001" w:ilvl="6">
      <w:start w:val="1"/>
      <w:numFmt w:val="bullet"/>
      <w:lvlText w:val=""/>
      <w:lvlJc w:val="left"/>
      <w:pPr>
        <w:ind w:hanging="360" w:left="4704"/>
      </w:pPr>
      <w:rPr>
        <w:rFonts w:hAnsi="Symbol" w:ascii="Symbol" w:hint="default"/>
      </w:rPr>
    </w:lvl>
    <w:lvl w:tentative="true" w:tplc="041A0003" w:ilvl="7">
      <w:start w:val="1"/>
      <w:numFmt w:val="bullet"/>
      <w:lvlText w:val="o"/>
      <w:lvlJc w:val="left"/>
      <w:pPr>
        <w:ind w:hanging="360" w:left="5424"/>
      </w:pPr>
      <w:rPr>
        <w:rFonts w:cs="Courier New" w:hAnsi="Courier New" w:ascii="Courier New" w:hint="default"/>
      </w:rPr>
    </w:lvl>
    <w:lvl w:tentative="true" w:tplc="041A0005" w:ilvl="8">
      <w:start w:val="1"/>
      <w:numFmt w:val="bullet"/>
      <w:lvlText w:val=""/>
      <w:lvlJc w:val="left"/>
      <w:pPr>
        <w:ind w:hanging="360" w:left="6144"/>
      </w:pPr>
      <w:rPr>
        <w:rFonts w:hAnsi="Wingdings" w:ascii="Wingdings" w:hint="default"/>
      </w:rPr>
    </w:lvl>
  </w:abstractNum>
  <w:abstractNum w:abstractNumId="35">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3"/>
  </w:num>
  <w:num w:numId="4">
    <w:abstractNumId w:val="28"/>
  </w:num>
  <w:num w:numId="5">
    <w:abstractNumId w:val="20"/>
  </w:num>
  <w:num w:numId="6">
    <w:abstractNumId w:val="6"/>
  </w:num>
  <w:num w:numId="7">
    <w:abstractNumId w:val="6"/>
  </w:num>
  <w:num w:numId="8">
    <w:abstractNumId w:val="26"/>
  </w:num>
  <w:num w:numId="9">
    <w:abstractNumId w:val="2"/>
  </w:num>
  <w:num w:numId="10">
    <w:abstractNumId w:val="2"/>
  </w:num>
  <w:num w:numId="11">
    <w:abstractNumId w:val="5"/>
  </w:num>
  <w:num w:numId="12">
    <w:abstractNumId w:val="14"/>
    <w:lvlOverride w:ilvl="0">
      <w:startOverride w:val="1"/>
    </w:lvlOverride>
  </w:num>
  <w:num w:numId="13">
    <w:abstractNumId w:val="7"/>
  </w:num>
  <w:num w:numId="14">
    <w:abstractNumId w:val="25"/>
    <w:lvlOverride w:ilvl="0">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15"/>
  </w:num>
  <w:num w:numId="19">
    <w:abstractNumId w:val="12"/>
  </w:num>
  <w:num w:numId="20">
    <w:abstractNumId w:val="34"/>
  </w:num>
  <w:num w:numId="21">
    <w:abstractNumId w:val="32"/>
  </w:num>
  <w:num w:numId="22">
    <w:abstractNumId w:val="11"/>
  </w:num>
  <w:num w:numId="23">
    <w:abstractNumId w:val="35"/>
  </w:num>
  <w:num w:numId="24">
    <w:abstractNumId w:val="31"/>
  </w:num>
  <w:num w:numId="25">
    <w:abstractNumId w:val="27"/>
  </w:num>
  <w:num w:numId="26">
    <w:abstractNumId w:val="29"/>
  </w:num>
  <w:num w:numId="27">
    <w:abstractNumId w:val="30"/>
  </w:num>
  <w:num w:numId="28">
    <w:abstractNumId w:val="9"/>
  </w:num>
  <w:num w:numId="29">
    <w:abstractNumId w:val="13"/>
  </w:num>
  <w:num w:numId="30">
    <w:abstractNumId w:val="19"/>
  </w:num>
  <w:num w:numId="31">
    <w:abstractNumId w:val="33"/>
  </w:num>
  <w:num w:numId="32">
    <w:abstractNumId w:val="17"/>
  </w:num>
  <w:num w:numId="33">
    <w:abstractNumId w:val="3"/>
  </w:num>
  <w:num w:numId="34">
    <w:abstractNumId w:val="24"/>
  </w:num>
  <w:num w:numId="35">
    <w:abstractNumId w:val="22"/>
  </w:num>
  <w:num w:numId="36">
    <w:abstractNumId w:val="1"/>
  </w:num>
  <w:num w:numId="37">
    <w:abstractNumId w:val="16"/>
  </w:num>
  <w:num w:numId="38">
    <w:abstractNumId w:val="4"/>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840"/>
    <w:rsid w:val="0007592C"/>
    <w:rsid w:val="0008405A"/>
    <w:rsid w:val="000C7515"/>
    <w:rsid w:val="000D11FD"/>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D14B2"/>
    <w:rsid w:val="001D1D51"/>
    <w:rsid w:val="001D54B2"/>
    <w:rsid w:val="001D650E"/>
    <w:rsid w:val="001F44A9"/>
    <w:rsid w:val="00200C14"/>
    <w:rsid w:val="0020662F"/>
    <w:rsid w:val="00210D5B"/>
    <w:rsid w:val="002173C7"/>
    <w:rsid w:val="0023108E"/>
    <w:rsid w:val="002426E0"/>
    <w:rsid w:val="00252B9B"/>
    <w:rsid w:val="0027434E"/>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97918"/>
    <w:rsid w:val="003B2C82"/>
    <w:rsid w:val="003C0AAF"/>
    <w:rsid w:val="003C4C54"/>
    <w:rsid w:val="003F7C0A"/>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7927"/>
    <w:rsid w:val="005C2024"/>
    <w:rsid w:val="005E37B5"/>
    <w:rsid w:val="006122D7"/>
    <w:rsid w:val="00614C4C"/>
    <w:rsid w:val="00632C10"/>
    <w:rsid w:val="00643948"/>
    <w:rsid w:val="00645723"/>
    <w:rsid w:val="0067532C"/>
    <w:rsid w:val="006830F7"/>
    <w:rsid w:val="006A74B9"/>
    <w:rsid w:val="006B57EE"/>
    <w:rsid w:val="006C5A61"/>
    <w:rsid w:val="006C78C0"/>
    <w:rsid w:val="006D2270"/>
    <w:rsid w:val="006F4A19"/>
    <w:rsid w:val="00702B5E"/>
    <w:rsid w:val="007158E6"/>
    <w:rsid w:val="00727585"/>
    <w:rsid w:val="007317F6"/>
    <w:rsid w:val="00743A0C"/>
    <w:rsid w:val="00753615"/>
    <w:rsid w:val="0076717F"/>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802743"/>
    <w:rsid w:val="008231DA"/>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01506"/>
    <w:rsid w:val="0091218E"/>
    <w:rsid w:val="009124B9"/>
    <w:rsid w:val="0091590F"/>
    <w:rsid w:val="009200D8"/>
    <w:rsid w:val="009249A4"/>
    <w:rsid w:val="00942FFB"/>
    <w:rsid w:val="00943C24"/>
    <w:rsid w:val="0095162B"/>
    <w:rsid w:val="00967B24"/>
    <w:rsid w:val="00970965"/>
    <w:rsid w:val="00995755"/>
    <w:rsid w:val="009973CE"/>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A79B6"/>
    <w:rsid w:val="00BB13AF"/>
    <w:rsid w:val="00BB34B3"/>
    <w:rsid w:val="00BB53CD"/>
    <w:rsid w:val="00BB7DA9"/>
    <w:rsid w:val="00BC354A"/>
    <w:rsid w:val="00BC5DAC"/>
    <w:rsid w:val="00BD1B3A"/>
    <w:rsid w:val="00BD3D8E"/>
    <w:rsid w:val="00BD6429"/>
    <w:rsid w:val="00BE378F"/>
    <w:rsid w:val="00BE3D40"/>
    <w:rsid w:val="00BE64DE"/>
    <w:rsid w:val="00C06CD6"/>
    <w:rsid w:val="00C10EC8"/>
    <w:rsid w:val="00C317BA"/>
    <w:rsid w:val="00C3199F"/>
    <w:rsid w:val="00C45A19"/>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A28F6"/>
    <w:rsid w:val="00DC5109"/>
    <w:rsid w:val="00DE5D46"/>
    <w:rsid w:val="00DF2F36"/>
    <w:rsid w:val="00E07898"/>
    <w:rsid w:val="00E165B6"/>
    <w:rsid w:val="00E373D6"/>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75B6B"/>
    <w:rsid w:val="00F80BE7"/>
    <w:rsid w:val="00F93811"/>
    <w:rsid w:val="00F94D5C"/>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6"/>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rezerviranogmjesta" w:type="character">
    <w:name w:val="Placeholder Text"/>
    <w:basedOn w:val="Zadanifontodlomka"/>
    <w:uiPriority w:val="99"/>
    <w:semiHidden/>
    <w:rsid w:val="00075840"/>
    <w:rPr>
      <w:color w:val="808080"/>
      <w:bdr w:space="0" w:sz="0" w:color="auto" w:val="none"/>
      <w:shd w:fill="auto" w:color="auto" w:val="clear"/>
    </w:rPr>
  </w:style>
  <w:style w:customStyle="true" w:styleId="eSPISCCParagraphDefaultFont" w:type="character">
    <w:name w:val="eSPIS_CC_Paragraph Default Font"/>
    <w:basedOn w:val="Zadanifontodlomka"/>
    <w:rsid w:val="0007584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75840"/>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7584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584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6"/>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rezerviranogmjesta" w:type="character">
    <w:name w:val="Placeholder Text"/>
    <w:basedOn w:val="Zadanifontodlomka"/>
    <w:uiPriority w:val="99"/>
    <w:semiHidden/>
    <w:rsid w:val="00075840"/>
    <w:rPr>
      <w:color w:val="808080"/>
      <w:bdr w:color="auto" w:space="0" w:sz="0" w:val="none"/>
      <w:shd w:color="auto" w:fill="auto" w:val="clear"/>
    </w:rPr>
  </w:style>
  <w:style w:customStyle="1" w:styleId="eSPISCCParagraphDefaultFont" w:type="character">
    <w:name w:val="eSPIS_CC_Paragraph Default Font"/>
    <w:basedOn w:val="Zadanifontodlomka"/>
    <w:rsid w:val="0007584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75840"/>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7584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584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26. travnja 2017.</izvorni_sadrzaj>
    <derivirana_varijabla naziv="DomainObject.StvarniPocetakDatum_1">26. travnja 2017.</derivirana_varijabla>
  </DomainObject.StvarniPocetakDatum>
  <DomainObject.StvarniZavrsetakDatum>
    <izvorni_sadrzaj>26. travnja 2017.</izvorni_sadrzaj>
    <derivirana_varijabla naziv="DomainObject.StvarniZavrsetakDatum_1">26. travnja 2017.</derivirana_varijabla>
  </DomainObject.StvarniZavrsetakDatum>
  <DomainObject.PlaniraniZavrsetakDatum>
    <izvorni_sadrzaj>26. travnja 2017.</izvorni_sadrzaj>
    <derivirana_varijabla naziv="DomainObject.PlaniraniZavrsetakDatum_1">26. travnja 2017.</derivirana_varijabla>
  </DomainObject.PlaniraniZavrsetakDatum>
  <DomainObject.PlaniraniPocetakDatum>
    <izvorni_sadrzaj>26. travnja 2017.</izvorni_sadrzaj>
    <derivirana_varijabla naziv="DomainObject.PlaniraniPocetakDatum_1">26. travnja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2017.</izvorni_sadrzaj>
    <derivirana_varijabla naziv="DomainObject.Zapisnik.DatumKreiranja_1">26. travnja 2017.</derivirana_varijabla>
  </DomainObject.Zapisnik.DatumKreiranja>
  <DomainObject.Zapisnik.ImovinskaKorist>
    <izvorni_sadrzaj/>
    <derivirana_varijabla naziv="DomainObject.Zapisnik.ImovinskaKorist_1"/>
  </DomainObject.Zapisnik.ImovinskaKorist>
  <DomainObject.Zapisnik.Oznaka>
    <izvorni_sadrzaj>St-5664/2016-19</izvorni_sadrzaj>
    <derivirana_varijabla naziv="DomainObject.Zapisnik.Oznaka_1">St-5664/2016-19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5664</izvorni_sadrzaj>
    <derivirana_varijabla naziv="DomainObject.Predmet.Broj_1">5664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St-5664/2016</izvorni_sadrzaj>
    <derivirana_varijabla naziv="DomainObject.Predmet.OznakaBroj_1">St-5664/2016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MESNICE FIOLIĆ d.o.o.</izvorni_sadrzaj>
    <derivirana_varijabla naziv="DomainObject.Predmet.ProtustrankaFormated_1">  MESNICE FIOLIĆ d.o.o.</derivirana_varijabla>
  </DomainObject.Predmet.ProtustrankaFormated>
  <DomainObject.Predmet.ProtustrankaFormatedOIB>
    <izvorni_sadrzaj>  MESNICE FIOLIĆ d.o.o., OIB 60931475547</izvorni_sadrzaj>
    <derivirana_varijabla naziv="DomainObject.Predmet.ProtustrankaFormatedOIB_1">  MESNICE FIOLIĆ d.o.o., OIB 60931475547</derivirana_varijabla>
  </DomainObject.Predmet.ProtustrankaFormatedOIB>
  <DomainObject.Predmet.ProtustrankaFormatedWithAdress>
    <izvorni_sadrzaj> MESNICE FIOLIĆ d.o.o., Križanići 41, 10000 Zagreb</izvorni_sadrzaj>
    <derivirana_varijabla naziv="DomainObject.Predmet.ProtustrankaFormatedWithAdress_1"> MESNICE FIOLIĆ d.o.o., Križanići 41, 10000 Zagreb</derivirana_varijabla>
  </DomainObject.Predmet.ProtustrankaFormatedWithAdress>
  <DomainObject.Predmet.ProtustrankaFormatedWithAdressOIB>
    <izvorni_sadrzaj> MESNICE FIOLIĆ d.o.o., OIB 60931475547, Križanići 41, 10000 Zagreb</izvorni_sadrzaj>
    <derivirana_varijabla naziv="DomainObject.Predmet.ProtustrankaFormatedWithAdressOIB_1"> MESNICE FIOLIĆ d.o.o., OIB 60931475547, Križanići 41, 10000 Zagreb</derivirana_varijabla>
  </DomainObject.Predmet.ProtustrankaFormatedWithAdressOIB>
  <DomainObject.Predmet.ProtustrankaWithAdress>
    <izvorni_sadrzaj>MESNICE FIOLIĆ d.o.o. Križanići 41, 10000 Zagreb</izvorni_sadrzaj>
    <derivirana_varijabla naziv="DomainObject.Predmet.ProtustrankaWithAdress_1">MESNICE FIOLIĆ d.o.o. Križanići 41, 10000 Zagreb</derivirana_varijabla>
  </DomainObject.Predmet.ProtustrankaWithAdress>
  <DomainObject.Predmet.ProtustrankaWithAdressOIB>
    <izvorni_sadrzaj>MESNICE FIOLIĆ d.o.o., OIB 60931475547, Križanići 41, 10000 Zagreb</izvorni_sadrzaj>
    <derivirana_varijabla naziv="DomainObject.Predmet.ProtustrankaWithAdressOIB_1">MESNICE FIOLIĆ d.o.o., OIB 60931475547, Križanići 41, 10000 Zagreb</derivirana_varijabla>
  </DomainObject.Predmet.ProtustrankaWithAdressOIB>
  <DomainObject.Predmet.ProtustrankaNazivFormated>
    <izvorni_sadrzaj>MESNICE FIOLIĆ d.o.o.</izvorni_sadrzaj>
    <derivirana_varijabla naziv="DomainObject.Predmet.ProtustrankaNazivFormated_1">MESNICE FIOLIĆ d.o.o.</derivirana_varijabla>
  </DomainObject.Predmet.ProtustrankaNazivFormated>
  <DomainObject.Predmet.ProtustrankaNazivFormatedOIB>
    <izvorni_sadrzaj>MESNICE FIOLIĆ d.o.o., OIB 60931475547</izvorni_sadrzaj>
    <derivirana_varijabla naziv="DomainObject.Predmet.ProtustrankaNazivFormatedOIB_1">MESNICE FIOLIĆ d.o.o., OIB 60931475547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FIOLIĆ d.o.o.</item>
    </izvorni_sadrzaj>
    <derivirana_varijabla naziv="DomainObject.Predmet.ProtuStrankaListFormated_1">
      <item>MESNICE FIOLIĆ d.o.o.</item>
    </derivirana_varijabla>
  </DomainObject.Predmet.ProtuStrankaListFormated>
  <DomainObject.Predmet.ProtuStrankaListFormatedOIB>
    <izvorni_sadrzaj>
      <item>MESNICE FIOLIĆ d.o.o., OIB 60931475547</item>
    </izvorni_sadrzaj>
    <derivirana_varijabla naziv="DomainObject.Predmet.ProtuStrankaListFormatedOIB_1">
      <item>MESNICE FIOLIĆ d.o.o., OIB 60931475547</item>
    </derivirana_varijabla>
  </DomainObject.Predmet.ProtuStrankaListFormatedOIB>
  <DomainObject.Predmet.ProtuStrankaListFormatedWithAdress>
    <izvorni_sadrzaj>
      <item>MESNICE FIOLIĆ d.o.o., Križanići 41, 10000 Zagreb</item>
    </izvorni_sadrzaj>
    <derivirana_varijabla naziv="DomainObject.Predmet.ProtuStrankaListFormatedWithAdress_1">
      <item>MESNICE FIOLIĆ d.o.o., Križanići 41, 10000 Zagreb</item>
    </derivirana_varijabla>
  </DomainObject.Predmet.ProtuStrankaListFormatedWithAdress>
  <DomainObject.Predmet.ProtuStrankaListFormatedWithAdressOIB>
    <izvorni_sadrzaj>
      <item>MESNICE FIOLIĆ d.o.o., OIB 60931475547, Križanići 41, 10000 Zagreb</item>
    </izvorni_sadrzaj>
    <derivirana_varijabla naziv="DomainObject.Predmet.ProtuStrankaListFormatedWithAdressOIB_1">
      <item>MESNICE FIOLIĆ d.o.o., OIB 60931475547, Križanići 41, 10000 Zagreb</item>
    </derivirana_varijabla>
  </DomainObject.Predmet.ProtuStrankaListFormatedWithAdressOIB>
  <DomainObject.Predmet.ProtuStrankaListNazivFormated>
    <izvorni_sadrzaj>
      <item>MESNICE FIOLIĆ d.o.o.</item>
    </izvorni_sadrzaj>
    <derivirana_varijabla naziv="DomainObject.Predmet.ProtuStrankaListNazivFormated_1">
      <item>MESNICE FIOLIĆ d.o.o.</item>
    </derivirana_varijabla>
  </DomainObject.Predmet.ProtuStrankaListNazivFormated>
  <DomainObject.Predmet.ProtuStrankaListNazivFormatedOIB>
    <izvorni_sadrzaj>
      <item>MESNICE FIOLIĆ d.o.o., OIB 60931475547</item>
    </izvorni_sadrzaj>
    <derivirana_varijabla naziv="DomainObject.Predmet.ProtuStrankaListNazivFormatedOIB_1">
      <item>MESNICE FIOLIĆ d.o.o., OIB 60931475547</item>
    </derivirana_varijabla>
  </DomainObject.Predmet.ProtuStrankaListNazivFormatedOIB>
  <DomainObject.Predmet.OstaliListFormated>
    <izvorni_sadrzaj>
      <item>MIRJANA FIOLIĆ</item>
      <item>STJEPAN FIOLIĆ</item>
      <item>DAVORKA HULJEV</item>
    </izvorni_sadrzaj>
    <derivirana_varijabla naziv="DomainObject.Predmet.OstaliListFormated_1">
      <item>MIRJANA FIOLIĆ</item>
      <item>STJEPAN FIOLIĆ</item>
      <item>DAVORKA HULJEV</item>
    </derivirana_varijabla>
  </DomainObject.Predmet.OstaliListFormated>
  <DomainObject.Predmet.OstaliListFormatedOIB>
    <izvorni_sadrzaj>
      <item>MIRJANA FIOLIĆ, OIB 00900917725</item>
      <item>STJEPAN FIOLIĆ, OIB 65519490772</item>
      <item>DAVORKA HULJEV, OIB 34743014377</item>
    </izvorni_sadrzaj>
    <derivirana_varijabla naziv="DomainObject.Predmet.OstaliListFormatedOIB_1">
      <item>MIRJANA FIOLIĆ, OIB 00900917725</item>
      <item>STJEPAN FIOLIĆ, OIB 65519490772</item>
      <item>DAVORKA HULJEV, OIB 34743014377</item>
    </derivirana_varijabla>
  </DomainObject.Predmet.OstaliListFormatedOIB>
  <DomainObject.Predmet.OstaliListFormatedWithAdress>
    <izvorni_sadrzaj>
      <item>MIRJANA FIOLIĆ, Gradska ulica 2, 10020 Mala Mlaka</item>
      <item>STJEPAN FIOLIĆ, Malomlačka 125, 10020 Mala Mlaka</item>
      <item>DAVORKA HULJEV, Miramarska 13D, 10000 Zagreb</item>
    </izvorni_sadrzaj>
    <derivirana_varijabla naziv="DomainObject.Predmet.OstaliListFormatedWithAdress_1">
      <item>MIRJANA FIOLIĆ, Gradska ulica 2, 10020 Mala Mlaka</item>
      <item>STJEPAN FIOLIĆ, Malomlačka 125, 10020 Mala Mlaka</item>
      <item>DAVORKA HULJEV, Miramarska 13D, 10000 Zagreb</item>
    </derivirana_varijabla>
  </DomainObject.Predmet.OstaliListFormatedWithAdress>
  <DomainObject.Predmet.OstaliListFormatedWithAdressOIB>
    <izvorni_sadrzaj>
      <item>MIRJANA FIOLIĆ, OIB 00900917725, Gradska ulica 2, 10020 Mala Mlaka</item>
      <item>STJEPAN FIOLIĆ, OIB 65519490772, Malomlačka 125, 10020 Mala Mlaka</item>
      <item>DAVORKA HULJEV, OIB 34743014377, Miramarska 13D, 10000 Zagreb</item>
    </izvorni_sadrzaj>
    <derivirana_varijabla naziv="DomainObject.Predmet.OstaliListFormatedWithAdressOIB_1">
      <item>MIRJANA FIOLIĆ, OIB 00900917725, Gradska ulica 2, 10020 Mala Mlaka</item>
      <item>STJEPAN FIOLIĆ, OIB 65519490772, Malomlačka 125, 10020 Mala Mlaka</item>
      <item>DAVORKA HULJEV, OIB 34743014377, Miramarska 13D, 10000 Zagreb</item>
    </derivirana_varijabla>
  </DomainObject.Predmet.OstaliListFormatedWithAdressOIB>
  <DomainObject.Predmet.OstaliListNazivFormated>
    <izvorni_sadrzaj>
      <item>MIRJANA FIOLIĆ</item>
      <item>STJEPAN FIOLIĆ</item>
      <item>DAVORKA HULJEV</item>
    </izvorni_sadrzaj>
    <derivirana_varijabla naziv="DomainObject.Predmet.OstaliListNazivFormated_1">
      <item>MIRJANA FIOLIĆ</item>
      <item>STJEPAN FIOLIĆ</item>
      <item>DAVORKA HULJEV</item>
    </derivirana_varijabla>
  </DomainObject.Predmet.OstaliListNazivFormated>
  <DomainObject.Predmet.OstaliListNazivFormatedOIB>
    <izvorni_sadrzaj>
      <item>MIRJANA FIOLIĆ, OIB 00900917725</item>
      <item>STJEPAN FIOLIĆ, OIB 65519490772</item>
      <item>DAVORKA HULJEV, OIB 34743014377</item>
    </izvorni_sadrzaj>
    <derivirana_varijabla naziv="DomainObject.Predmet.OstaliListNazivFormatedOIB_1">
      <item>MIRJANA FIOLIĆ, OIB 00900917725</item>
      <item>STJEPAN FIOLIĆ, OIB 65519490772</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St-5664/2016-19</izvorni_sadrzaj>
    <derivirana_varijabla naziv="DomainObject.PoslovniBrojDokumenta_1">St-5664/2016-19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FIOLIĆ d.o.o.</izvorni_sadrzaj>
    <derivirana_varijabla naziv="DomainObject.Predmet.ProtustrankaIDrugi_1">MESNICE FIOLIĆ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MESNICE FIOLIĆ d.o.o., OIB 60931475547, Križanići 41, 10000 Zagreb</izvorni_sadrzaj>
    <derivirana_varijabla naziv="DomainObject.Predmet.ProtustrankaIDrugiAdressOIB_1">MESNICE FIOLIĆ d.o.o., OIB 60931475547,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FIOLIĆ d.o.o.</item>
      <item>MIRJANA FIOLIĆ</item>
      <item>STJEPAN FIOLIĆ</item>
      <item>DAVORKA HULJEV</item>
    </izvorni_sadrzaj>
    <derivirana_varijabla naziv="DomainObject.Predmet.SudioniciListNaziv_1">
      <item>FINA Regionalni centar Zagreb</item>
      <item>MESNICE FIOLIĆ d.o.o.</item>
      <item>MIRJANA FIOLIĆ</item>
      <item>STJEPAN FIOLIĆ</item>
      <item>DAVORKA HULJEV</item>
    </derivirana_varijabla>
  </DomainObject.Predmet.SudioniciListNaziv>
  <DomainObject.Predmet.SudioniciListAdressOIB>
    <izvorni_sadrzaj>
      <item>FINA Regionalni centar Zagreb, OIB 85821130368, Trg svibanjskih žrtava 1995. br. 1,10000 Zagreb</item>
      <item>MESNICE FIOLIĆ d.o.o., OIB 60931475547, Križanići 41,10000 Zagreb</item>
      <item>MIRJANA FIOLIĆ, OIB 00900917725, Gradska ulica 2,10020 Mala Mlaka</item>
      <item>STJEPAN FIOLIĆ, OIB 65519490772, Malomlačka 125,10020 Mala Mlaka</item>
      <item>DAVORKA HULJEV, OIB 34743014377, Miramarska 13D,10000 Zagreb</item>
    </izvorni_sadrzaj>
    <derivirana_varijabla naziv="DomainObject.Predmet.SudioniciListAdressOIB_1">
      <item>FINA Regionalni centar Zagreb, OIB 85821130368, Trg svibanjskih žrtava 1995. br. 1,10000 Zagreb</item>
      <item>MESNICE FIOLIĆ d.o.o., OIB 60931475547, Križanići 41,10000 Zagreb</item>
      <item>MIRJANA FIOLIĆ, OIB 00900917725, Gradska ulica 2,10020 Mala Mlaka</item>
      <item>STJEPAN FIOLIĆ, OIB 65519490772, Malomlačka 125,10020 Mala Mlaka</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60931475547</item>
      <item>, OIB 00900917725</item>
      <item>, OIB 65519490772</item>
      <item>, OIB 34743014377</item>
    </izvorni_sadrzaj>
    <derivirana_varijabla naziv="DomainObject.Predmet.SudioniciListNazivOIB_1">
      <item>, OIB 85821130368</item>
      <item>, OIB 60931475547</item>
      <item>, OIB 00900917725</item>
      <item>, OIB 65519490772</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67</properties:Pages>
  <properties:Words>11866</properties:Words>
  <properties:Characters>72077</properties:Characters>
  <properties:Lines>7035</properties:Lines>
  <properties:Paragraphs>1168</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2017-04-21T08:06:00Z</dcterms:created>
  <dc:creator>nmarkovic</dc:creator>
  <cp:lastModifiedBy>Ivana Stampf</cp:lastModifiedBy>
  <cp:lastPrinted>2017-04-26T08:06:00Z</cp:lastPrinted>
  <dcterms:modified xmlns:xsi="http://www.w3.org/2001/XMLSchema-instance" xsi:type="dcterms:W3CDTF">2017-04-26T08:54:00Z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St-5664/2016-19 / Zapisnik - Ispitno ročište</vt:lpwstr>
  </prop:property>
  <prop:property name="CC_coloring" pid="4" fmtid="{D5CDD505-2E9C-101B-9397-08002B2CF9AE}">
    <vt:bool>false</vt:bool>
  </prop:property>
  <prop:property name="BrojStranica" pid="5" fmtid="{D5CDD505-2E9C-101B-9397-08002B2CF9AE}">
    <vt:i4>67</vt:i4>
  </prop:property>
</prop:Properties>
</file>