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E6E4F" w:rsidP="00996252" w:rsidRDefault="002E6E4F" w14:paraId="0b13dd2" w14:textId="0b13dd2">
      <w:pPr>
        <w:pStyle w:val="Standard"/>
        <w15:collapsed w:val="false"/>
      </w:pPr>
      <w:bookmarkStart w:name="_GoBack" w:id="0"/>
      <w:bookmarkEnd w:id="0"/>
    </w:p>
    <w:p w:rsidR="002E6E4F" w:rsidP="00996252" w:rsidRDefault="002E6E4F">
      <w:pPr>
        <w:pStyle w:val="Standard"/>
      </w:pPr>
    </w:p>
    <w:p w:rsidR="002E6E4F" w:rsidP="00996252" w:rsidRDefault="002E6E4F">
      <w:pPr>
        <w:pStyle w:val="Standard"/>
      </w:pPr>
      <w:r>
        <w:t>TRGOVAČKI SUD U BJELOVARU</w:t>
      </w:r>
    </w:p>
    <w:p w:rsidR="002E6E4F" w:rsidP="00996252" w:rsidRDefault="002E6E4F">
      <w:pPr>
        <w:pStyle w:val="Standard"/>
      </w:pPr>
    </w:p>
    <w:p w:rsidR="002E6E4F" w:rsidP="00996252" w:rsidRDefault="002E6E4F">
      <w:pPr>
        <w:pStyle w:val="Standard"/>
      </w:pPr>
      <w:r>
        <w:t>Poslovni broj spisa 1 St-456/2019-5</w:t>
      </w:r>
    </w:p>
    <w:p w:rsidR="002E6E4F" w:rsidP="00996252" w:rsidRDefault="002E6E4F">
      <w:pPr>
        <w:pStyle w:val="Standard"/>
      </w:pPr>
    </w:p>
    <w:p w:rsidR="002E6E4F" w:rsidP="00996252" w:rsidRDefault="002E6E4F">
      <w:pPr>
        <w:pStyle w:val="Standard"/>
      </w:pPr>
    </w:p>
    <w:p w:rsidR="002E6E4F" w:rsidP="00996252" w:rsidRDefault="002E6E4F">
      <w:pPr>
        <w:pStyle w:val="Standard"/>
      </w:pPr>
    </w:p>
    <w:p w:rsidR="002E6E4F" w:rsidP="00996252" w:rsidRDefault="002E6E4F">
      <w:pPr>
        <w:pStyle w:val="Standard"/>
        <w:jc w:val="center"/>
        <w:rPr>
          <w:b/>
        </w:rPr>
      </w:pPr>
      <w:r>
        <w:rPr>
          <w:b/>
        </w:rPr>
        <w:t>IZVJEŠĆE O POSTOJANJU RAZLOGA ZA OTVARANJE</w:t>
      </w:r>
    </w:p>
    <w:p w:rsidR="002E6E4F" w:rsidP="00996252" w:rsidRDefault="002E6E4F">
      <w:pPr>
        <w:pStyle w:val="Standard"/>
        <w:jc w:val="center"/>
        <w:rPr>
          <w:b/>
        </w:rPr>
      </w:pPr>
      <w:r>
        <w:rPr>
          <w:b/>
        </w:rPr>
        <w:t>STEČAJNOG POSTUPKA NAD  STEČAJNIM  DUŽNIKOM</w:t>
      </w:r>
    </w:p>
    <w:p w:rsidR="002E6E4F" w:rsidP="00996252" w:rsidRDefault="002E6E4F">
      <w:pPr>
        <w:pStyle w:val="Standard"/>
        <w:jc w:val="both"/>
        <w:rPr>
          <w:b/>
        </w:rPr>
      </w:pPr>
    </w:p>
    <w:p w:rsidR="002E6E4F" w:rsidP="00996252" w:rsidRDefault="002E6E4F">
      <w:pPr>
        <w:pStyle w:val="Standard"/>
        <w:jc w:val="both"/>
        <w:rPr>
          <w:b/>
        </w:rPr>
      </w:pPr>
      <w:r>
        <w:rPr>
          <w:b/>
        </w:rPr>
        <w:t xml:space="preserve">I </w:t>
      </w:r>
    </w:p>
    <w:p w:rsidR="002E6E4F" w:rsidP="00996252" w:rsidRDefault="002E6E4F">
      <w:pPr>
        <w:pStyle w:val="Standard"/>
        <w:jc w:val="both"/>
        <w:rPr>
          <w:b/>
        </w:rPr>
      </w:pPr>
      <w:r>
        <w:rPr>
          <w:b/>
        </w:rPr>
        <w:t>PODACI O DUŽNIKU</w:t>
      </w:r>
    </w:p>
    <w:p w:rsidR="002E6E4F" w:rsidP="00996252" w:rsidRDefault="002E6E4F">
      <w:pPr>
        <w:pStyle w:val="Standard"/>
        <w:jc w:val="both"/>
        <w:rPr>
          <w:b/>
        </w:rPr>
      </w:pPr>
    </w:p>
    <w:p w:rsidR="002E6E4F" w:rsidP="00996252" w:rsidRDefault="002E6E4F">
      <w:pPr>
        <w:pStyle w:val="Standard"/>
        <w:jc w:val="both"/>
      </w:pPr>
      <w:r>
        <w:t>Ime i prezime /naziv: ŠUMSKLA  VILA j.d.o.o. za proizvodnju, trgovinu i usluge</w:t>
      </w:r>
    </w:p>
    <w:p w:rsidR="002E6E4F" w:rsidP="00996252" w:rsidRDefault="002E6E4F">
      <w:pPr>
        <w:pStyle w:val="Standard"/>
        <w:jc w:val="both"/>
      </w:pPr>
      <w:r>
        <w:t>OIB: 13406774637 MBS: 080898757</w:t>
      </w:r>
    </w:p>
    <w:p w:rsidR="002E6E4F" w:rsidP="00996252" w:rsidRDefault="002E6E4F">
      <w:pPr>
        <w:pStyle w:val="Standard"/>
        <w:jc w:val="both"/>
      </w:pPr>
      <w:r>
        <w:t>Adresa/sjedište: Kutina, Kralja petra Krešimira IV  39</w:t>
      </w:r>
    </w:p>
    <w:p w:rsidR="002E6E4F" w:rsidP="00996252" w:rsidRDefault="002E6E4F">
      <w:pPr>
        <w:pStyle w:val="Standard"/>
        <w:jc w:val="both"/>
      </w:pPr>
      <w:r>
        <w:t>Ime i prezime privremenog stečajnog upravitelja: Biserka Jakić, odvjetnica, Zagreb</w:t>
      </w:r>
    </w:p>
    <w:p w:rsidR="002E6E4F" w:rsidP="00996252" w:rsidRDefault="002E6E4F">
      <w:pPr>
        <w:pStyle w:val="Standard"/>
        <w:jc w:val="both"/>
      </w:pPr>
    </w:p>
    <w:p w:rsidR="002E6E4F" w:rsidP="00996252" w:rsidRDefault="002E6E4F">
      <w:pPr>
        <w:pStyle w:val="Standard"/>
        <w:jc w:val="both"/>
        <w:rPr>
          <w:b/>
        </w:rPr>
      </w:pPr>
    </w:p>
    <w:p w:rsidR="002E6E4F" w:rsidP="00FC315E" w:rsidRDefault="002E6E4F">
      <w:pPr>
        <w:pStyle w:val="Standard"/>
        <w:ind w:left="360"/>
        <w:jc w:val="both"/>
        <w:rPr>
          <w:b/>
        </w:rPr>
      </w:pPr>
      <w:r>
        <w:rPr>
          <w:b/>
        </w:rPr>
        <w:t>1.Uvodne odredbe</w:t>
      </w:r>
    </w:p>
    <w:p w:rsidR="002E6E4F" w:rsidP="00996252" w:rsidRDefault="002E6E4F">
      <w:pPr>
        <w:pStyle w:val="Standard"/>
        <w:jc w:val="right"/>
        <w:rPr>
          <w:rFonts w:ascii="Arial" w:hAnsi="Arial" w:cs="Arial"/>
          <w:b/>
          <w:sz w:val="28"/>
          <w:szCs w:val="28"/>
        </w:rPr>
      </w:pPr>
    </w:p>
    <w:p w:rsidR="002E6E4F" w:rsidP="00996252" w:rsidRDefault="002E6E4F">
      <w:pPr>
        <w:pStyle w:val="Standard"/>
        <w:jc w:val="both"/>
      </w:pPr>
      <w:r>
        <w:t>Pozivom na odredbe čl. 119 Stečajnog zakona a postupajući po rješenju stečajnog suca od 21.05. 2019.g. u postupku radi utvrđivanja uvjeta za otvaranje stečajnog postupka 1 St-456/2019  podnosim ovo izvješće.</w:t>
      </w:r>
    </w:p>
    <w:p w:rsidR="002E6E4F" w:rsidP="00996252" w:rsidRDefault="002E6E4F">
      <w:pPr>
        <w:pStyle w:val="Standard"/>
        <w:jc w:val="both"/>
      </w:pPr>
    </w:p>
    <w:p w:rsidR="002E6E4F" w:rsidP="00996252" w:rsidRDefault="002E6E4F">
      <w:pPr>
        <w:pStyle w:val="Standard"/>
        <w:jc w:val="both"/>
      </w:pPr>
      <w:r>
        <w:t>Temeljni podaci o društvu</w:t>
      </w:r>
    </w:p>
    <w:p w:rsidR="002E6E4F" w:rsidP="00996252" w:rsidRDefault="002E6E4F">
      <w:pPr>
        <w:pStyle w:val="Standard"/>
      </w:pPr>
    </w:p>
    <w:p w:rsidR="002E6E4F" w:rsidP="00E457F8" w:rsidRDefault="002E6E4F">
      <w:pPr>
        <w:pStyle w:val="Standard"/>
        <w:jc w:val="both"/>
      </w:pPr>
      <w:r>
        <w:t xml:space="preserve">Društvo ŠUMSKLA  VILA j.d.o.o. za proizvodnju, trgovinu i usluge upisano je u registar Trgovačkog suda u Zagrebu  pod matičnim brojem MBS: 080898757 OIB: 13406774637 </w:t>
      </w:r>
    </w:p>
    <w:p w:rsidR="002E6E4F" w:rsidP="00E457F8" w:rsidRDefault="002E6E4F">
      <w:pPr>
        <w:pStyle w:val="Standard"/>
        <w:jc w:val="both"/>
      </w:pPr>
      <w:r>
        <w:t>Društvo je osnovano 27.02. 2014.g. temeljem izjave o osnivanju  društva s ograničenom odgovornošću s jednim članom  Katarina Vuger, Kutina, Kralja petra Krešimira IV  39 OIB 78582763786</w:t>
      </w:r>
    </w:p>
    <w:p w:rsidR="002E6E4F" w:rsidP="00996252" w:rsidRDefault="002E6E4F">
      <w:pPr>
        <w:pStyle w:val="Standard"/>
        <w:jc w:val="both"/>
      </w:pPr>
    </w:p>
    <w:p w:rsidR="002E6E4F" w:rsidP="00996252" w:rsidRDefault="002E6E4F">
      <w:pPr>
        <w:pStyle w:val="Standard"/>
      </w:pPr>
      <w:r>
        <w:t>Djelatnost društva</w:t>
      </w:r>
    </w:p>
    <w:p w:rsidR="002E6E4F" w:rsidP="00996252" w:rsidRDefault="002E6E4F">
      <w:pPr>
        <w:pStyle w:val="Standard"/>
      </w:pPr>
    </w:p>
    <w:p w:rsidR="002E6E4F" w:rsidP="00996252" w:rsidRDefault="002E6E4F">
      <w:pPr>
        <w:pStyle w:val="Standard"/>
        <w:jc w:val="both"/>
      </w:pPr>
      <w:r>
        <w:t>U sudski registar upisana je djelatnost  proizvodnja prehrambenih proizvoda , pripremanje hrane i pružanje usluga prehrane, pružanje usluga smještaja, kupnja i prodaja robe sa srodnim djelatnostima djelatnost javnog cestovnog prijevoza putnika ili tereta sa srodnim djelatnostima, turističke usluge u ostalim oblicima turističke ponude te djelatnosti za njegu i održavanje tijela i frizerski saloni.</w:t>
      </w:r>
    </w:p>
    <w:p w:rsidR="002E6E4F" w:rsidP="00996252" w:rsidRDefault="002E6E4F">
      <w:pPr>
        <w:pStyle w:val="Standard"/>
        <w:ind w:left="705" w:hanging="705"/>
        <w:jc w:val="both"/>
        <w:rPr>
          <w:rFonts w:ascii="Arial" w:hAnsi="Arial" w:cs="Arial"/>
        </w:rPr>
      </w:pPr>
    </w:p>
    <w:p w:rsidR="002E6E4F" w:rsidP="00996252" w:rsidRDefault="002E6E4F">
      <w:pPr>
        <w:pStyle w:val="Standard"/>
        <w:ind w:left="705" w:hanging="705"/>
      </w:pPr>
      <w:r>
        <w:t>Zaposlenici</w:t>
      </w:r>
    </w:p>
    <w:p w:rsidR="002E6E4F" w:rsidP="00996252" w:rsidRDefault="002E6E4F">
      <w:pPr>
        <w:pStyle w:val="Standard"/>
        <w:ind w:left="705" w:hanging="705"/>
      </w:pPr>
    </w:p>
    <w:p w:rsidR="002E6E4F" w:rsidP="00996252" w:rsidRDefault="002E6E4F">
      <w:pPr>
        <w:pStyle w:val="Standard"/>
        <w:jc w:val="both"/>
      </w:pPr>
      <w:r>
        <w:t xml:space="preserve"> U društvu je do 29.07.2019.g. bila zaposlena samo jedna osoba i to osnivač i direktor gospođa Katarina Vuger. Iz poslovnih knjiga evidentno je da ista s osnova neisplaćenih plaća potražuje neto iznos od 14.069,25 kn.iz čega proizlazi da ista nije ni sebi isplatila plaću zbog blokade i drugih nepodmirenih obveza.  Na istu nisu isplaćeni ni porezi ni doprinosi.</w:t>
      </w:r>
    </w:p>
    <w:p w:rsidR="002E6E4F" w:rsidP="00996252" w:rsidRDefault="002E6E4F">
      <w:pPr>
        <w:pStyle w:val="Standard"/>
        <w:jc w:val="both"/>
      </w:pPr>
    </w:p>
    <w:p w:rsidR="002E6E4F" w:rsidP="00996252" w:rsidRDefault="002E6E4F">
      <w:pPr>
        <w:pStyle w:val="Standard"/>
        <w:jc w:val="both"/>
      </w:pPr>
    </w:p>
    <w:p w:rsidR="002E6E4F" w:rsidP="00996252" w:rsidRDefault="002E6E4F">
      <w:pPr>
        <w:pStyle w:val="Standard"/>
        <w:jc w:val="both"/>
      </w:pPr>
    </w:p>
    <w:p w:rsidR="002E6E4F" w:rsidP="00996252" w:rsidRDefault="002E6E4F">
      <w:pPr>
        <w:pStyle w:val="Standard"/>
        <w:jc w:val="both"/>
      </w:pPr>
      <w:r>
        <w:t>Sveukupne obveze s osnova poreza i doprinosa iz i na plaću koji nisu plaćeni iznose 24.168,79 kn dok je u blokadi iznos od 12.276,74 kn.</w:t>
      </w:r>
    </w:p>
    <w:p w:rsidR="002E6E4F" w:rsidP="00996252" w:rsidRDefault="002E6E4F">
      <w:pPr>
        <w:pStyle w:val="Standard"/>
        <w:jc w:val="both"/>
      </w:pPr>
    </w:p>
    <w:p w:rsidRPr="007332F4" w:rsidR="002E6E4F" w:rsidP="00996252" w:rsidRDefault="002E6E4F">
      <w:pPr>
        <w:pStyle w:val="Standard"/>
        <w:jc w:val="both"/>
      </w:pPr>
      <w:r w:rsidRPr="007332F4">
        <w:t>Dostavljena dokumentacija</w:t>
      </w:r>
    </w:p>
    <w:p w:rsidR="002E6E4F" w:rsidP="00996252" w:rsidRDefault="002E6E4F">
      <w:pPr>
        <w:pStyle w:val="Standard"/>
        <w:jc w:val="both"/>
        <w:rPr>
          <w:b/>
        </w:rPr>
      </w:pPr>
    </w:p>
    <w:p w:rsidR="002E6E4F" w:rsidP="00996252" w:rsidRDefault="002E6E4F">
      <w:pPr>
        <w:pStyle w:val="Standard"/>
        <w:jc w:val="both"/>
      </w:pPr>
      <w:r w:rsidRPr="002F1DF1">
        <w:t xml:space="preserve">Sukladno rješenju stečajnog suca pozvala sam </w:t>
      </w:r>
      <w:r>
        <w:t xml:space="preserve">odgovornu osobu da mi dostavi podatke i poslovnu dokumentaciju kako bi utvrdila da li postoje razlozi za otvaranje stečajnog postupka. </w:t>
      </w:r>
    </w:p>
    <w:p w:rsidR="002E6E4F" w:rsidP="00996252" w:rsidRDefault="002E6E4F">
      <w:pPr>
        <w:pStyle w:val="Standard"/>
        <w:jc w:val="both"/>
      </w:pPr>
    </w:p>
    <w:p w:rsidR="002E6E4F" w:rsidP="00996252" w:rsidRDefault="002E6E4F">
      <w:pPr>
        <w:pStyle w:val="Standard"/>
        <w:jc w:val="both"/>
      </w:pPr>
      <w:r>
        <w:t>Direktor društva dostavio mi je:</w:t>
      </w:r>
    </w:p>
    <w:p w:rsidR="002E6E4F" w:rsidP="00996252" w:rsidRDefault="002E6E4F">
      <w:pPr>
        <w:pStyle w:val="Standard"/>
        <w:jc w:val="both"/>
      </w:pPr>
    </w:p>
    <w:p w:rsidR="002E6E4F" w:rsidP="00996252" w:rsidRDefault="002E6E4F">
      <w:pPr>
        <w:pStyle w:val="Standard"/>
        <w:jc w:val="both"/>
      </w:pPr>
      <w:r>
        <w:t>-završne račune od 2014-2018.g. sa dokazom o predaji istih FINA-i</w:t>
      </w:r>
    </w:p>
    <w:p w:rsidR="002E6E4F" w:rsidP="00996252" w:rsidRDefault="002E6E4F">
      <w:pPr>
        <w:pStyle w:val="Standard"/>
        <w:jc w:val="both"/>
      </w:pPr>
      <w:r>
        <w:t xml:space="preserve">-skraćene bruto bilance bez analitičkih kartica </w:t>
      </w:r>
    </w:p>
    <w:p w:rsidR="002E6E4F" w:rsidP="00996252" w:rsidRDefault="002E6E4F">
      <w:pPr>
        <w:pStyle w:val="Standard"/>
        <w:jc w:val="both"/>
      </w:pPr>
      <w:r>
        <w:t>-skraćeni završni račun do 01.08.2019.g</w:t>
      </w:r>
    </w:p>
    <w:p w:rsidR="002E6E4F" w:rsidP="00996252" w:rsidRDefault="002E6E4F">
      <w:pPr>
        <w:pStyle w:val="Standard"/>
        <w:jc w:val="both"/>
      </w:pPr>
      <w:r>
        <w:t>-te je na zahtjev dostavila i određene podatke potrebne za pojašnjenje pojedinih stavki.</w:t>
      </w:r>
    </w:p>
    <w:p w:rsidR="002E6E4F" w:rsidP="00996252" w:rsidRDefault="002E6E4F">
      <w:pPr>
        <w:pStyle w:val="Standard"/>
        <w:jc w:val="both"/>
      </w:pPr>
    </w:p>
    <w:p w:rsidR="002E6E4F" w:rsidP="00996252" w:rsidRDefault="002E6E4F">
      <w:pPr>
        <w:pStyle w:val="Standard"/>
        <w:jc w:val="both"/>
      </w:pPr>
      <w:r>
        <w:t>Odgovorna osoba je dostavila i ORP  sa zaključno 01.08.2019.g. za pravnu osobu kao i za sebe osobno.</w:t>
      </w:r>
    </w:p>
    <w:p w:rsidR="002E6E4F" w:rsidP="00996252" w:rsidRDefault="002E6E4F">
      <w:pPr>
        <w:pStyle w:val="Standard"/>
        <w:jc w:val="both"/>
      </w:pPr>
    </w:p>
    <w:p w:rsidRPr="002F1DF1" w:rsidR="002E6E4F" w:rsidP="00996252" w:rsidRDefault="002E6E4F">
      <w:pPr>
        <w:pStyle w:val="Standard"/>
        <w:jc w:val="both"/>
        <w:rPr>
          <w:b/>
        </w:rPr>
      </w:pPr>
      <w:r w:rsidRPr="002F1DF1">
        <w:rPr>
          <w:b/>
        </w:rPr>
        <w:t>II</w:t>
      </w:r>
    </w:p>
    <w:p w:rsidRPr="00FC315E" w:rsidR="002E6E4F" w:rsidP="00996252" w:rsidRDefault="002E6E4F">
      <w:pPr>
        <w:pStyle w:val="Standard"/>
        <w:jc w:val="both"/>
        <w:rPr>
          <w:b/>
        </w:rPr>
      </w:pPr>
      <w:r w:rsidRPr="00FC315E">
        <w:rPr>
          <w:b/>
        </w:rPr>
        <w:t>POSLOVANJE DRUŠTVA  i UZROCI FINANCIJSKIH POTEŠKOĆA</w:t>
      </w:r>
    </w:p>
    <w:p w:rsidR="002E6E4F" w:rsidP="00996252" w:rsidRDefault="002E6E4F">
      <w:pPr>
        <w:pStyle w:val="Standard"/>
        <w:jc w:val="both"/>
        <w:rPr>
          <w:rFonts w:ascii="Arial" w:hAnsi="Arial" w:cs="Arial"/>
        </w:rPr>
      </w:pPr>
    </w:p>
    <w:p w:rsidR="002E6E4F" w:rsidP="00996252" w:rsidRDefault="002E6E4F">
      <w:pPr>
        <w:pStyle w:val="Standard"/>
      </w:pPr>
      <w:r>
        <w:t>a) BLOKADA RAČUNA</w:t>
      </w:r>
    </w:p>
    <w:p w:rsidR="002E6E4F" w:rsidP="00996252" w:rsidRDefault="002E6E4F">
      <w:pPr>
        <w:pStyle w:val="Standard"/>
      </w:pPr>
    </w:p>
    <w:p w:rsidR="002E6E4F" w:rsidP="00FC315E" w:rsidRDefault="002E6E4F">
      <w:pPr>
        <w:pStyle w:val="Standard"/>
        <w:jc w:val="both"/>
      </w:pPr>
      <w:r>
        <w:t>Društvo je osnovano 2014.g. i uredno je iako s gubitkom poslovalo do 22.08.2018.g.kada je došlo do blokade žiro računa.Na dan 19.12.2018.g. a  prema izvještaju FINE uz prijedlog za pokretanje stečajnog postupka, prikazana blokada računa iznosi 44.849,69 kn.Blokada računa se nastavila kroz cijelo razdoblje 2019.g. i na dan 01.08.2019.g. prema očevidniku FINE o redoslijedu plaćanja sa obračunatom kamatom je narasla na 76.043,84 kn.Blokada se i nadalje povećava jer nema priliva na račun još od 2018.g.</w:t>
      </w:r>
    </w:p>
    <w:p w:rsidR="002E6E4F" w:rsidP="00FC315E" w:rsidRDefault="002E6E4F">
      <w:pPr>
        <w:pStyle w:val="Standard"/>
        <w:jc w:val="both"/>
      </w:pPr>
    </w:p>
    <w:p w:rsidR="002E6E4F" w:rsidP="00996252" w:rsidRDefault="002E6E4F">
      <w:pPr>
        <w:pStyle w:val="Standard"/>
      </w:pPr>
      <w:r>
        <w:t>b) PREGLED PRIHODA I RASHODA  2014-2018.G.</w:t>
      </w:r>
    </w:p>
    <w:p w:rsidR="002E6E4F" w:rsidP="00996252" w:rsidRDefault="002E6E4F">
      <w:pPr>
        <w:pStyle w:val="Standard"/>
      </w:pPr>
    </w:p>
    <w:p w:rsidR="002E6E4F" w:rsidP="00996252" w:rsidRDefault="002E6E4F">
      <w:pPr>
        <w:pStyle w:val="Standard"/>
      </w:pPr>
      <w:r>
        <w:t xml:space="preserve">                                                                  2014.         2015.         2016.         2017.        2018.</w:t>
      </w:r>
    </w:p>
    <w:p w:rsidR="002E6E4F" w:rsidP="00996252" w:rsidRDefault="002E6E4F">
      <w:pPr>
        <w:pStyle w:val="Standard"/>
      </w:pPr>
    </w:p>
    <w:p w:rsidR="002E6E4F" w:rsidP="00996252" w:rsidRDefault="002E6E4F">
      <w:pPr>
        <w:pStyle w:val="Standard"/>
      </w:pPr>
      <w:r>
        <w:t>UKUPNI PRIHODI                               245.130     480.375     636.750     444.314     332.747</w:t>
      </w:r>
    </w:p>
    <w:p w:rsidR="002E6E4F" w:rsidP="00996252" w:rsidRDefault="002E6E4F">
      <w:pPr>
        <w:pStyle w:val="Standard"/>
      </w:pPr>
      <w:r>
        <w:t xml:space="preserve">                                  </w:t>
      </w:r>
    </w:p>
    <w:p w:rsidR="002E6E4F" w:rsidP="00996252" w:rsidRDefault="002E6E4F">
      <w:pPr>
        <w:pStyle w:val="Standard"/>
      </w:pPr>
      <w:r>
        <w:t>UKUPNI RASHODI                             244.692      510.041    629.753     534.805     454.281</w:t>
      </w:r>
    </w:p>
    <w:p w:rsidR="002E6E4F" w:rsidP="00996252" w:rsidRDefault="002E6E4F">
      <w:pPr>
        <w:pStyle w:val="Standard"/>
      </w:pPr>
    </w:p>
    <w:p w:rsidR="002E6E4F" w:rsidP="00996252" w:rsidRDefault="002E6E4F">
      <w:pPr>
        <w:pStyle w:val="Standard"/>
      </w:pPr>
      <w:r>
        <w:t>DOBIT(+) ILI GUBITAK(-)                        438       -29.666       6.997      -90.491    -121.534</w:t>
      </w:r>
    </w:p>
    <w:p w:rsidR="002E6E4F" w:rsidP="00996252" w:rsidRDefault="002E6E4F">
      <w:pPr>
        <w:pStyle w:val="Standard"/>
      </w:pPr>
    </w:p>
    <w:p w:rsidR="002E6E4F" w:rsidP="00FC315E" w:rsidRDefault="002E6E4F">
      <w:pPr>
        <w:pStyle w:val="Standard"/>
        <w:jc w:val="both"/>
      </w:pPr>
      <w:r>
        <w:t>Iz gornjeg pregleda je vidljivo da je društvo od osnivanja  pa do kraja 2018.g. kumulativno poslovalo s gubitkom.</w:t>
      </w:r>
    </w:p>
    <w:p w:rsidR="002E6E4F" w:rsidP="00FC315E" w:rsidRDefault="002E6E4F">
      <w:pPr>
        <w:pStyle w:val="Standard"/>
        <w:jc w:val="both"/>
      </w:pPr>
    </w:p>
    <w:p w:rsidR="002E6E4F" w:rsidP="00FC315E" w:rsidRDefault="002E6E4F">
      <w:pPr>
        <w:pStyle w:val="Standard"/>
        <w:jc w:val="both"/>
      </w:pPr>
      <w:r>
        <w:t xml:space="preserve">Prema podnesenoj poreznoj prijavi poreza na dobit za 2018.preneseni porezni gubitak kumulativno za razdoblje  2014-2018.g. iznosi 28.074,20 kn.        </w:t>
      </w:r>
    </w:p>
    <w:p w:rsidR="002E6E4F" w:rsidP="00FC315E" w:rsidRDefault="002E6E4F">
      <w:pPr>
        <w:pStyle w:val="Standard"/>
        <w:jc w:val="both"/>
      </w:pPr>
    </w:p>
    <w:p w:rsidR="002E6E4F" w:rsidP="00FC315E" w:rsidRDefault="002E6E4F">
      <w:pPr>
        <w:pStyle w:val="Standard"/>
        <w:jc w:val="both"/>
      </w:pPr>
      <w:r>
        <w:t>Društvo je uredno predavalo financijska izvješća kako Poreznoj upravi tako i za potrebe javne objave te statistike.</w:t>
      </w:r>
    </w:p>
    <w:p w:rsidR="002E6E4F" w:rsidP="00996252" w:rsidRDefault="002E6E4F">
      <w:pPr>
        <w:pStyle w:val="Standard"/>
      </w:pPr>
    </w:p>
    <w:p w:rsidR="002E6E4F" w:rsidP="00996252" w:rsidRDefault="002E6E4F">
      <w:pPr>
        <w:pStyle w:val="Standard"/>
      </w:pPr>
    </w:p>
    <w:p w:rsidR="002E6E4F" w:rsidP="00996252" w:rsidRDefault="002E6E4F">
      <w:pPr>
        <w:pStyle w:val="Standard"/>
      </w:pPr>
    </w:p>
    <w:p w:rsidR="002E6E4F" w:rsidP="00996252" w:rsidRDefault="002E6E4F">
      <w:pPr>
        <w:pStyle w:val="Standard"/>
      </w:pPr>
      <w:r>
        <w:t xml:space="preserve">c) materijalna i nematerijalna imovina </w:t>
      </w:r>
    </w:p>
    <w:p w:rsidR="002E6E4F" w:rsidP="00996252" w:rsidRDefault="002E6E4F">
      <w:pPr>
        <w:pStyle w:val="Standard"/>
      </w:pPr>
    </w:p>
    <w:p w:rsidR="002E6E4F" w:rsidP="00FC315E" w:rsidRDefault="002E6E4F">
      <w:pPr>
        <w:pStyle w:val="Standard"/>
        <w:jc w:val="both"/>
      </w:pPr>
      <w:r>
        <w:t>Ukupna knjigovodstvena vrijednost materijalne i nematerijalne imovine iznosi 20.968,47 kn. Radi se o potraživanjima od kupaca.</w:t>
      </w:r>
    </w:p>
    <w:p w:rsidR="002E6E4F" w:rsidP="00FC315E" w:rsidRDefault="002E6E4F">
      <w:pPr>
        <w:pStyle w:val="Standard"/>
        <w:jc w:val="both"/>
      </w:pPr>
    </w:p>
    <w:p w:rsidR="002E6E4F" w:rsidP="00FC315E" w:rsidRDefault="002E6E4F">
      <w:pPr>
        <w:pStyle w:val="Standard"/>
        <w:jc w:val="both"/>
      </w:pPr>
      <w:r>
        <w:t>Od toga je ušlo u zastaru  1.709,75 kn. Analizom dužnika- kupaca  može se zaključiti da je naplata sumnjiva posebno s aspekta roka naplate. Kada se tome dodaju troškovi vođenja stečajnog postupka za vrijeme vođenja sudskih postupaka kroz dulje vrijeme (trošak knjigovodstva, administrativni troškovi i dr.) može se očekivati da će troškovi biti  dosta veći od eventualno naplaćene svote. Stoga navedenu naplatu ne bi trebalo ni očekivati iako sam kupcima, dužnicima uputila opomene.</w:t>
      </w:r>
    </w:p>
    <w:p w:rsidR="002E6E4F" w:rsidP="00996252" w:rsidRDefault="002E6E4F">
      <w:pPr>
        <w:pStyle w:val="Standard"/>
      </w:pPr>
    </w:p>
    <w:p w:rsidR="002E6E4F" w:rsidP="00FC315E" w:rsidRDefault="002E6E4F">
      <w:pPr>
        <w:pStyle w:val="Standard"/>
        <w:jc w:val="both"/>
      </w:pPr>
      <w:r>
        <w:t>Što se tiče obveza najveći iznos društvo  duguje dobavljačima (87.586,73 kn),  za kratkoročne zajmove (79.975,51 kn) te za obveze s temelja nabave u gotovini (46.684,22 kn).</w:t>
      </w:r>
    </w:p>
    <w:p w:rsidR="002E6E4F" w:rsidP="00FC315E" w:rsidRDefault="002E6E4F">
      <w:pPr>
        <w:pStyle w:val="Standard"/>
        <w:jc w:val="both"/>
      </w:pPr>
    </w:p>
    <w:p w:rsidR="002E6E4F" w:rsidP="00FC315E" w:rsidRDefault="002E6E4F">
      <w:pPr>
        <w:pStyle w:val="Standard"/>
        <w:jc w:val="both"/>
      </w:pPr>
      <w:r>
        <w:t>Zadnja stavka govori i o pokušaju vlasnika da održi poslovanje jer je financirao tekuću nabavu iz vlastitih sredstava a nije ih mogao refundirati. Za pretpostaviti je da se kratkoročni zajmovi odnose na pozajmice kojima je kako je navedeno vlasnica pokušala održati poslovanje.</w:t>
      </w:r>
    </w:p>
    <w:p w:rsidR="002E6E4F" w:rsidP="00FC315E" w:rsidRDefault="002E6E4F">
      <w:pPr>
        <w:pStyle w:val="Standard"/>
        <w:jc w:val="both"/>
      </w:pPr>
    </w:p>
    <w:p w:rsidR="002E6E4F" w:rsidP="00FC315E" w:rsidRDefault="002E6E4F">
      <w:pPr>
        <w:pStyle w:val="Standard"/>
        <w:jc w:val="both"/>
      </w:pPr>
      <w:r>
        <w:t xml:space="preserve">Što se pak dobavljača tiče radi se o dobavljačima  osnovne sirovine za proizvodnju kolača, čime se društvo primarno bavilo. Nadalje blokada se odnosi i na osiguranje voznog parka kojim je društvo raspolagalo do svibnja 2019.g. </w:t>
      </w:r>
    </w:p>
    <w:p w:rsidR="002E6E4F" w:rsidP="00FC315E" w:rsidRDefault="002E6E4F">
      <w:pPr>
        <w:pStyle w:val="Standard"/>
        <w:jc w:val="both"/>
      </w:pPr>
    </w:p>
    <w:p w:rsidR="002E6E4F" w:rsidP="00CA1E05" w:rsidRDefault="002E6E4F">
      <w:pPr>
        <w:pStyle w:val="Standard"/>
        <w:jc w:val="both"/>
      </w:pPr>
      <w:r>
        <w:t>Zbog toga je važno  napomenuti da je vlasnica društva Katarina Vuger prema očevidniku FINE o redoslijedu plaćanja od 01.08.2019.g. također blokirana i  kao privatna osoba sa 345.307,28 kn.  Iz navedenog ORP-a vidljivo je da je imenovana i privatno garantirala za podmirenje obveza pravne osobe a velik dio je za glavnice kredita više Banaka, koji su krediti evidentno služili za podmirenje poslovanja  i obveza iz poslovanja pravne osobe.</w:t>
      </w:r>
    </w:p>
    <w:p w:rsidR="002E6E4F" w:rsidP="00CA1E05" w:rsidRDefault="002E6E4F">
      <w:pPr>
        <w:pStyle w:val="Standard"/>
        <w:jc w:val="both"/>
      </w:pPr>
      <w:r>
        <w:t xml:space="preserve">Iz toga je razvidno da se nikakvi troškovi predujmljenja vođenja stečajnog postupka ne mogu ovdje  naplatiti </w:t>
      </w:r>
    </w:p>
    <w:p w:rsidR="002E6E4F" w:rsidP="00FC315E" w:rsidRDefault="002E6E4F">
      <w:pPr>
        <w:pStyle w:val="Standard"/>
        <w:jc w:val="both"/>
      </w:pPr>
    </w:p>
    <w:p w:rsidR="002E6E4F" w:rsidP="00FC315E" w:rsidRDefault="002E6E4F">
      <w:pPr>
        <w:pStyle w:val="Standard"/>
        <w:jc w:val="both"/>
      </w:pPr>
      <w:r>
        <w:t>d)</w:t>
      </w:r>
    </w:p>
    <w:p w:rsidR="002E6E4F" w:rsidP="00FC315E" w:rsidRDefault="002E6E4F">
      <w:pPr>
        <w:pStyle w:val="Standard"/>
        <w:jc w:val="both"/>
      </w:pPr>
      <w:r>
        <w:t>Vezano uz materijalnu imovinu Društva koja se sastojala od uredske opreme i opreme za proizvodnju čija je ukupna nabavna vrijednost iznosila  na dan 01.01.2019.g. 39.862,83 kn valja istaknuti da je ista otpisana  na taj dan  sa 28.498,60 kn ( zbog amortizacije kroz godine poslovanja od pet godina)  što iznosi 72% Ostatak neamortizirane opreme također je isknjižen a vlasnica nije na poziv stečajne upraviteljice dala pojašnjenje da li je ta preostala oprema imala nekakvu upotrebnu vrijednost ili je prodana, te da li su od iste ostvarena određena sredstva , a niti je knjigovodstveni servis po pozivu za isto dostavio traženu dokumentaciju.</w:t>
      </w:r>
    </w:p>
    <w:p w:rsidR="002E6E4F" w:rsidP="00FC315E" w:rsidRDefault="002E6E4F">
      <w:pPr>
        <w:pStyle w:val="Standard"/>
        <w:jc w:val="both"/>
      </w:pPr>
    </w:p>
    <w:p w:rsidR="002E6E4F" w:rsidP="00FC315E" w:rsidRDefault="002E6E4F">
      <w:pPr>
        <w:pStyle w:val="Standard"/>
        <w:jc w:val="both"/>
      </w:pPr>
      <w:r>
        <w:t>Jedino je od  materijalne imovine vidljivo da je 11.07.2018.g. prodan NOTE BOOK TOSHIBA  obrtu CVJEČARNICA NEVEN iz Kutine ali nema podatka da je isti plaćeno do 01.08.2019.g.</w:t>
      </w:r>
    </w:p>
    <w:p w:rsidR="002E6E4F" w:rsidP="00FC315E" w:rsidRDefault="002E6E4F">
      <w:pPr>
        <w:pStyle w:val="Standard"/>
        <w:jc w:val="both"/>
      </w:pPr>
    </w:p>
    <w:p w:rsidR="002E6E4F" w:rsidP="00FC315E" w:rsidRDefault="002E6E4F">
      <w:pPr>
        <w:pStyle w:val="Standard"/>
        <w:jc w:val="both"/>
      </w:pPr>
      <w:r>
        <w:t>e)</w:t>
      </w:r>
    </w:p>
    <w:p w:rsidR="002E6E4F" w:rsidP="00FC315E" w:rsidRDefault="002E6E4F">
      <w:pPr>
        <w:pStyle w:val="Standard"/>
        <w:jc w:val="both"/>
      </w:pPr>
      <w:r>
        <w:t>Druga značajnija oprema se odnosi na:</w:t>
      </w:r>
    </w:p>
    <w:p w:rsidR="002E6E4F" w:rsidP="00FC315E" w:rsidRDefault="002E6E4F">
      <w:pPr>
        <w:pStyle w:val="Standard"/>
        <w:jc w:val="both"/>
      </w:pPr>
      <w:r>
        <w:t>-teretno vozilo MAN g. proizvodnje 2004.g.sa priključnim vozilima (2)</w:t>
      </w:r>
    </w:p>
    <w:p w:rsidR="002E6E4F" w:rsidP="00FC315E" w:rsidRDefault="002E6E4F">
      <w:pPr>
        <w:pStyle w:val="Standard"/>
        <w:jc w:val="both"/>
      </w:pPr>
      <w:r>
        <w:lastRenderedPageBreak/>
        <w:t>-IVEKO EN 3 TEGLJAČ g. proizvodnje 2012.g.</w:t>
      </w:r>
    </w:p>
    <w:p w:rsidR="002E6E4F" w:rsidP="00FC315E" w:rsidRDefault="002E6E4F">
      <w:pPr>
        <w:pStyle w:val="Standard"/>
        <w:jc w:val="both"/>
      </w:pPr>
      <w:r>
        <w:t xml:space="preserve"> </w:t>
      </w:r>
      <w:r>
        <w:br/>
        <w:t>Ta imovina nabavljena je u 2015.g. i radi se o polovnoj imovini odnosno polovnim  vozilima.</w:t>
      </w:r>
    </w:p>
    <w:p w:rsidR="002E6E4F" w:rsidP="00FC315E" w:rsidRDefault="002E6E4F">
      <w:pPr>
        <w:pStyle w:val="Standard"/>
        <w:jc w:val="both"/>
      </w:pPr>
    </w:p>
    <w:p w:rsidR="002E6E4F" w:rsidP="00FC315E" w:rsidRDefault="002E6E4F">
      <w:pPr>
        <w:pStyle w:val="Standard"/>
        <w:jc w:val="both"/>
      </w:pPr>
      <w:r>
        <w:t xml:space="preserve">Teretno vozilo s priključnim vozilima  pod prvom stavkom prodano je 31.12.2018.g. u iznosu od 35.125,00 kn  a  da li je i kako naplaćeno nema podataka iz knjigovodstvene dokumnetacije. Iz ORP-a koji datira s blokadom od 22.08.2018.g. nije vidljivo da su sredstva stigla na žiro račun te da su određena dugovanja iz tog iznosa namirena. O tome vlasnik i odgovorna osoba nije dostavila traženu dokumentaciju, kao ni knjigovodstveni servis.   </w:t>
      </w:r>
    </w:p>
    <w:p w:rsidR="002E6E4F" w:rsidP="00FC315E" w:rsidRDefault="002E6E4F">
      <w:pPr>
        <w:pStyle w:val="Standard"/>
        <w:jc w:val="both"/>
      </w:pPr>
    </w:p>
    <w:p w:rsidR="002E6E4F" w:rsidP="00FC315E" w:rsidRDefault="002E6E4F">
      <w:pPr>
        <w:pStyle w:val="Standard"/>
        <w:jc w:val="both"/>
      </w:pPr>
      <w:r>
        <w:t>Drugo vozilo IVEKO EN 3 TEGLJAČ kupljen je na leasing kao polovno vozilo ( g. proizvodnje 2012.g.) preko OTP LEASING d.d. iz Zagreba.Vozilo je bilo u financijskom leasingu  te je kao takvo bilo knjiženo u materijalnu imovinu Društva ali je stvarni vlasnik vozila do konačne otplate bio OTP LEASING..</w:t>
      </w:r>
    </w:p>
    <w:p w:rsidR="002E6E4F" w:rsidP="00FC315E" w:rsidRDefault="002E6E4F">
      <w:pPr>
        <w:pStyle w:val="Standard"/>
        <w:jc w:val="both"/>
      </w:pPr>
    </w:p>
    <w:p w:rsidR="002E6E4F" w:rsidP="00FC315E" w:rsidRDefault="002E6E4F">
      <w:pPr>
        <w:pStyle w:val="Standard"/>
        <w:jc w:val="both"/>
      </w:pPr>
      <w:r>
        <w:t xml:space="preserve">Temeljem ponude za otkup od  financijskog lieasinga  br. 1018675  u iznosu od 53.270,87 kn  cesijom je isplaćena preostala vrijednost leasinga. Time je OTP LEASING prenio vlasništvo vozila na ovdje dužnika. No ostatak  vrijednosti leasinga  OTP LEASINDU d.d.uplatio je budući kupac temeljem ugovora o cesiji a  kojem je isti dan  17.07.2019.g. ovdje dužnik prodao otkupljeno vozilo. </w:t>
      </w:r>
    </w:p>
    <w:p w:rsidR="002E6E4F" w:rsidP="00FC315E" w:rsidRDefault="002E6E4F">
      <w:pPr>
        <w:pStyle w:val="Standard"/>
        <w:jc w:val="both"/>
      </w:pPr>
    </w:p>
    <w:p w:rsidR="002E6E4F" w:rsidP="00FC315E" w:rsidRDefault="002E6E4F">
      <w:pPr>
        <w:pStyle w:val="Standard"/>
        <w:jc w:val="both"/>
      </w:pPr>
      <w:r>
        <w:t>Iz dostavljene dokumentacije ( ugovor o cesiji od 17.07.2019.g. kao i računa ispostavljenog od strane dužnika kupcu) u iznosu neotplaćene vrijednosti leasinga po Ugovoru vrijednosti 53.270,87 kn , vidljivo je da je uz suglasnost leasing kuće  vozilo preneseno na novog kupca temeljem izdanog računa od ovdje dužnika na istu vrijednost.</w:t>
      </w:r>
    </w:p>
    <w:p w:rsidR="002E6E4F" w:rsidP="00FC315E" w:rsidRDefault="002E6E4F">
      <w:pPr>
        <w:pStyle w:val="Standard"/>
        <w:jc w:val="both"/>
      </w:pPr>
    </w:p>
    <w:p w:rsidR="002E6E4F" w:rsidP="00FC315E" w:rsidRDefault="002E6E4F">
      <w:pPr>
        <w:pStyle w:val="Standard"/>
        <w:jc w:val="both"/>
      </w:pPr>
      <w:r>
        <w:t xml:space="preserve">Kolika je bila stvarna vrijednost prodanog vozila nije moguće utvrditi što znači da ista može biti točna, manja ili veća. </w:t>
      </w:r>
    </w:p>
    <w:p w:rsidR="002E6E4F" w:rsidP="00FC315E" w:rsidRDefault="002E6E4F">
      <w:pPr>
        <w:pStyle w:val="Standard"/>
        <w:jc w:val="both"/>
      </w:pPr>
    </w:p>
    <w:p w:rsidR="002E6E4F" w:rsidP="00996252" w:rsidRDefault="002E6E4F">
      <w:pPr>
        <w:pStyle w:val="Standard"/>
      </w:pPr>
      <w:r>
        <w:t xml:space="preserve">Oba vozila prodana su KOHEK TRANSORTI j.d.o.o.iz Kutine. </w:t>
      </w:r>
    </w:p>
    <w:p w:rsidR="002E6E4F" w:rsidP="002A0094" w:rsidRDefault="002E6E4F">
      <w:pPr>
        <w:pStyle w:val="Standard"/>
        <w:jc w:val="both"/>
      </w:pPr>
    </w:p>
    <w:p w:rsidRPr="002A0094" w:rsidR="002E6E4F" w:rsidP="002A0094" w:rsidRDefault="002E6E4F">
      <w:pPr>
        <w:pStyle w:val="Standard"/>
        <w:jc w:val="both"/>
        <w:rPr>
          <w:b/>
        </w:rPr>
      </w:pPr>
      <w:r w:rsidRPr="002A0094">
        <w:rPr>
          <w:b/>
        </w:rPr>
        <w:t>III</w:t>
      </w:r>
    </w:p>
    <w:p w:rsidR="002E6E4F" w:rsidP="002A0094" w:rsidRDefault="002E6E4F">
      <w:pPr>
        <w:pStyle w:val="Standard"/>
        <w:jc w:val="both"/>
        <w:rPr>
          <w:b/>
        </w:rPr>
      </w:pPr>
      <w:r>
        <w:rPr>
          <w:b/>
        </w:rPr>
        <w:t>IZGLEDI ZA NASTAVAK POSLOVANJA</w:t>
      </w:r>
    </w:p>
    <w:p w:rsidR="002E6E4F" w:rsidP="00996252" w:rsidRDefault="002E6E4F">
      <w:pPr>
        <w:pStyle w:val="Standard"/>
        <w:jc w:val="both"/>
        <w:rPr>
          <w:rFonts w:ascii="Arial" w:hAnsi="Arial" w:cs="Arial"/>
          <w:b/>
        </w:rPr>
      </w:pPr>
    </w:p>
    <w:p w:rsidR="002E6E4F" w:rsidP="00996252" w:rsidRDefault="002E6E4F">
      <w:pPr>
        <w:pStyle w:val="Standard"/>
        <w:jc w:val="both"/>
      </w:pPr>
      <w:r>
        <w:t xml:space="preserve">Iz svega iznesenog a kako društvo nema više nikakve  imovine,  a potraživanja  su neznatna što znači da  ne raspolaže ni naplativim potraživanjima od svojih kupaca a također nema ni zaposlenih, evidentno je  da  u ovom postupku ne bi bilo  mogućnosti nastavka poslovanja. </w:t>
      </w:r>
    </w:p>
    <w:p w:rsidR="002E6E4F" w:rsidP="00996252" w:rsidRDefault="002E6E4F">
      <w:pPr>
        <w:pStyle w:val="Standard"/>
        <w:jc w:val="both"/>
        <w:rPr>
          <w:b/>
        </w:rPr>
      </w:pPr>
    </w:p>
    <w:p w:rsidRPr="006B173F" w:rsidR="002E6E4F" w:rsidP="00996252" w:rsidRDefault="002E6E4F">
      <w:pPr>
        <w:pStyle w:val="Standard"/>
        <w:jc w:val="both"/>
        <w:rPr>
          <w:b/>
        </w:rPr>
      </w:pPr>
      <w:r w:rsidRPr="006B173F">
        <w:rPr>
          <w:b/>
        </w:rPr>
        <w:t xml:space="preserve">Imovinom dužnika ne mogu se namiriti ni troškovi stečajnog postupka  </w:t>
      </w:r>
    </w:p>
    <w:p w:rsidRPr="006B173F" w:rsidR="002E6E4F" w:rsidP="00996252" w:rsidRDefault="002E6E4F">
      <w:pPr>
        <w:pStyle w:val="Standard"/>
        <w:jc w:val="both"/>
        <w:rPr>
          <w:b/>
        </w:rPr>
      </w:pPr>
      <w:r w:rsidRPr="006B173F">
        <w:rPr>
          <w:b/>
        </w:rPr>
        <w:t xml:space="preserve">Ovaj stečajni postupak po otvaranju može se jedino istovremeno obustaviti i zaključiti  zbog nedostatnosti stečajne mase.  </w:t>
      </w:r>
    </w:p>
    <w:p w:rsidR="002E6E4F" w:rsidP="00996252" w:rsidRDefault="002E6E4F">
      <w:pPr>
        <w:pStyle w:val="Standard"/>
        <w:jc w:val="both"/>
        <w:rPr>
          <w:b/>
        </w:rPr>
      </w:pPr>
    </w:p>
    <w:p w:rsidR="002E6E4F" w:rsidP="00996252" w:rsidRDefault="002E6E4F">
      <w:pPr>
        <w:pStyle w:val="Standard"/>
        <w:jc w:val="both"/>
        <w:rPr>
          <w:b/>
        </w:rPr>
      </w:pPr>
    </w:p>
    <w:p w:rsidR="002E6E4F" w:rsidP="00996252" w:rsidRDefault="002E6E4F">
      <w:pPr>
        <w:pStyle w:val="Standard"/>
        <w:jc w:val="both"/>
        <w:rPr>
          <w:b/>
        </w:rPr>
      </w:pPr>
      <w:r>
        <w:rPr>
          <w:b/>
        </w:rPr>
        <w:t>IV</w:t>
      </w:r>
    </w:p>
    <w:p w:rsidR="002E6E4F" w:rsidP="00996252" w:rsidRDefault="002E6E4F">
      <w:pPr>
        <w:pStyle w:val="Standard"/>
        <w:jc w:val="both"/>
        <w:rPr>
          <w:b/>
        </w:rPr>
      </w:pPr>
      <w:r>
        <w:rPr>
          <w:b/>
        </w:rPr>
        <w:t xml:space="preserve">ZAKLJUČAK </w:t>
      </w:r>
    </w:p>
    <w:p w:rsidR="002E6E4F" w:rsidP="00996252" w:rsidRDefault="002E6E4F">
      <w:pPr>
        <w:pStyle w:val="Standard"/>
        <w:jc w:val="both"/>
        <w:rPr>
          <w:b/>
        </w:rPr>
      </w:pPr>
      <w:r>
        <w:rPr>
          <w:b/>
        </w:rPr>
        <w:t xml:space="preserve">Osnovni razlog blokade žiro računa su  nepodmirene obveze prema dobavljačima  i drugim  vjerovnicima  ( agencije za naplatu potraživanja) te poreznoj upravi. </w:t>
      </w:r>
    </w:p>
    <w:p w:rsidR="002E6E4F" w:rsidP="00996252" w:rsidRDefault="002E6E4F">
      <w:pPr>
        <w:pStyle w:val="Standard"/>
        <w:jc w:val="both"/>
        <w:rPr>
          <w:b/>
        </w:rPr>
      </w:pPr>
      <w:r>
        <w:rPr>
          <w:b/>
        </w:rPr>
        <w:t>Dužnik posluje od početka 2014.g. i uglavnom je uspio podmirivati svoje obveze do 2018.g. iako je i u ranijim godinama bilo gubitaka.</w:t>
      </w:r>
    </w:p>
    <w:p w:rsidR="002E6E4F" w:rsidP="00996252" w:rsidRDefault="002E6E4F">
      <w:pPr>
        <w:pStyle w:val="Standard"/>
        <w:jc w:val="both"/>
        <w:rPr>
          <w:b/>
        </w:rPr>
      </w:pPr>
      <w:r>
        <w:rPr>
          <w:b/>
        </w:rPr>
        <w:lastRenderedPageBreak/>
        <w:t>Razlozi lošem poslovanju bili su velika konkurencija na tržištu kao i visoki udio materijalnih troškova(  sirovina i materijala), te troškovi zaposlenih koje ostvareni prihod nije mogao pokrivati. Zbog iznesenog društvo je i prestalo s poslovanjem u 2019.g.</w:t>
      </w:r>
    </w:p>
    <w:p w:rsidR="002E6E4F" w:rsidP="00996252" w:rsidRDefault="002E6E4F">
      <w:pPr>
        <w:pStyle w:val="Standard"/>
        <w:jc w:val="both"/>
        <w:rPr>
          <w:b/>
        </w:rPr>
      </w:pPr>
    </w:p>
    <w:p w:rsidR="002E6E4F" w:rsidP="00996252" w:rsidRDefault="002E6E4F">
      <w:pPr>
        <w:pStyle w:val="Standard"/>
        <w:jc w:val="both"/>
        <w:rPr>
          <w:b/>
        </w:rPr>
      </w:pPr>
      <w:r>
        <w:rPr>
          <w:b/>
        </w:rPr>
        <w:t>U privitku dostavljam dokumentaciju za gore navedeno.</w:t>
      </w:r>
    </w:p>
    <w:p w:rsidR="002E6E4F" w:rsidP="00996252" w:rsidRDefault="002E6E4F">
      <w:pPr>
        <w:pStyle w:val="Standard"/>
        <w:jc w:val="both"/>
      </w:pPr>
    </w:p>
    <w:p w:rsidR="002E6E4F" w:rsidP="00942B34" w:rsidRDefault="002E6E4F">
      <w:pPr>
        <w:pStyle w:val="Standard"/>
        <w:jc w:val="right"/>
      </w:pPr>
      <w:r>
        <w:t>ŠUMSKA VILA j.d.o.o.</w:t>
      </w:r>
    </w:p>
    <w:p w:rsidR="002E6E4F" w:rsidP="00996252" w:rsidRDefault="002E6E4F">
      <w:pPr>
        <w:pStyle w:val="Standard"/>
        <w:jc w:val="right"/>
      </w:pPr>
      <w:r>
        <w:t>Privremena stečajna upraviteljica</w:t>
      </w:r>
    </w:p>
    <w:p w:rsidR="002E6E4F" w:rsidP="00996252" w:rsidRDefault="002E6E4F">
      <w:pPr>
        <w:pStyle w:val="Standard"/>
        <w:jc w:val="right"/>
      </w:pPr>
      <w:r>
        <w:t>Odvj. Biserka Jakić</w:t>
      </w:r>
    </w:p>
    <w:p w:rsidR="002E6E4F" w:rsidP="00996252" w:rsidRDefault="002E6E4F">
      <w:pPr>
        <w:pStyle w:val="Standard"/>
        <w:jc w:val="right"/>
      </w:pPr>
    </w:p>
    <w:p w:rsidR="002E6E4F" w:rsidRDefault="002E6E4F"/>
    <w:sectPr w:rsidR="002E6E4F" w:rsidSect="00EF0453">
      <w:footerReference w:type="even" r:id="rId9"/>
      <w:footerReference w:type="default" r:id="rId10"/>
      <w:pgSz w:w="11906" w:h="16838"/>
      <w:pgMar w:top="1417" w:right="1417" w:bottom="1417" w:left="1417" w:header="720" w:footer="720" w:gutter="0"/>
      <w:cols w:space="72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775DE" w:rsidRDefault="00B775DE">
      <w:r>
        <w:separator/>
      </w:r>
    </w:p>
  </w:endnote>
  <w:endnote w:type="continuationSeparator" w:id="0">
    <w:p w:rsidR="00B775DE" w:rsidRDefault="00B775D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6E4F" w:rsidP="00F20803" w:rsidRDefault="002E6E4F">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2E6E4F" w:rsidP="008A3256" w:rsidRDefault="002E6E4F">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6E4F" w:rsidP="00F20803" w:rsidRDefault="002E6E4F">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C622B">
      <w:rPr>
        <w:rStyle w:val="Brojstranice"/>
        <w:noProof/>
      </w:rPr>
      <w:t>5</w:t>
    </w:r>
    <w:r>
      <w:rPr>
        <w:rStyle w:val="Brojstranice"/>
      </w:rPr>
      <w:fldChar w:fldCharType="end"/>
    </w:r>
  </w:p>
  <w:p w:rsidR="002E6E4F" w:rsidP="008A3256" w:rsidRDefault="002E6E4F">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775DE" w:rsidRDefault="00B775DE">
      <w:r>
        <w:separator/>
      </w:r>
    </w:p>
  </w:footnote>
  <w:footnote w:type="continuationSeparator" w:id="0">
    <w:p w:rsidR="00B775DE" w:rsidRDefault="00B775DE">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3B5EC7"/>
    <w:multiLevelType w:val="multilevel"/>
    <w:tmpl w:val="A9AE2610"/>
    <w:styleLink w:val="WW8Num4"/>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252"/>
    <w:rsid w:val="00121143"/>
    <w:rsid w:val="002853FF"/>
    <w:rsid w:val="002A0094"/>
    <w:rsid w:val="002E1E5D"/>
    <w:rsid w:val="002E6E4F"/>
    <w:rsid w:val="002F1DF1"/>
    <w:rsid w:val="00352CAF"/>
    <w:rsid w:val="003C6694"/>
    <w:rsid w:val="004C30F0"/>
    <w:rsid w:val="004E2355"/>
    <w:rsid w:val="00573D23"/>
    <w:rsid w:val="006358F6"/>
    <w:rsid w:val="006B173F"/>
    <w:rsid w:val="006E603B"/>
    <w:rsid w:val="007332F4"/>
    <w:rsid w:val="007A533D"/>
    <w:rsid w:val="007A5582"/>
    <w:rsid w:val="007C622B"/>
    <w:rsid w:val="008A3256"/>
    <w:rsid w:val="00942B34"/>
    <w:rsid w:val="00996252"/>
    <w:rsid w:val="009E6754"/>
    <w:rsid w:val="00AC1C74"/>
    <w:rsid w:val="00AE74C2"/>
    <w:rsid w:val="00B775DE"/>
    <w:rsid w:val="00BD7C7A"/>
    <w:rsid w:val="00C0520E"/>
    <w:rsid w:val="00CA1E05"/>
    <w:rsid w:val="00DC06E1"/>
    <w:rsid w:val="00DF797B"/>
    <w:rsid w:val="00E457F8"/>
    <w:rsid w:val="00E571E1"/>
    <w:rsid w:val="00EF0453"/>
    <w:rsid w:val="00EF5535"/>
    <w:rsid w:val="00F20803"/>
    <w:rsid w:val="00FB4506"/>
    <w:rsid w:val="00FC31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hr-HR" w:eastAsia="hr-HR"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qFormat="true"/>
    <w:lsdException w:name="heading 3" w:locked="true" w:uiPriority="0" w:qFormat="true"/>
    <w:lsdException w:name="heading 4" w:locked="true" w:uiPriority="0"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locked="true" w:uiPriority="0" w:semiHidden="false" w:unhideWhenUsed="false"/>
    <w:lsdException w:name="toc 2" w:locked="true" w:uiPriority="0" w:semiHidden="false" w:unhideWhenUsed="false"/>
    <w:lsdException w:name="toc 3" w:locked="true" w:uiPriority="0" w:semiHidden="false" w:unhideWhenUsed="false"/>
    <w:lsdException w:name="toc 4" w:locked="true" w:uiPriority="0" w:semiHidden="false" w:unhideWhenUsed="false"/>
    <w:lsdException w:name="toc 5" w:locked="true" w:uiPriority="0" w:semiHidden="false" w:unhideWhenUsed="false"/>
    <w:lsdException w:name="toc 6" w:locked="true" w:uiPriority="0" w:semiHidden="false" w:unhideWhenUsed="false"/>
    <w:lsdException w:name="toc 7" w:locked="true" w:uiPriority="0" w:semiHidden="false" w:unhideWhenUsed="false"/>
    <w:lsdException w:name="toc 8" w:locked="true" w:uiPriority="0" w:semiHidden="false" w:unhideWhenUsed="false"/>
    <w:lsdException w:name="toc 9" w:locked="true" w:uiPriority="0" w:semiHidden="false" w:unhideWhenUsed="false"/>
    <w:lsdException w:name="caption" w:locked="true" w:uiPriority="0" w:qFormat="true"/>
    <w:lsdException w:name="Title" w:locked="true" w:uiPriority="0" w:semiHidden="false" w:unhideWhenUsed="false" w:qFormat="true"/>
    <w:lsdException w:name="Default Paragraph Font" w:locked="true" w:uiPriority="0" w:semiHidden="false" w:unhideWhenUsed="false"/>
    <w:lsdException w:name="Subtitle" w:locked="true" w:uiPriority="0" w:semiHidden="false" w:unhideWhenUsed="false" w:qFormat="true"/>
    <w:lsdException w:name="Strong" w:locked="true" w:uiPriority="0" w:semiHidden="false" w:unhideWhenUsed="false" w:qFormat="true"/>
    <w:lsdException w:name="Emphasis" w:locked="true" w:uiPriority="0" w:semiHidden="false" w:unhideWhenUsed="false" w:qFormat="true"/>
    <w:lsdException w:name="Normal Table" w:locked="true" w:uiPriority="0" w:semiHidden="false" w:unhideWhenUsed="false"/>
    <w:lsdException w:name="Table Web 2" w:locked="true" w:uiPriority="0" w:semiHidden="false" w:unhideWhenUsed="false"/>
    <w:lsdException w:name="Table Grid" w:locked="true" w:uiPriority="0" w:semiHidden="false" w:unhideWhenUsed="false"/>
    <w:lsdException w:name="Table Theme" w:locked="true"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F0453"/>
    <w:pPr>
      <w:spacing w:after="160" w:line="259" w:lineRule="auto"/>
    </w:pPr>
    <w:rPr>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 w:customStyle="true">
    <w:name w:val="Standard"/>
    <w:uiPriority w:val="99"/>
    <w:rsid w:val="00996252"/>
    <w:pPr>
      <w:suppressAutoHyphens/>
      <w:autoSpaceDN w:val="false"/>
      <w:textAlignment w:val="baseline"/>
    </w:pPr>
    <w:rPr>
      <w:rFonts w:ascii="Times New Roman" w:hAnsi="Times New Roman" w:eastAsia="Times New Roman"/>
      <w:kern w:val="3"/>
      <w:sz w:val="24"/>
      <w:szCs w:val="24"/>
      <w:lang w:eastAsia="zh-CN"/>
    </w:rPr>
  </w:style>
  <w:style w:type="paragraph" w:styleId="Podnoje">
    <w:name w:val="footer"/>
    <w:basedOn w:val="Normal"/>
    <w:link w:val="PodnojeChar"/>
    <w:uiPriority w:val="99"/>
    <w:rsid w:val="008A3256"/>
    <w:pPr>
      <w:tabs>
        <w:tab w:val="center" w:pos="4536"/>
        <w:tab w:val="right" w:pos="9072"/>
      </w:tabs>
    </w:pPr>
  </w:style>
  <w:style w:type="character" w:styleId="PodnojeChar" w:customStyle="true">
    <w:name w:val="Podnožje Char"/>
    <w:basedOn w:val="Zadanifontodlomka"/>
    <w:link w:val="Podnoje"/>
    <w:uiPriority w:val="99"/>
    <w:semiHidden/>
    <w:rsid w:val="00276567"/>
    <w:rPr>
      <w:lang w:val="en-US" w:eastAsia="en-US"/>
    </w:rPr>
  </w:style>
  <w:style w:type="character" w:styleId="Brojstranice">
    <w:name w:val="page number"/>
    <w:basedOn w:val="Zadanifontodlomka"/>
    <w:uiPriority w:val="99"/>
    <w:rsid w:val="008A3256"/>
    <w:rPr>
      <w:rFonts w:cs="Times New Roman"/>
    </w:rPr>
  </w:style>
  <w:style w:type="numbering" w:styleId="WW8Num4" w:customStyle="true">
    <w:name w:val="WW8Num4"/>
    <w:rsid w:val="00276567"/>
    <w:pPr>
      <w:numPr>
        <w:numId w:val="1"/>
      </w:numPr>
    </w:pPr>
  </w:style>
  <w:style w:type="character" w:styleId="Tekstrezerviranogmjesta">
    <w:name w:val="Placeholder Text"/>
    <w:basedOn w:val="Zadanifontodlomka"/>
    <w:uiPriority w:val="99"/>
    <w:semiHidden/>
    <w:rsid w:val="002E1E5D"/>
    <w:rPr>
      <w:color w:val="808080"/>
      <w:bdr w:val="none" w:color="auto" w:sz="0" w:space="0"/>
      <w:shd w:val="clear" w:color="auto" w:fill="auto"/>
    </w:rPr>
  </w:style>
  <w:style w:type="character" w:styleId="eSPISCCParagraphDefaultFont" w:customStyle="true">
    <w:name w:val="eSPIS_CC_Paragraph Default Font"/>
    <w:basedOn w:val="Zadanifontodlomka"/>
    <w:rsid w:val="002E1E5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E1E5D"/>
    <w:rPr>
      <w:bdr w:val="none" w:color="auto" w:sz="0" w:space="0"/>
      <w:shd w:val="clear" w:color="auto" w:fill="FFFFCC"/>
      <w:lang w:val="hr-HR"/>
    </w:rPr>
  </w:style>
  <w:style w:type="character" w:styleId="PozadinaSvijetloCrvena" w:customStyle="true">
    <w:name w:val="Pozadina_SvijetloCrvena"/>
    <w:basedOn w:val="eSPISCCParagraphDefaultFont"/>
    <w:rsid w:val="002E1E5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E1E5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Normal Table" w:semiHidden="0" w:uiPriority="0" w:unhideWhenUsed="0"/>
    <w:lsdException w:locked="1" w:name="Table Web 2" w:semiHidden="0" w:uiPriority="0" w:unhideWhenUsed="0"/>
    <w:lsdException w:locked="1" w:name="Table Grid" w:semiHidden="0" w:uiPriority="0" w:unhideWhenUsed="0"/>
    <w:lsdException w:locked="1" w:name="Table Theme"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0453"/>
    <w:pPr>
      <w:spacing w:after="160" w:line="259" w:lineRule="auto"/>
    </w:pPr>
    <w:rPr>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uiPriority w:val="99"/>
    <w:rsid w:val="00996252"/>
    <w:pPr>
      <w:suppressAutoHyphens/>
      <w:autoSpaceDN w:val="0"/>
      <w:textAlignment w:val="baseline"/>
    </w:pPr>
    <w:rPr>
      <w:rFonts w:ascii="Times New Roman" w:eastAsia="Times New Roman" w:hAnsi="Times New Roman"/>
      <w:kern w:val="3"/>
      <w:sz w:val="24"/>
      <w:szCs w:val="24"/>
      <w:lang w:eastAsia="zh-CN"/>
    </w:rPr>
  </w:style>
  <w:style w:styleId="Podnoje" w:type="paragraph">
    <w:name w:val="footer"/>
    <w:basedOn w:val="Normal"/>
    <w:link w:val="PodnojeChar"/>
    <w:uiPriority w:val="99"/>
    <w:rsid w:val="008A3256"/>
    <w:pPr>
      <w:tabs>
        <w:tab w:pos="4536" w:val="center"/>
        <w:tab w:pos="9072" w:val="right"/>
      </w:tabs>
    </w:pPr>
  </w:style>
  <w:style w:customStyle="1" w:styleId="PodnojeChar" w:type="character">
    <w:name w:val="Podnožje Char"/>
    <w:basedOn w:val="Zadanifontodlomka"/>
    <w:link w:val="Podnoje"/>
    <w:uiPriority w:val="99"/>
    <w:semiHidden/>
    <w:rsid w:val="00276567"/>
    <w:rPr>
      <w:lang w:eastAsia="en-US" w:val="en-US"/>
    </w:rPr>
  </w:style>
  <w:style w:styleId="Brojstranice" w:type="character">
    <w:name w:val="page number"/>
    <w:basedOn w:val="Zadanifontodlomka"/>
    <w:uiPriority w:val="99"/>
    <w:rsid w:val="008A3256"/>
    <w:rPr>
      <w:rFonts w:cs="Times New Roman"/>
    </w:rPr>
  </w:style>
  <w:style w:customStyle="1" w:styleId="WW8Num4" w:type="numbering">
    <w:name w:val="WW8Num4"/>
    <w:rsid w:val="00276567"/>
    <w:pPr>
      <w:numPr>
        <w:numId w:val="1"/>
      </w:numPr>
    </w:pPr>
  </w:style>
  <w:style w:styleId="Tekstrezerviranogmjesta" w:type="character">
    <w:name w:val="Placeholder Text"/>
    <w:basedOn w:val="Zadanifontodlomka"/>
    <w:uiPriority w:val="99"/>
    <w:semiHidden/>
    <w:rsid w:val="002E1E5D"/>
    <w:rPr>
      <w:color w:val="808080"/>
      <w:bdr w:color="auto" w:space="0" w:sz="0" w:val="none"/>
      <w:shd w:color="auto" w:fill="auto" w:val="clear"/>
    </w:rPr>
  </w:style>
  <w:style w:customStyle="1" w:styleId="eSPISCCParagraphDefaultFont" w:type="character">
    <w:name w:val="eSPIS_CC_Paragraph Default Font"/>
    <w:basedOn w:val="Zadanifontodlomka"/>
    <w:rsid w:val="002E1E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1E5D"/>
    <w:rPr>
      <w:bdr w:color="auto" w:space="0" w:sz="0" w:val="none"/>
      <w:shd w:color="auto" w:fill="FFFFCC" w:val="clear"/>
      <w:lang w:val="hr-HR"/>
    </w:rPr>
  </w:style>
  <w:style w:customStyle="1" w:styleId="PozadinaSvijetloCrvena" w:type="character">
    <w:name w:val="Pozadina_SvijetloCrvena"/>
    <w:basedOn w:val="eSPISCCParagraphDefaultFont"/>
    <w:rsid w:val="002E1E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1E5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2.xml" Type="http://schemas.openxmlformats.org/officeDocument/2006/relationships/footer" Id="rId10"/><Relationship Target="stylesWithEffects.xml" Type="http://schemas.microsoft.com/office/2007/relationships/stylesWithEffect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1402</properties:Words>
  <properties:Characters>8032</properties:Characters>
  <properties:Lines>210</properties:Lines>
  <properties:Paragraphs>76</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TRGOVAČKI SUD U BJELOVARU</vt:lpstr>
    </vt:vector>
  </properties:TitlesOfParts>
  <properties:LinksUpToDate>false</properties:LinksUpToDate>
  <properties:CharactersWithSpaces>9715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2019-09-02T11:20:00Z</dcterms:created>
  <dc:creator>Tomislav Jakić</dc:creator>
  <cp:lastModifiedBy>Vesna Dragišić</cp:lastModifiedBy>
  <cp:lastPrinted>2019-09-01T09:01:00Z</cp:lastPrinted>
  <dcterms:modified xmlns:xsi="http://www.w3.org/2001/XMLSchema-instance" xsi:type="dcterms:W3CDTF">2019-09-02T11:22:00Z</dcterms:modified>
  <cp:revision>4</cp:revision>
  <dc:title>TRGOVAČKI SUD U BJELOVARU</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St-456/2019-7 / Podnesak - Izvješće o financijsko-gospodarskom stanju dužnika (Biserka_Jakić.docx)</vt:lpwstr>
  </prop:property>
  <prop:property fmtid="{D5CDD505-2E9C-101B-9397-08002B2CF9AE}" pid="4" name="CC_coloring">
    <vt:bool>false</vt:bool>
  </prop:property>
  <prop:property fmtid="{D5CDD505-2E9C-101B-9397-08002B2CF9AE}" pid="5" name="BrojStranica">
    <vt:i4>5</vt:i4>
  </prop:property>
</prop:Properties>
</file>