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5b306" w14:paraId="eb5b306" w:rsidRDefault="0025773B" w:rsidP="00B54A69" w:rsidR="003A7EC8">
      <w:pPr>
        <w:jc w:val="both"/>
        <w15:collapsed w:val="false"/>
      </w:pPr>
      <w:bookmarkStart w:name="_GoBack" w:id="0"/>
      <w:bookmarkEnd w:id="0"/>
      <w:r>
        <w:tab/>
      </w:r>
      <w:r>
        <w:tab/>
      </w:r>
      <w:r>
        <w:tab/>
      </w:r>
      <w:r>
        <w:tab/>
      </w:r>
      <w:r>
        <w:tab/>
      </w:r>
      <w:r>
        <w:tab/>
      </w:r>
      <w:r>
        <w:tab/>
      </w:r>
      <w:r>
        <w:tab/>
      </w:r>
      <w:r>
        <w:tab/>
        <w:t>14 St-</w:t>
      </w:r>
      <w:r w:rsidR="00583DA2">
        <w:t>1</w:t>
      </w:r>
      <w:r w:rsidR="00B63FC8">
        <w:t>8</w:t>
      </w:r>
      <w:r w:rsidR="00583DA2">
        <w:t>0</w:t>
      </w:r>
      <w:r w:rsidR="00B63FC8">
        <w:t>5</w:t>
      </w:r>
      <w:r>
        <w:t>/1</w:t>
      </w:r>
      <w:r w:rsidR="00B63FC8">
        <w:t>6</w:t>
      </w:r>
      <w:r>
        <w:t>-</w:t>
      </w:r>
      <w:r w:rsidR="00583DA2">
        <w:t>72</w:t>
      </w:r>
    </w:p>
    <w:p w:rsidRDefault="00874D71" w:rsidP="00874D71" w:rsidR="00874D71">
      <w:r>
        <w:rPr>
          <w:rStyle w:val="Naglaeno"/>
        </w:rPr>
        <w:t xml:space="preserve">             </w:t>
      </w:r>
      <w:r w:rsidR="00B8672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74D71" w:rsidP="00874D71" w:rsidR="00874D71" w:rsidRPr="00D21A2C"/>
    <w:p w:rsidRDefault="00874D71" w:rsidP="00874D71" w:rsidR="00874D71" w:rsidRPr="00B82754">
      <w:pPr>
        <w:ind w:hanging="720" w:left="360"/>
        <w:rPr>
          <w:b/>
        </w:rPr>
      </w:pPr>
      <w:r w:rsidRPr="00B82754">
        <w:rPr>
          <w:b/>
        </w:rPr>
        <w:t xml:space="preserve">     REPUBLIKA HRVATSKA</w:t>
      </w:r>
    </w:p>
    <w:p w:rsidRDefault="00874D71" w:rsidP="00874D71" w:rsidR="00874D7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A7EC8" w:rsidP="003A7EC8" w:rsidR="003A7EC8">
      <w:pPr>
        <w:jc w:val="both"/>
      </w:pPr>
    </w:p>
    <w:p w:rsidRDefault="003A7EC8" w:rsidP="007005D1" w:rsidR="003A7EC8" w:rsidRPr="00D53A3A">
      <w:pPr>
        <w:jc w:val="center"/>
        <w:rPr>
          <w:bCs/>
        </w:rPr>
      </w:pPr>
      <w:r w:rsidRPr="00D53A3A">
        <w:rPr>
          <w:bCs/>
        </w:rPr>
        <w:t>Z A K L J U Č A K</w:t>
      </w:r>
    </w:p>
    <w:p w:rsidRDefault="00304D4D" w:rsidP="003A7EC8" w:rsidR="00304D4D">
      <w:pPr>
        <w:jc w:val="both"/>
      </w:pPr>
    </w:p>
    <w:p w:rsidRDefault="00D37F56" w:rsidP="003A7EC8" w:rsidR="00D37F56">
      <w:pPr>
        <w:jc w:val="both"/>
      </w:pPr>
    </w:p>
    <w:p w:rsidRDefault="00CE521E" w:rsidP="00EB6BC5" w:rsidR="00EB6BC5">
      <w:pPr>
        <w:ind w:firstLine="720"/>
        <w:jc w:val="both"/>
      </w:pPr>
      <w:r w:rsidRPr="000525F4">
        <w:t xml:space="preserve">Trgovački sud u Osijeku, po sucu mr. sc. Tihomiru Kovačeviću, kao stečajnom sucu, u stečajnom postupku nad stečajnom masom iza </w:t>
      </w:r>
      <w:r>
        <w:t xml:space="preserve">stečajnog dužnika </w:t>
      </w:r>
      <w:r w:rsidR="00583DA2" w:rsidRPr="00583DA2">
        <w:rPr>
          <w:bCs/>
        </w:rPr>
        <w:t>AGRESTIS d.o.o. za poljoprivredu, trgovinu i usluge u stečaju, Stari Mikanovci, Rudina Glavnik 1, MBS: 030041666, OIB: 73683330472</w:t>
      </w:r>
      <w:r w:rsidR="00EB6BC5" w:rsidRPr="000B1DB2">
        <w:t xml:space="preserve">, dana </w:t>
      </w:r>
      <w:r w:rsidR="003F5B1B">
        <w:t>6</w:t>
      </w:r>
      <w:r w:rsidR="003F5B1B" w:rsidRPr="003F5B1B">
        <w:t xml:space="preserve">. </w:t>
      </w:r>
      <w:r w:rsidR="003F5B1B">
        <w:t>ožujk</w:t>
      </w:r>
      <w:r w:rsidR="003F5B1B" w:rsidRPr="003F5B1B">
        <w:t>a 2018</w:t>
      </w:r>
      <w:r w:rsidR="00EB6BC5" w:rsidRPr="000B1DB2">
        <w:t>.</w:t>
      </w:r>
    </w:p>
    <w:p w:rsidRDefault="00071835" w:rsidP="003A7EC8" w:rsidR="00071835">
      <w:pPr>
        <w:jc w:val="both"/>
      </w:pPr>
    </w:p>
    <w:p w:rsidRDefault="007F6FF1" w:rsidP="003A7EC8" w:rsidR="007F6FF1">
      <w:pPr>
        <w:jc w:val="both"/>
      </w:pPr>
    </w:p>
    <w:p w:rsidRDefault="003A7EC8" w:rsidP="003845E5" w:rsidR="007A67C1">
      <w:pPr>
        <w:jc w:val="center"/>
        <w:rPr>
          <w:bCs/>
        </w:rPr>
      </w:pPr>
      <w:r w:rsidRPr="00D53A3A">
        <w:rPr>
          <w:bCs/>
        </w:rPr>
        <w:t>z a k l j u č i o  j e</w:t>
      </w:r>
    </w:p>
    <w:p w:rsidRDefault="007F6FF1" w:rsidP="003845E5" w:rsidR="007F6FF1" w:rsidRPr="00D53A3A">
      <w:pPr>
        <w:jc w:val="center"/>
        <w:rPr>
          <w:bCs/>
        </w:rPr>
      </w:pPr>
    </w:p>
    <w:p w:rsidRDefault="00071835" w:rsidP="003A7EC8" w:rsidR="00071835">
      <w:pPr>
        <w:jc w:val="both"/>
      </w:pPr>
    </w:p>
    <w:p w:rsidRDefault="0052008A" w:rsidP="003F5B1B" w:rsidR="00881A85" w:rsidRPr="00D31232">
      <w:pPr>
        <w:numPr>
          <w:ilvl w:val="0"/>
          <w:numId w:val="6"/>
        </w:numPr>
        <w:jc w:val="both"/>
      </w:pPr>
      <w:r>
        <w:t>Kupc</w:t>
      </w:r>
      <w:r w:rsidR="001470E8">
        <w:t>u</w:t>
      </w:r>
      <w:r>
        <w:t xml:space="preserve"> </w:t>
      </w:r>
      <w:r w:rsidR="003F5B1B">
        <w:t>Mariji Jelić, 32284 Stari Mikanovci, Matije Gupca 77, OIB 76349873413, vl. obrta JELIĆ, Rudina Glavnik 1, 32284 Stari Mikanovci</w:t>
      </w:r>
      <w:r>
        <w:t>, predaj</w:t>
      </w:r>
      <w:r w:rsidR="00874D71">
        <w:t>e</w:t>
      </w:r>
      <w:r>
        <w:t xml:space="preserve"> se u posjed </w:t>
      </w:r>
      <w:r w:rsidR="00D31232">
        <w:t xml:space="preserve">nekretnina upisana u zk.ul.br. </w:t>
      </w:r>
      <w:r w:rsidR="003F5B1B" w:rsidRPr="00766C87">
        <w:t>1869, k.o. Stari Mikanovci i to kč.br. 1/1 upravna zgrada br. 1,9 gospodarskih zgrada, 1 ST. TS, 1 spremište goriva i gospodarsko dvorište Rudina Glavnik, površine 44355 m</w:t>
      </w:r>
      <w:r w:rsidR="003F5B1B" w:rsidRPr="00766C87">
        <w:rPr>
          <w:vertAlign w:val="superscript"/>
        </w:rPr>
        <w:t>2</w:t>
      </w:r>
      <w:r w:rsidR="000C70CA">
        <w:rPr>
          <w:lang w:eastAsia="zh-CN"/>
        </w:rPr>
        <w:t>,</w:t>
      </w:r>
    </w:p>
    <w:p w:rsidRDefault="0052008A" w:rsidP="00874D71" w:rsidR="0052008A">
      <w:pPr>
        <w:ind w:firstLine="720" w:left="720"/>
        <w:jc w:val="both"/>
      </w:pPr>
      <w:r>
        <w:t>kao vlasništvo kupca.</w:t>
      </w:r>
    </w:p>
    <w:p w:rsidRDefault="00DA14E7" w:rsidP="00DA14E7" w:rsidR="00DA14E7">
      <w:pPr>
        <w:ind w:left="2160"/>
        <w:jc w:val="both"/>
      </w:pPr>
    </w:p>
    <w:p w:rsidRDefault="0025773B" w:rsidP="008D603B" w:rsidR="0025773B">
      <w:pPr>
        <w:pStyle w:val="Odlomakpopisa"/>
        <w:numPr>
          <w:ilvl w:val="0"/>
          <w:numId w:val="6"/>
        </w:numPr>
        <w:jc w:val="both"/>
      </w:pPr>
      <w:r>
        <w:t>Općinsko</w:t>
      </w:r>
      <w:r w:rsidR="00D37F56">
        <w:t>m</w:t>
      </w:r>
      <w:r>
        <w:t xml:space="preserve"> sud</w:t>
      </w:r>
      <w:r w:rsidR="00D37F56">
        <w:t>u</w:t>
      </w:r>
      <w:r>
        <w:t xml:space="preserve"> u </w:t>
      </w:r>
      <w:r w:rsidR="00B358A3">
        <w:t>Vukovaru</w:t>
      </w:r>
      <w:r w:rsidR="00410EA2">
        <w:t>u</w:t>
      </w:r>
      <w:r w:rsidR="00B73883">
        <w:t xml:space="preserve"> zemljišno knjižni odjel </w:t>
      </w:r>
      <w:r w:rsidR="00B358A3">
        <w:t>Vinkovci</w:t>
      </w:r>
      <w:r>
        <w:t xml:space="preserve"> nalaže se prijenos prava vlasništva na nekretnin</w:t>
      </w:r>
      <w:r w:rsidR="000C70CA">
        <w:t>i</w:t>
      </w:r>
      <w:r>
        <w:t xml:space="preserve"> iz točke 1. ovoga zaključka, na kupca, kao i brisanje svih upisanih</w:t>
      </w:r>
      <w:r w:rsidR="000B7214">
        <w:t xml:space="preserve"> prava,</w:t>
      </w:r>
      <w:r>
        <w:t xml:space="preserve"> tereta</w:t>
      </w:r>
      <w:r w:rsidR="00670BD7">
        <w:t xml:space="preserve"> i zabilježbi</w:t>
      </w:r>
      <w:r w:rsidR="00D53A3A">
        <w:t xml:space="preserve"> i to:</w:t>
      </w:r>
    </w:p>
    <w:p w:rsidRDefault="0094473E" w:rsidP="00ED08D0" w:rsidR="0094473E">
      <w:pPr>
        <w:ind w:firstLine="720" w:left="720"/>
        <w:rPr>
          <w:lang w:eastAsia="hr-HR"/>
        </w:rPr>
      </w:pPr>
    </w:p>
    <w:p w:rsidRDefault="00ED08D0" w:rsidP="0094473E" w:rsidR="00ED08D0">
      <w:pPr>
        <w:ind w:left="1276"/>
      </w:pPr>
      <w:r>
        <w:t>Na listu „B“ - Vlastovnica</w:t>
      </w:r>
    </w:p>
    <w:p w:rsidRDefault="00ED08D0" w:rsidP="0094473E" w:rsidR="00ED08D0">
      <w:pPr>
        <w:pStyle w:val="Odlomakpopisa"/>
        <w:ind w:left="1276"/>
        <w:jc w:val="both"/>
      </w:pPr>
    </w:p>
    <w:p w:rsidRDefault="003D23C7" w:rsidP="003D23C7" w:rsidR="003D23C7">
      <w:pPr>
        <w:pStyle w:val="Odlomakpopisa"/>
        <w:ind w:left="1276"/>
        <w:jc w:val="both"/>
      </w:pPr>
      <w:r>
        <w:t xml:space="preserve">2. Vlasnički dio: 1/1   </w:t>
      </w:r>
    </w:p>
    <w:p w:rsidRDefault="003D23C7" w:rsidP="003D23C7" w:rsidR="003D23C7">
      <w:pPr>
        <w:pStyle w:val="Odlomakpopisa"/>
        <w:ind w:left="1276"/>
        <w:jc w:val="both"/>
      </w:pPr>
      <w:r>
        <w:t xml:space="preserve">AGRESTIS D.O.O., ST. MIKANOVCI, RUDINA GLAVNIK 1   </w:t>
      </w:r>
    </w:p>
    <w:p w:rsidRDefault="003D23C7" w:rsidP="003D23C7" w:rsidR="003D23C7">
      <w:pPr>
        <w:pStyle w:val="Odlomakpopisa"/>
        <w:ind w:left="1276"/>
        <w:jc w:val="both"/>
      </w:pPr>
      <w:r>
        <w:t xml:space="preserve">   </w:t>
      </w:r>
    </w:p>
    <w:p w:rsidRDefault="003D23C7" w:rsidP="003D23C7" w:rsidR="003D23C7">
      <w:pPr>
        <w:pStyle w:val="Odlomakpopisa"/>
        <w:ind w:left="1276"/>
        <w:jc w:val="both"/>
      </w:pPr>
      <w:r>
        <w:t>2.1 Zaprimljeno 27.09.2016.g. pod brojem Z-7076/2016</w:t>
      </w:r>
    </w:p>
    <w:p w:rsidRDefault="003D23C7" w:rsidP="003D23C7" w:rsidR="003D23C7">
      <w:pPr>
        <w:pStyle w:val="Odlomakpopisa"/>
        <w:ind w:left="1276"/>
        <w:jc w:val="both"/>
      </w:pPr>
    </w:p>
    <w:p w:rsidRDefault="003D23C7" w:rsidP="003D23C7" w:rsidR="003D23C7">
      <w:pPr>
        <w:pStyle w:val="Odlomakpopisa"/>
        <w:ind w:left="1276"/>
        <w:jc w:val="both"/>
      </w:pPr>
      <w:r>
        <w:t xml:space="preserve">ZABILJEŽBA, OTVARANJE STEČAJNOG POSTUPKA, RJEŠENJE TRGOVAČKOG SUDA U OSIJEKU ST-1805/16 22.09.2016 </w:t>
      </w:r>
    </w:p>
    <w:p w:rsidRDefault="003D23C7" w:rsidP="003D23C7" w:rsidR="003D23C7">
      <w:pPr>
        <w:pStyle w:val="Odlomakpopisa"/>
        <w:ind w:left="1276"/>
        <w:jc w:val="both"/>
      </w:pPr>
      <w:r>
        <w:t xml:space="preserve">   </w:t>
      </w:r>
    </w:p>
    <w:p w:rsidRDefault="003D23C7" w:rsidP="003D23C7" w:rsidR="003D23C7">
      <w:pPr>
        <w:pStyle w:val="Odlomakpopisa"/>
        <w:ind w:left="1276"/>
        <w:jc w:val="both"/>
      </w:pPr>
      <w:r>
        <w:t>2.2 Zaprimljeno 19.12.2016.g. pod brojem Z-11009/2016</w:t>
      </w:r>
    </w:p>
    <w:p w:rsidRDefault="003D23C7" w:rsidP="003D23C7" w:rsidR="003D23C7">
      <w:pPr>
        <w:pStyle w:val="Odlomakpopisa"/>
        <w:ind w:left="1276"/>
        <w:jc w:val="both"/>
      </w:pPr>
    </w:p>
    <w:p w:rsidRDefault="003D23C7" w:rsidP="003D23C7" w:rsidR="003D23C7">
      <w:pPr>
        <w:pStyle w:val="Odlomakpopisa"/>
        <w:ind w:left="1276"/>
        <w:jc w:val="both"/>
      </w:pPr>
      <w:r>
        <w:t xml:space="preserve">ZABILJEŽBA, RJEŠENJE TRGOVAČKOG SUDA U OSIJEKU BR. ST-1805/16 16.12.2016, sudska prodaja nekretnina u A.    </w:t>
      </w:r>
    </w:p>
    <w:p w:rsidRDefault="003D23C7" w:rsidP="003D23C7" w:rsidR="003D23C7">
      <w:pPr>
        <w:pStyle w:val="Odlomakpopisa"/>
        <w:ind w:left="1276"/>
        <w:jc w:val="both"/>
      </w:pPr>
      <w:r>
        <w:lastRenderedPageBreak/>
        <w:t xml:space="preserve">Na listu "C" - Teretovnica  </w:t>
      </w:r>
    </w:p>
    <w:p w:rsidRDefault="003D23C7" w:rsidP="003D23C7" w:rsidR="003D23C7">
      <w:pPr>
        <w:pStyle w:val="Odlomakpopisa"/>
        <w:ind w:left="1276"/>
        <w:jc w:val="both"/>
      </w:pPr>
    </w:p>
    <w:p w:rsidRDefault="003D23C7" w:rsidP="003D23C7" w:rsidR="003D23C7">
      <w:pPr>
        <w:pStyle w:val="Odlomakpopisa"/>
        <w:ind w:left="1276"/>
        <w:jc w:val="both"/>
      </w:pPr>
      <w:r>
        <w:t xml:space="preserve">1.   </w:t>
      </w:r>
    </w:p>
    <w:p w:rsidRDefault="003D23C7" w:rsidP="003D23C7" w:rsidR="003D23C7">
      <w:pPr>
        <w:pStyle w:val="Odlomakpopisa"/>
        <w:ind w:left="1276"/>
        <w:jc w:val="both"/>
      </w:pPr>
      <w:r>
        <w:t>1.1 Zaprimljeno 29.09.2008. broj Z-5984/08</w:t>
      </w:r>
    </w:p>
    <w:p w:rsidRDefault="003D23C7" w:rsidP="003D23C7" w:rsidR="003D23C7">
      <w:pPr>
        <w:pStyle w:val="Odlomakpopisa"/>
        <w:ind w:left="1276"/>
        <w:jc w:val="both"/>
      </w:pPr>
    </w:p>
    <w:p w:rsidRDefault="003D23C7" w:rsidP="003D23C7" w:rsidR="003D23C7">
      <w:pPr>
        <w:pStyle w:val="Odlomakpopisa"/>
        <w:ind w:left="1276"/>
        <w:jc w:val="both"/>
      </w:pPr>
      <w:r>
        <w:t xml:space="preserve">Na temelju Ugovora o dugoročnom kreditu s valutnom klauzulom br.3/08 od 26. rujna 2008.g. solemniziran pod brojem OV-11375/08. uknjižuje se pravo zaloga na nekretnine u A za iznos od 1.600.000,00 KN (jedanmilijunšestotisućakuna) uz valutnu klauzulu u protuvrijednosti EUR obračunato po srednjem tečaju HNB za EUR na dan isplate kredita , uvećano za ugovorene naknade, troškove, zateznu kamatu i redovnu kamatu u visini od 9,50 % godišnje, promjenjiva za korist: </w:t>
      </w:r>
    </w:p>
    <w:p w:rsidRDefault="003D23C7" w:rsidP="003D23C7" w:rsidR="003D23C7">
      <w:pPr>
        <w:pStyle w:val="Odlomakpopisa"/>
        <w:ind w:left="1276"/>
        <w:jc w:val="both"/>
      </w:pPr>
      <w:r>
        <w:t xml:space="preserve">CROATIA BANKA D.D. ZAGREB PODRUŽNICA ŽUPANJA, J. J. STROSSMAYERA 5    </w:t>
      </w:r>
    </w:p>
    <w:p w:rsidRDefault="003D23C7" w:rsidP="003D23C7" w:rsidR="003D23C7">
      <w:pPr>
        <w:pStyle w:val="Odlomakpopisa"/>
        <w:ind w:left="1276"/>
        <w:jc w:val="both"/>
      </w:pPr>
      <w:r>
        <w:t xml:space="preserve">   </w:t>
      </w:r>
    </w:p>
    <w:p w:rsidRDefault="003D23C7" w:rsidP="003D23C7" w:rsidR="003D23C7">
      <w:pPr>
        <w:pStyle w:val="Odlomakpopisa"/>
        <w:ind w:left="1276"/>
        <w:jc w:val="both"/>
      </w:pPr>
      <w:r>
        <w:t xml:space="preserve">2.   </w:t>
      </w:r>
    </w:p>
    <w:p w:rsidRDefault="003D23C7" w:rsidP="003D23C7" w:rsidR="003D23C7">
      <w:pPr>
        <w:pStyle w:val="Odlomakpopisa"/>
        <w:ind w:left="1276"/>
        <w:jc w:val="both"/>
      </w:pPr>
      <w:r>
        <w:t>2.1 Zaprimljeno 04.02.2011. broj Z-672/11</w:t>
      </w:r>
    </w:p>
    <w:p w:rsidRDefault="003D23C7" w:rsidP="003D23C7" w:rsidR="003D23C7">
      <w:pPr>
        <w:pStyle w:val="Odlomakpopisa"/>
        <w:ind w:left="1276"/>
        <w:jc w:val="both"/>
      </w:pPr>
    </w:p>
    <w:p w:rsidRDefault="003D23C7" w:rsidP="003D23C7" w:rsidR="003D23C7">
      <w:pPr>
        <w:pStyle w:val="Odlomakpopisa"/>
        <w:ind w:left="1276"/>
        <w:jc w:val="both"/>
      </w:pPr>
      <w:r>
        <w:t xml:space="preserve">Na temelju ovosudnog rješenja br. 10B-ovr-274/11 od 08. veljače 2011.g. uknjižuje se pravo zaloga na nekretnine upisane u A, a radi osiguranja novčane tražbine predlagatelja osiguranja u iznosu od 514.495,25 kuna na ime glavnog duga u iznosu od 94.083,71 kn na ime zakonskih zateznih kamata, te zakonskih zateznih kamata na iznos glavnog duga od 94.083,71 kn, koje teku od 23. studenog 2010.g. do isplate, prema eskontnoj stopi Hrvatske narodne banke koja je vrijedila zadnjeg dana polugodišta koje je prethodilo tekućem polugodištu uvećano za 5 postotnih poena, te troškova ovršnog postupka u iznosu od 5.150,00 kn za korist:  </w:t>
      </w:r>
    </w:p>
    <w:p w:rsidRDefault="003D23C7" w:rsidP="003D23C7" w:rsidR="003D23C7">
      <w:pPr>
        <w:pStyle w:val="Odlomakpopisa"/>
        <w:ind w:left="1276"/>
        <w:jc w:val="both"/>
      </w:pPr>
      <w:r>
        <w:t xml:space="preserve">REPUBLIKA HRVATSKA MINISTARSTVO FINANCIJA, POREZNA UPRAVA, PODRUČNI URED, VUKOVAR    </w:t>
      </w:r>
    </w:p>
    <w:p w:rsidRDefault="003D23C7" w:rsidP="003D23C7" w:rsidR="003D23C7">
      <w:pPr>
        <w:pStyle w:val="Odlomakpopisa"/>
        <w:ind w:left="1276"/>
        <w:jc w:val="both"/>
      </w:pPr>
      <w:r>
        <w:t xml:space="preserve">2.2 Zabilježuje se ovršnost navedene tražbine prema trećoj osobi koja nekretninu stekne kasnije-nakon upisa založnog prava.    </w:t>
      </w:r>
    </w:p>
    <w:p w:rsidRDefault="003D23C7" w:rsidP="003D23C7" w:rsidR="003D23C7">
      <w:pPr>
        <w:pStyle w:val="Odlomakpopisa"/>
        <w:ind w:left="1276"/>
        <w:jc w:val="both"/>
      </w:pPr>
      <w:r>
        <w:t xml:space="preserve">   </w:t>
      </w:r>
    </w:p>
    <w:p w:rsidRDefault="003D23C7" w:rsidP="003D23C7" w:rsidR="003D23C7">
      <w:pPr>
        <w:pStyle w:val="Odlomakpopisa"/>
        <w:ind w:left="1276"/>
        <w:jc w:val="both"/>
      </w:pPr>
      <w:r>
        <w:t xml:space="preserve">8.   </w:t>
      </w:r>
    </w:p>
    <w:p w:rsidRDefault="003D23C7" w:rsidP="003D23C7" w:rsidR="003D23C7">
      <w:pPr>
        <w:pStyle w:val="Odlomakpopisa"/>
        <w:ind w:left="1276"/>
        <w:jc w:val="both"/>
      </w:pPr>
      <w:r>
        <w:t>8.1 Zaprimljeno 06.08.2015. broj Z-4111/15</w:t>
      </w:r>
    </w:p>
    <w:p w:rsidRDefault="003D23C7" w:rsidP="003D23C7" w:rsidR="003D23C7">
      <w:pPr>
        <w:pStyle w:val="Odlomakpopisa"/>
        <w:ind w:left="1276"/>
        <w:jc w:val="both"/>
      </w:pPr>
    </w:p>
    <w:p w:rsidRDefault="003D23C7" w:rsidP="003D23C7" w:rsidR="00E5316A">
      <w:pPr>
        <w:pStyle w:val="Odlomakpopisa"/>
        <w:ind w:left="1276"/>
        <w:jc w:val="both"/>
      </w:pPr>
      <w:r>
        <w:t xml:space="preserve">Na temelju Ugovora o zakupu od 07. travnja 2015.broj OV-3626/15, a sukladno čl. 31 Zakona o zemljišnim knjigama uknjižuje se pravo zakupa na nekretnine upisane u A i to kč. br. 1/1 za korist:    </w:t>
      </w:r>
    </w:p>
    <w:p w:rsidRDefault="003D23C7" w:rsidP="003D23C7" w:rsidR="003D23C7">
      <w:pPr>
        <w:pStyle w:val="Odlomakpopisa"/>
        <w:ind w:left="1276"/>
        <w:jc w:val="both"/>
      </w:pPr>
      <w:r>
        <w:t xml:space="preserve">JELIĆ MARIJA VL. OBRTA ZA POLJOPRIVREDU JELIĆ, OIB: 76349873413, STARI MIKANOVCI, RUDINA GLAVNIK 1    </w:t>
      </w:r>
    </w:p>
    <w:p w:rsidRDefault="003D23C7" w:rsidP="003D23C7" w:rsidR="003D23C7">
      <w:pPr>
        <w:pStyle w:val="Odlomakpopisa"/>
        <w:ind w:left="1276"/>
        <w:jc w:val="both"/>
      </w:pPr>
      <w:r>
        <w:t>8.2 Zaprimljeno 06.08.2015. broj Z-4111/15</w:t>
      </w:r>
    </w:p>
    <w:p w:rsidRDefault="003D23C7" w:rsidP="003D23C7" w:rsidR="003D23C7">
      <w:pPr>
        <w:pStyle w:val="Odlomakpopisa"/>
        <w:ind w:left="1276"/>
        <w:jc w:val="both"/>
      </w:pPr>
    </w:p>
    <w:p w:rsidRDefault="003D23C7" w:rsidP="003D23C7" w:rsidR="003D23C7">
      <w:pPr>
        <w:pStyle w:val="Odlomakpopisa"/>
        <w:ind w:left="1276"/>
        <w:jc w:val="both"/>
      </w:pPr>
      <w:r>
        <w:t xml:space="preserve">Zabilježuje se da se pravo zakupa uknjižuje na rok od 20 (dvadeset) godina to jest do 08.travnja 2035. na nekretnine upisane u A i to kč. br. 1/1.    </w:t>
      </w:r>
    </w:p>
    <w:p w:rsidRDefault="003D23C7" w:rsidP="003D23C7" w:rsidR="003D23C7">
      <w:pPr>
        <w:pStyle w:val="Odlomakpopisa"/>
        <w:ind w:left="1276"/>
        <w:jc w:val="both"/>
      </w:pPr>
      <w:r>
        <w:t xml:space="preserve">   </w:t>
      </w:r>
    </w:p>
    <w:p w:rsidRDefault="003D23C7" w:rsidP="003D23C7" w:rsidR="00ED08D0">
      <w:pPr>
        <w:pStyle w:val="Odlomakpopisa"/>
        <w:ind w:left="1276"/>
        <w:jc w:val="both"/>
      </w:pPr>
      <w:r>
        <w:lastRenderedPageBreak/>
        <w:t xml:space="preserve">  </w:t>
      </w:r>
    </w:p>
    <w:p w:rsidRDefault="00847C84" w:rsidP="00ED08D0" w:rsidR="00847C84">
      <w:pPr>
        <w:pStyle w:val="Odlomakpopisa"/>
        <w:ind w:left="1425"/>
        <w:jc w:val="both"/>
      </w:pPr>
    </w:p>
    <w:p w:rsidRDefault="00ED08D0" w:rsidP="00987B6C" w:rsidR="004B135F">
      <w:pPr>
        <w:pStyle w:val="Odlomakpopisa"/>
        <w:numPr>
          <w:ilvl w:val="0"/>
          <w:numId w:val="6"/>
        </w:numPr>
        <w:jc w:val="both"/>
      </w:pPr>
      <w:r>
        <w:rPr>
          <w:bCs/>
        </w:rPr>
        <w:t xml:space="preserve">Kupac je u cijelosti platio kupovninu u iznosu od </w:t>
      </w:r>
      <w:r w:rsidR="00987B6C" w:rsidRPr="00987B6C">
        <w:rPr>
          <w:bCs/>
        </w:rPr>
        <w:t xml:space="preserve">384.000,00 </w:t>
      </w:r>
      <w:r>
        <w:rPr>
          <w:bCs/>
        </w:rPr>
        <w:t>kn.</w:t>
      </w:r>
    </w:p>
    <w:p w:rsidRDefault="00847C84" w:rsidP="00B54A69" w:rsidR="003F44FC">
      <w:pPr>
        <w:tabs>
          <w:tab w:pos="1701" w:val="left"/>
        </w:tabs>
        <w:jc w:val="both"/>
        <w:rPr>
          <w:bCs/>
        </w:rPr>
      </w:pPr>
      <w:r>
        <w:rPr>
          <w:bCs/>
        </w:rPr>
        <w:t xml:space="preserve">              </w:t>
      </w:r>
    </w:p>
    <w:p w:rsidRDefault="009D5308" w:rsidP="003C3419" w:rsidR="009D5308" w:rsidRPr="003F44FC">
      <w:pPr>
        <w:jc w:val="both"/>
        <w:rPr>
          <w:bCs/>
        </w:rPr>
      </w:pPr>
    </w:p>
    <w:p w:rsidRDefault="0025773B" w:rsidP="00E03A54" w:rsidR="0025773B" w:rsidRPr="00444F8D">
      <w:pPr>
        <w:jc w:val="center"/>
        <w:rPr>
          <w:bCs/>
        </w:rPr>
      </w:pPr>
      <w:r w:rsidRPr="00444F8D">
        <w:rPr>
          <w:bCs/>
        </w:rPr>
        <w:t>Obrazloženje</w:t>
      </w:r>
    </w:p>
    <w:p w:rsidRDefault="00444F8D" w:rsidP="0025773B" w:rsidR="00444F8D">
      <w:pPr>
        <w:jc w:val="both"/>
      </w:pPr>
    </w:p>
    <w:p w:rsidRDefault="00251854" w:rsidP="0025773B" w:rsidR="00251854">
      <w:pPr>
        <w:jc w:val="both"/>
      </w:pPr>
    </w:p>
    <w:p w:rsidRDefault="0025773B" w:rsidP="00A04BDB" w:rsidR="00A04BDB">
      <w:pPr>
        <w:jc w:val="both"/>
      </w:pPr>
      <w:r>
        <w:tab/>
      </w:r>
      <w:r w:rsidR="00071835" w:rsidRPr="00071835">
        <w:t>Kako je rješenje ovoga suda broj 14 St-</w:t>
      </w:r>
      <w:r w:rsidR="00987B6C">
        <w:t>1</w:t>
      </w:r>
      <w:r w:rsidR="00851D59">
        <w:t>8</w:t>
      </w:r>
      <w:r w:rsidR="00987B6C">
        <w:t>0</w:t>
      </w:r>
      <w:r w:rsidR="00851D59">
        <w:t>5</w:t>
      </w:r>
      <w:r w:rsidR="00071835" w:rsidRPr="00071835">
        <w:t>/1</w:t>
      </w:r>
      <w:r w:rsidR="00851D59">
        <w:t>6</w:t>
      </w:r>
      <w:r w:rsidR="00071835" w:rsidRPr="00071835">
        <w:t>-</w:t>
      </w:r>
      <w:r w:rsidR="00987B6C">
        <w:t>6</w:t>
      </w:r>
      <w:r w:rsidR="00F23FFC">
        <w:t>8</w:t>
      </w:r>
      <w:r w:rsidR="00071835" w:rsidRPr="00071835">
        <w:t xml:space="preserve"> od </w:t>
      </w:r>
      <w:r w:rsidR="00987B6C">
        <w:t>9</w:t>
      </w:r>
      <w:r w:rsidR="00071835" w:rsidRPr="00071835">
        <w:t>.</w:t>
      </w:r>
      <w:r w:rsidR="009D5308">
        <w:t>0</w:t>
      </w:r>
      <w:r w:rsidR="00987B6C">
        <w:t>1</w:t>
      </w:r>
      <w:r w:rsidR="00071835" w:rsidRPr="00071835">
        <w:t>.201</w:t>
      </w:r>
      <w:r w:rsidR="00987B6C">
        <w:t>8</w:t>
      </w:r>
      <w:r w:rsidR="00071835" w:rsidRPr="00071835">
        <w:t>. godine, kojim se dosuđuj</w:t>
      </w:r>
      <w:r w:rsidR="00851D59">
        <w:t>e</w:t>
      </w:r>
      <w:r w:rsidR="00EB72E5">
        <w:t xml:space="preserve"> </w:t>
      </w:r>
      <w:r w:rsidR="00071835" w:rsidRPr="00071835">
        <w:t>nekretnin</w:t>
      </w:r>
      <w:r w:rsidR="00851D59">
        <w:t>a</w:t>
      </w:r>
      <w:r w:rsidR="00071835" w:rsidRPr="00071835">
        <w:t xml:space="preserve"> iz t. 1. izreke ovoga zaključka kupc</w:t>
      </w:r>
      <w:r w:rsidR="005623DC">
        <w:t>u</w:t>
      </w:r>
      <w:r w:rsidR="00071835" w:rsidRPr="00071835">
        <w:t xml:space="preserve">, postalo pravomoćno dana </w:t>
      </w:r>
      <w:r w:rsidR="00987B6C">
        <w:t>2</w:t>
      </w:r>
      <w:r w:rsidR="00851D59">
        <w:t>6</w:t>
      </w:r>
      <w:r w:rsidR="00071835" w:rsidRPr="00071835">
        <w:t>.</w:t>
      </w:r>
      <w:r w:rsidR="00987B6C">
        <w:t>01</w:t>
      </w:r>
      <w:r w:rsidR="00071835" w:rsidRPr="00071835">
        <w:t>.201</w:t>
      </w:r>
      <w:r w:rsidR="00987B6C">
        <w:t>8</w:t>
      </w:r>
      <w:r w:rsidR="00071835" w:rsidRPr="00071835">
        <w:t xml:space="preserve">. godine, te kako </w:t>
      </w:r>
      <w:r w:rsidR="005623DC">
        <w:t>je</w:t>
      </w:r>
      <w:r w:rsidR="00071835" w:rsidRPr="00071835">
        <w:t xml:space="preserve"> kup</w:t>
      </w:r>
      <w:r w:rsidR="005623DC">
        <w:t>a</w:t>
      </w:r>
      <w:r w:rsidR="00071835" w:rsidRPr="00071835">
        <w:t xml:space="preserve">c </w:t>
      </w:r>
      <w:r w:rsidR="000B5269">
        <w:t>u cijelosti uplati</w:t>
      </w:r>
      <w:r w:rsidR="005623DC">
        <w:t xml:space="preserve">o </w:t>
      </w:r>
      <w:r w:rsidR="00874D71">
        <w:t>kupovninu</w:t>
      </w:r>
      <w:r w:rsidR="00BE50EE">
        <w:rPr>
          <w:bCs/>
        </w:rPr>
        <w:t xml:space="preserve"> </w:t>
      </w:r>
      <w:r w:rsidR="00A04BDB">
        <w:rPr>
          <w:bCs/>
        </w:rPr>
        <w:t xml:space="preserve">FINI </w:t>
      </w:r>
      <w:r w:rsidR="00BE50EE">
        <w:rPr>
          <w:bCs/>
        </w:rPr>
        <w:t xml:space="preserve">u iznosu od </w:t>
      </w:r>
      <w:r w:rsidR="009B54B2" w:rsidRPr="009B54B2">
        <w:rPr>
          <w:bCs/>
        </w:rPr>
        <w:t xml:space="preserve">384.000,00 </w:t>
      </w:r>
      <w:r w:rsidR="00BE50EE">
        <w:rPr>
          <w:bCs/>
        </w:rPr>
        <w:t>kn</w:t>
      </w:r>
      <w:r w:rsidR="00944EED">
        <w:rPr>
          <w:bCs/>
        </w:rPr>
        <w:t>, a FINA</w:t>
      </w:r>
      <w:r w:rsidR="00071835" w:rsidRPr="00071835">
        <w:t xml:space="preserve"> </w:t>
      </w:r>
      <w:r w:rsidR="0031121A">
        <w:t xml:space="preserve">dana </w:t>
      </w:r>
      <w:r w:rsidR="009B54B2">
        <w:t>2</w:t>
      </w:r>
      <w:r w:rsidR="0031121A">
        <w:t>.</w:t>
      </w:r>
      <w:r w:rsidR="009B54B2">
        <w:t>03</w:t>
      </w:r>
      <w:r w:rsidR="0031121A">
        <w:t>.201</w:t>
      </w:r>
      <w:r w:rsidR="009B54B2">
        <w:t>8</w:t>
      </w:r>
      <w:r w:rsidR="0031121A">
        <w:t>.</w:t>
      </w:r>
      <w:r w:rsidR="00944EED">
        <w:t xml:space="preserve"> ukupan iznos doznačila ovome sudu</w:t>
      </w:r>
      <w:r w:rsidR="00071835" w:rsidRPr="00071835">
        <w:t xml:space="preserve">, </w:t>
      </w:r>
      <w:r w:rsidR="00A04BDB" w:rsidRPr="00071835">
        <w:t xml:space="preserve">odlučeno je kao u izreci zaključka, </w:t>
      </w:r>
      <w:r w:rsidR="00A04BDB" w:rsidRPr="000B5269">
        <w:t xml:space="preserve">a temeljem čl. 108. st. 4. Ovršnog zakona i čl. </w:t>
      </w:r>
      <w:r w:rsidR="00B54E67">
        <w:t>2</w:t>
      </w:r>
      <w:r w:rsidR="00A04BDB" w:rsidRPr="000B5269">
        <w:t>4</w:t>
      </w:r>
      <w:r w:rsidR="00B54E67">
        <w:t>7</w:t>
      </w:r>
      <w:r w:rsidR="00A04BDB" w:rsidRPr="000B5269">
        <w:t xml:space="preserve">. </w:t>
      </w:r>
      <w:r w:rsidR="00A04BDB" w:rsidRPr="00834CAD">
        <w:t>Stečajnog zakona (NN 71/15</w:t>
      </w:r>
      <w:r w:rsidR="009B54B2">
        <w:t xml:space="preserve"> i 104/17</w:t>
      </w:r>
      <w:r w:rsidR="00A04BDB" w:rsidRPr="00834CAD">
        <w:t>)</w:t>
      </w:r>
      <w:r w:rsidR="00A04BDB" w:rsidRPr="00071835">
        <w:t>.</w:t>
      </w:r>
    </w:p>
    <w:p w:rsidRDefault="002553C3" w:rsidP="008A0C9E" w:rsidR="002553C3">
      <w:pPr>
        <w:jc w:val="both"/>
      </w:pPr>
    </w:p>
    <w:p w:rsidRDefault="0022794F" w:rsidP="009337FD" w:rsidR="004948B8">
      <w:pPr>
        <w:jc w:val="center"/>
        <w:rPr>
          <w:bCs/>
        </w:rPr>
      </w:pPr>
      <w:r w:rsidRPr="004948B8">
        <w:rPr>
          <w:bCs/>
        </w:rPr>
        <w:t xml:space="preserve">U Osijeku </w:t>
      </w:r>
      <w:r w:rsidR="009B54B2" w:rsidRPr="009B54B2">
        <w:rPr>
          <w:bCs/>
        </w:rPr>
        <w:t>6. ožujka 2018</w:t>
      </w:r>
      <w:r w:rsidRPr="004948B8">
        <w:rPr>
          <w:bCs/>
        </w:rPr>
        <w:t xml:space="preserve">. </w:t>
      </w:r>
    </w:p>
    <w:p w:rsidRDefault="002553C3" w:rsidP="009337FD" w:rsidR="002553C3" w:rsidRPr="004948B8">
      <w:pPr>
        <w:jc w:val="center"/>
        <w:rPr>
          <w:bCs/>
        </w:rPr>
      </w:pP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8A0C9E" w:rsidR="006D0927"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w:t>
      </w:r>
      <w:smartTag w:element="metricconverter" w:uri="urn:schemas-microsoft-com:office:smarttags">
        <w:r w:rsidRPr="004948B8">
          <w:rPr>
            <w:bCs/>
          </w:rPr>
          <w:t>Tihomir Kovačević</w:t>
        </w:r>
      </w:smartTag>
    </w:p>
    <w:p w:rsidRDefault="003A6EC0" w:rsidP="008A0C9E" w:rsidR="003A6EC0" w:rsidRPr="004948B8">
      <w:pPr>
        <w:jc w:val="both"/>
        <w:rPr>
          <w:bCs/>
        </w:rPr>
      </w:pPr>
    </w:p>
    <w:p w:rsidRDefault="00D9352F" w:rsidP="00D9352F" w:rsidR="00D9352F" w:rsidRPr="004948B8">
      <w:pPr>
        <w:pStyle w:val="Tijeloteksta"/>
        <w:rPr>
          <w:bCs/>
        </w:rPr>
      </w:pPr>
      <w:r w:rsidRPr="004948B8">
        <w:rPr>
          <w:bCs/>
        </w:rPr>
        <w:t>D N A :</w:t>
      </w:r>
    </w:p>
    <w:p w:rsidRDefault="008A051C" w:rsidP="008A051C" w:rsidR="008A051C">
      <w:pPr>
        <w:pStyle w:val="Odlomakpopisa"/>
        <w:numPr>
          <w:ilvl w:val="0"/>
          <w:numId w:val="24"/>
        </w:numPr>
        <w:jc w:val="both"/>
      </w:pPr>
      <w:r>
        <w:t>stečajni upravitelj Ivan Perković</w:t>
      </w:r>
    </w:p>
    <w:p w:rsidRDefault="008A051C" w:rsidP="008A051C" w:rsidR="008A051C">
      <w:pPr>
        <w:pStyle w:val="Odlomakpopisa"/>
        <w:numPr>
          <w:ilvl w:val="0"/>
          <w:numId w:val="24"/>
        </w:numPr>
        <w:jc w:val="both"/>
      </w:pPr>
      <w:r w:rsidRPr="00DC3EB0">
        <w:t>Mariji Jelić, 32284 Stari Mikanovci, Matije Gupca 77</w:t>
      </w:r>
    </w:p>
    <w:p w:rsidRDefault="008A051C" w:rsidP="008A051C" w:rsidR="008A051C">
      <w:pPr>
        <w:pStyle w:val="Odlomakpopisa"/>
        <w:numPr>
          <w:ilvl w:val="0"/>
          <w:numId w:val="24"/>
        </w:numPr>
        <w:jc w:val="both"/>
      </w:pPr>
      <w:r>
        <w:t>Marija Opačak, Slavonski Brod, Slavka Pokaza 7</w:t>
      </w:r>
    </w:p>
    <w:p w:rsidRDefault="008A051C" w:rsidP="008A051C" w:rsidR="008A051C">
      <w:pPr>
        <w:pStyle w:val="Odlomakpopisa"/>
        <w:numPr>
          <w:ilvl w:val="0"/>
          <w:numId w:val="24"/>
        </w:numPr>
        <w:jc w:val="both"/>
      </w:pPr>
      <w:r>
        <w:t>CROATIA BANKA d.d. Zagreb</w:t>
      </w:r>
    </w:p>
    <w:p w:rsidRDefault="008A051C" w:rsidP="008A051C" w:rsidR="008A051C">
      <w:pPr>
        <w:pStyle w:val="Odlomakpopisa"/>
        <w:numPr>
          <w:ilvl w:val="0"/>
          <w:numId w:val="24"/>
        </w:numPr>
        <w:jc w:val="both"/>
      </w:pPr>
      <w:r>
        <w:t>ŽDO GUO Vukovar</w:t>
      </w:r>
    </w:p>
    <w:p w:rsidRDefault="008A051C" w:rsidP="008A051C" w:rsidR="008A051C">
      <w:pPr>
        <w:pStyle w:val="Odlomakpopisa"/>
        <w:numPr>
          <w:ilvl w:val="0"/>
          <w:numId w:val="24"/>
        </w:numPr>
        <w:jc w:val="both"/>
      </w:pPr>
      <w:r>
        <w:t xml:space="preserve">Općinski sud u Vukovaru zk odjel Vinkovci </w:t>
      </w:r>
    </w:p>
    <w:p w:rsidRDefault="008A051C" w:rsidP="008A051C" w:rsidR="008A051C">
      <w:pPr>
        <w:pStyle w:val="Odlomakpopisa"/>
        <w:numPr>
          <w:ilvl w:val="0"/>
          <w:numId w:val="24"/>
        </w:numPr>
        <w:jc w:val="both"/>
      </w:pPr>
      <w:r>
        <w:t xml:space="preserve">Ministarstvo financija Porezna uprava Vukovar </w:t>
      </w:r>
    </w:p>
    <w:p w:rsidRDefault="008A051C" w:rsidP="008A051C" w:rsidR="008A051C">
      <w:pPr>
        <w:pStyle w:val="Odlomakpopisa"/>
        <w:numPr>
          <w:ilvl w:val="0"/>
          <w:numId w:val="24"/>
        </w:numPr>
        <w:jc w:val="both"/>
      </w:pPr>
      <w:r>
        <w:t xml:space="preserve">Financijska agencija radi objave na mrežnim stranicama </w:t>
      </w:r>
    </w:p>
    <w:p w:rsidRDefault="003816BF" w:rsidP="008A051C" w:rsidR="003816BF">
      <w:pPr>
        <w:pStyle w:val="Odlomakpopisa"/>
        <w:numPr>
          <w:ilvl w:val="0"/>
          <w:numId w:val="24"/>
        </w:numPr>
        <w:jc w:val="both"/>
      </w:pPr>
      <w:r>
        <w:t>mrežna stranica e-Oglasna ploča sudova</w:t>
      </w:r>
    </w:p>
    <w:sectPr w:rsidSect="006D0927" w:rsidR="003816BF">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3FC8" w:rsidR="00B63FC8">
      <w:r>
        <w:separator/>
      </w:r>
    </w:p>
  </w:endnote>
  <w:endnote w:id="0" w:type="continuationSeparator">
    <w:p w:rsidRDefault="00B63FC8" w:rsidR="00B63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3FC8" w:rsidR="00B63FC8">
      <w:r>
        <w:separator/>
      </w:r>
    </w:p>
  </w:footnote>
  <w:footnote w:id="0" w:type="continuationSeparator">
    <w:p w:rsidRDefault="00B63FC8" w:rsidR="00B63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3FC8" w:rsidP="00E333AD" w:rsidR="00B63F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63FC8" w:rsidR="00B63F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3FC8" w:rsidP="00E333AD" w:rsidR="00B63F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073D">
      <w:rPr>
        <w:rStyle w:val="Brojstranice"/>
        <w:noProof/>
      </w:rPr>
      <w:t>3</w:t>
    </w:r>
    <w:r>
      <w:rPr>
        <w:rStyle w:val="Brojstranice"/>
      </w:rPr>
      <w:fldChar w:fldCharType="end"/>
    </w:r>
  </w:p>
  <w:p w:rsidRDefault="00B63FC8" w:rsidR="00B63FC8">
    <w:pPr>
      <w:pStyle w:val="Zaglavlje"/>
    </w:pPr>
  </w:p>
  <w:p w:rsidRDefault="00B63FC8" w:rsidP="00B54A69" w:rsidR="00B63FC8">
    <w:pPr>
      <w:pStyle w:val="Zaglavlje"/>
    </w:pPr>
    <w:r>
      <w:tab/>
    </w:r>
    <w:r>
      <w:tab/>
    </w:r>
    <w:r w:rsidRPr="00EB6BC5">
      <w:t>14 St-</w:t>
    </w:r>
    <w:r w:rsidR="00583DA2" w:rsidRPr="00583DA2">
      <w:t>1805/16-72</w:t>
    </w:r>
  </w:p>
  <w:p w:rsidRDefault="00B63FC8" w:rsidR="00B63FC8">
    <w:pPr>
      <w:pStyle w:val="Zaglavlje"/>
    </w:pPr>
  </w:p>
  <w:p w:rsidRDefault="00B63FC8" w:rsidR="00B63FC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3FC8" w:rsidP="0025773B" w:rsidR="00B63FC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67F753B"/>
    <w:multiLevelType w:val="hybridMultilevel"/>
    <w:tmpl w:val="66F8D5BA"/>
    <w:lvl w:tplc="10C82504" w:ilvl="0">
      <w:numFmt w:val="bullet"/>
      <w:lvlText w:val="-"/>
      <w:lvlJc w:val="left"/>
      <w:pPr>
        <w:ind w:hanging="360" w:left="1571"/>
      </w:pPr>
      <w:rPr>
        <w:rFonts w:cs="Times New Roman" w:eastAsia="Times New Roman" w:hAnsi="Times New Roman" w:ascii="Times New Roman" w:hint="default"/>
      </w:rPr>
    </w:lvl>
    <w:lvl w:tentative="true" w:tplc="041A0003" w:ilvl="1">
      <w:start w:val="1"/>
      <w:numFmt w:val="bullet"/>
      <w:lvlText w:val="o"/>
      <w:lvlJc w:val="left"/>
      <w:pPr>
        <w:ind w:hanging="360" w:left="2291"/>
      </w:pPr>
      <w:rPr>
        <w:rFonts w:cs="Courier New" w:hAnsi="Courier New" w:ascii="Courier New" w:hint="default"/>
      </w:rPr>
    </w:lvl>
    <w:lvl w:tentative="true" w:tplc="041A0005" w:ilvl="2">
      <w:start w:val="1"/>
      <w:numFmt w:val="bullet"/>
      <w:lvlText w:val=""/>
      <w:lvlJc w:val="left"/>
      <w:pPr>
        <w:ind w:hanging="360" w:left="3011"/>
      </w:pPr>
      <w:rPr>
        <w:rFonts w:hAnsi="Wingdings" w:ascii="Wingdings" w:hint="default"/>
      </w:rPr>
    </w:lvl>
    <w:lvl w:tentative="true" w:tplc="041A0001" w:ilvl="3">
      <w:start w:val="1"/>
      <w:numFmt w:val="bullet"/>
      <w:lvlText w:val=""/>
      <w:lvlJc w:val="left"/>
      <w:pPr>
        <w:ind w:hanging="360" w:left="3731"/>
      </w:pPr>
      <w:rPr>
        <w:rFonts w:hAnsi="Symbol" w:ascii="Symbol" w:hint="default"/>
      </w:rPr>
    </w:lvl>
    <w:lvl w:tentative="true" w:tplc="041A0003" w:ilvl="4">
      <w:start w:val="1"/>
      <w:numFmt w:val="bullet"/>
      <w:lvlText w:val="o"/>
      <w:lvlJc w:val="left"/>
      <w:pPr>
        <w:ind w:hanging="360" w:left="4451"/>
      </w:pPr>
      <w:rPr>
        <w:rFonts w:cs="Courier New" w:hAnsi="Courier New" w:ascii="Courier New" w:hint="default"/>
      </w:rPr>
    </w:lvl>
    <w:lvl w:tentative="true" w:tplc="041A0005" w:ilvl="5">
      <w:start w:val="1"/>
      <w:numFmt w:val="bullet"/>
      <w:lvlText w:val=""/>
      <w:lvlJc w:val="left"/>
      <w:pPr>
        <w:ind w:hanging="360" w:left="5171"/>
      </w:pPr>
      <w:rPr>
        <w:rFonts w:hAnsi="Wingdings" w:ascii="Wingdings" w:hint="default"/>
      </w:rPr>
    </w:lvl>
    <w:lvl w:tentative="true" w:tplc="041A0001" w:ilvl="6">
      <w:start w:val="1"/>
      <w:numFmt w:val="bullet"/>
      <w:lvlText w:val=""/>
      <w:lvlJc w:val="left"/>
      <w:pPr>
        <w:ind w:hanging="360" w:left="5891"/>
      </w:pPr>
      <w:rPr>
        <w:rFonts w:hAnsi="Symbol" w:ascii="Symbol" w:hint="default"/>
      </w:rPr>
    </w:lvl>
    <w:lvl w:tentative="true" w:tplc="041A0003" w:ilvl="7">
      <w:start w:val="1"/>
      <w:numFmt w:val="bullet"/>
      <w:lvlText w:val="o"/>
      <w:lvlJc w:val="left"/>
      <w:pPr>
        <w:ind w:hanging="360" w:left="6611"/>
      </w:pPr>
      <w:rPr>
        <w:rFonts w:cs="Courier New" w:hAnsi="Courier New" w:ascii="Courier New" w:hint="default"/>
      </w:rPr>
    </w:lvl>
    <w:lvl w:tentative="true" w:tplc="041A0005" w:ilvl="8">
      <w:start w:val="1"/>
      <w:numFmt w:val="bullet"/>
      <w:lvlText w:val=""/>
      <w:lvlJc w:val="left"/>
      <w:pPr>
        <w:ind w:hanging="360" w:left="7331"/>
      </w:pPr>
      <w:rPr>
        <w:rFonts w:hAnsi="Wingdings" w:ascii="Wingdings" w:hint="default"/>
      </w:rPr>
    </w:lvl>
  </w:abstractNum>
  <w:abstractNum w:abstractNumId="3">
    <w:nsid w:val="0726693E"/>
    <w:multiLevelType w:val="hybridMultilevel"/>
    <w:tmpl w:val="550048AE"/>
    <w:lvl w:tplc="041A000F" w:ilvl="0">
      <w:start w:val="1"/>
      <w:numFmt w:val="decimal"/>
      <w:lvlText w:val="%1."/>
      <w:lvlJc w:val="left"/>
      <w:pPr>
        <w:ind w:hanging="360" w:left="2563"/>
      </w:p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4">
    <w:nsid w:val="0CE55F05"/>
    <w:multiLevelType w:val="hybridMultilevel"/>
    <w:tmpl w:val="3808E0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8C4378"/>
    <w:multiLevelType w:val="hybridMultilevel"/>
    <w:tmpl w:val="218671C8"/>
    <w:lvl w:tplc="041A0011" w:ilvl="0">
      <w:start w:val="1"/>
      <w:numFmt w:val="decimal"/>
      <w:lvlText w:val="%1)"/>
      <w:lvlJc w:val="left"/>
      <w:pPr>
        <w:ind w:hanging="360" w:left="1920"/>
      </w:p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6">
    <w:nsid w:val="16FC6C77"/>
    <w:multiLevelType w:val="hybridMultilevel"/>
    <w:tmpl w:val="A880D1FC"/>
    <w:lvl w:tplc="041A0011" w:ilvl="0">
      <w:start w:val="1"/>
      <w:numFmt w:val="decimal"/>
      <w:lvlText w:val="%1)"/>
      <w:lvlJc w:val="left"/>
      <w:pPr>
        <w:ind w:hanging="360" w:left="2145"/>
      </w:pPr>
    </w:lvl>
    <w:lvl w:tentative="true" w:tplc="041A0019" w:ilvl="1">
      <w:start w:val="1"/>
      <w:numFmt w:val="lowerLetter"/>
      <w:lvlText w:val="%2."/>
      <w:lvlJc w:val="left"/>
      <w:pPr>
        <w:ind w:hanging="360" w:left="2865"/>
      </w:pPr>
    </w:lvl>
    <w:lvl w:tentative="true" w:tplc="041A001B" w:ilvl="2">
      <w:start w:val="1"/>
      <w:numFmt w:val="lowerRoman"/>
      <w:lvlText w:val="%3."/>
      <w:lvlJc w:val="right"/>
      <w:pPr>
        <w:ind w:hanging="180" w:left="3585"/>
      </w:pPr>
    </w:lvl>
    <w:lvl w:tentative="true" w:tplc="041A000F" w:ilvl="3">
      <w:start w:val="1"/>
      <w:numFmt w:val="decimal"/>
      <w:lvlText w:val="%4."/>
      <w:lvlJc w:val="left"/>
      <w:pPr>
        <w:ind w:hanging="360" w:left="4305"/>
      </w:pPr>
    </w:lvl>
    <w:lvl w:tentative="true" w:tplc="041A0019" w:ilvl="4">
      <w:start w:val="1"/>
      <w:numFmt w:val="lowerLetter"/>
      <w:lvlText w:val="%5."/>
      <w:lvlJc w:val="left"/>
      <w:pPr>
        <w:ind w:hanging="360" w:left="5025"/>
      </w:pPr>
    </w:lvl>
    <w:lvl w:tentative="true" w:tplc="041A001B" w:ilvl="5">
      <w:start w:val="1"/>
      <w:numFmt w:val="lowerRoman"/>
      <w:lvlText w:val="%6."/>
      <w:lvlJc w:val="right"/>
      <w:pPr>
        <w:ind w:hanging="180" w:left="5745"/>
      </w:pPr>
    </w:lvl>
    <w:lvl w:tentative="true" w:tplc="041A000F" w:ilvl="6">
      <w:start w:val="1"/>
      <w:numFmt w:val="decimal"/>
      <w:lvlText w:val="%7."/>
      <w:lvlJc w:val="left"/>
      <w:pPr>
        <w:ind w:hanging="360" w:left="6465"/>
      </w:pPr>
    </w:lvl>
    <w:lvl w:tentative="true" w:tplc="041A0019" w:ilvl="7">
      <w:start w:val="1"/>
      <w:numFmt w:val="lowerLetter"/>
      <w:lvlText w:val="%8."/>
      <w:lvlJc w:val="left"/>
      <w:pPr>
        <w:ind w:hanging="360" w:left="7185"/>
      </w:pPr>
    </w:lvl>
    <w:lvl w:tentative="true" w:tplc="041A001B" w:ilvl="8">
      <w:start w:val="1"/>
      <w:numFmt w:val="lowerRoman"/>
      <w:lvlText w:val="%9."/>
      <w:lvlJc w:val="right"/>
      <w:pPr>
        <w:ind w:hanging="180" w:left="7905"/>
      </w:pPr>
    </w:lvl>
  </w:abstractNum>
  <w:abstractNum w:abstractNumId="7">
    <w:nsid w:val="18FE07FE"/>
    <w:multiLevelType w:val="hybridMultilevel"/>
    <w:tmpl w:val="EBD60D9A"/>
    <w:lvl w:tplc="D0806A98"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8">
    <w:nsid w:val="1A09701E"/>
    <w:multiLevelType w:val="hybridMultilevel"/>
    <w:tmpl w:val="BF26A476"/>
    <w:lvl w:tplc="0E8C5588" w:ilvl="0">
      <w:start w:val="18"/>
      <w:numFmt w:val="decimal"/>
      <w:lvlText w:val="%1)"/>
      <w:lvlJc w:val="left"/>
      <w:pPr>
        <w:ind w:hanging="360" w:left="177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9">
    <w:nsid w:val="1BD1546A"/>
    <w:multiLevelType w:val="hybridMultilevel"/>
    <w:tmpl w:val="69C2B88A"/>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10C82504" w:ilvl="3">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CA346CC"/>
    <w:multiLevelType w:val="hybridMultilevel"/>
    <w:tmpl w:val="F5322F86"/>
    <w:lvl w:tplc="041A0011" w:ilvl="0">
      <w:start w:val="1"/>
      <w:numFmt w:val="decimal"/>
      <w:lvlText w:val="%1)"/>
      <w:lvlJc w:val="left"/>
      <w:pPr>
        <w:ind w:hanging="360" w:left="720"/>
      </w:pPr>
      <w:rPr>
        <w:rFonts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2">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3">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2B3B36F9"/>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5">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379E5D42"/>
    <w:multiLevelType w:val="hybridMultilevel"/>
    <w:tmpl w:val="763094EA"/>
    <w:lvl w:tplc="58F28CDC"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7">
    <w:nsid w:val="39AC3D85"/>
    <w:multiLevelType w:val="hybridMultilevel"/>
    <w:tmpl w:val="C3FAF18E"/>
    <w:lvl w:tplc="F4AE5274" w:ilvl="0">
      <w:start w:val="4"/>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8">
    <w:nsid w:val="41EB1F44"/>
    <w:multiLevelType w:val="hybridMultilevel"/>
    <w:tmpl w:val="30F6D4C0"/>
    <w:lvl w:tplc="64521796" w:ilvl="0">
      <w:start w:val="1"/>
      <w:numFmt w:val="bullet"/>
      <w:lvlText w:val="-"/>
      <w:lvlJc w:val="left"/>
      <w:pPr>
        <w:ind w:hanging="360" w:left="1800"/>
      </w:pPr>
      <w:rPr>
        <w:rFonts w:cs="Calibri" w:eastAsia="Calibri" w:hAnsi="Calibri" w:ascii="Calibri"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9">
    <w:nsid w:val="427669F6"/>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20">
    <w:nsid w:val="4792642A"/>
    <w:multiLevelType w:val="hybridMultilevel"/>
    <w:tmpl w:val="CF4E9EDC"/>
    <w:lvl w:tplc="5C54933C" w:ilvl="0">
      <w:start w:val="19"/>
      <w:numFmt w:val="decimal"/>
      <w:lvlText w:val="%1)"/>
      <w:lvlJc w:val="left"/>
      <w:pPr>
        <w:ind w:hanging="360" w:left="2345"/>
      </w:pPr>
      <w:rPr>
        <w:rFonts w:hint="default"/>
      </w:rPr>
    </w:lvl>
    <w:lvl w:tentative="true" w:tplc="041A0019" w:ilvl="1">
      <w:start w:val="1"/>
      <w:numFmt w:val="lowerLetter"/>
      <w:lvlText w:val="%2."/>
      <w:lvlJc w:val="left"/>
      <w:pPr>
        <w:ind w:hanging="360" w:left="3065"/>
      </w:pPr>
    </w:lvl>
    <w:lvl w:tentative="true" w:tplc="041A001B" w:ilvl="2">
      <w:start w:val="1"/>
      <w:numFmt w:val="lowerRoman"/>
      <w:lvlText w:val="%3."/>
      <w:lvlJc w:val="right"/>
      <w:pPr>
        <w:ind w:hanging="180" w:left="3785"/>
      </w:pPr>
    </w:lvl>
    <w:lvl w:tentative="true" w:tplc="041A000F" w:ilvl="3">
      <w:start w:val="1"/>
      <w:numFmt w:val="decimal"/>
      <w:lvlText w:val="%4."/>
      <w:lvlJc w:val="left"/>
      <w:pPr>
        <w:ind w:hanging="360" w:left="4505"/>
      </w:pPr>
    </w:lvl>
    <w:lvl w:tentative="true" w:tplc="041A0019" w:ilvl="4">
      <w:start w:val="1"/>
      <w:numFmt w:val="lowerLetter"/>
      <w:lvlText w:val="%5."/>
      <w:lvlJc w:val="left"/>
      <w:pPr>
        <w:ind w:hanging="360" w:left="5225"/>
      </w:pPr>
    </w:lvl>
    <w:lvl w:tentative="true" w:tplc="041A001B" w:ilvl="5">
      <w:start w:val="1"/>
      <w:numFmt w:val="lowerRoman"/>
      <w:lvlText w:val="%6."/>
      <w:lvlJc w:val="right"/>
      <w:pPr>
        <w:ind w:hanging="180" w:left="5945"/>
      </w:pPr>
    </w:lvl>
    <w:lvl w:tentative="true" w:tplc="041A000F" w:ilvl="6">
      <w:start w:val="1"/>
      <w:numFmt w:val="decimal"/>
      <w:lvlText w:val="%7."/>
      <w:lvlJc w:val="left"/>
      <w:pPr>
        <w:ind w:hanging="360" w:left="6665"/>
      </w:pPr>
    </w:lvl>
    <w:lvl w:tentative="true" w:tplc="041A0019" w:ilvl="7">
      <w:start w:val="1"/>
      <w:numFmt w:val="lowerLetter"/>
      <w:lvlText w:val="%8."/>
      <w:lvlJc w:val="left"/>
      <w:pPr>
        <w:ind w:hanging="360" w:left="7385"/>
      </w:pPr>
    </w:lvl>
    <w:lvl w:tentative="true" w:tplc="041A001B" w:ilvl="8">
      <w:start w:val="1"/>
      <w:numFmt w:val="lowerRoman"/>
      <w:lvlText w:val="%9."/>
      <w:lvlJc w:val="right"/>
      <w:pPr>
        <w:ind w:hanging="180" w:left="8105"/>
      </w:pPr>
    </w:lvl>
  </w:abstractNum>
  <w:abstractNum w:abstractNumId="21">
    <w:nsid w:val="52746AC6"/>
    <w:multiLevelType w:val="hybridMultilevel"/>
    <w:tmpl w:val="53AA1A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23">
    <w:nsid w:val="59A66B87"/>
    <w:multiLevelType w:val="hybridMultilevel"/>
    <w:tmpl w:val="C1021D5C"/>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4">
    <w:nsid w:val="59D20750"/>
    <w:multiLevelType w:val="hybridMultilevel"/>
    <w:tmpl w:val="94FC2152"/>
    <w:lvl w:tplc="041A0001" w:ilvl="0">
      <w:start w:val="1"/>
      <w:numFmt w:val="bullet"/>
      <w:lvlText w:val=""/>
      <w:lvlJc w:val="left"/>
      <w:pPr>
        <w:tabs>
          <w:tab w:pos="1211" w:val="num"/>
        </w:tabs>
        <w:ind w:hanging="360" w:left="1211"/>
      </w:pPr>
      <w:rPr>
        <w:rFonts w:hAnsi="Symbol" w:ascii="Symbol" w:hint="default"/>
      </w:r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041A0001" w:ilvl="3">
      <w:start w:val="1"/>
      <w:numFmt w:val="bullet"/>
      <w:lvlText w:val=""/>
      <w:lvlJc w:val="left"/>
      <w:pPr>
        <w:ind w:hanging="360" w:left="3585"/>
      </w:pPr>
      <w:rPr>
        <w:rFonts w:hAnsi="Symbol" w:ascii="Symbol"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CD009B"/>
    <w:multiLevelType w:val="hybridMultilevel"/>
    <w:tmpl w:val="C76CFA7A"/>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plc="01D49508" w:ilvl="3">
      <w:start w:val="1"/>
      <w:numFmt w:val="lowerLetter"/>
      <w:lvlText w:val="%4)"/>
      <w:lvlJc w:val="left"/>
      <w:pPr>
        <w:ind w:hanging="360" w:left="1778"/>
      </w:pPr>
      <w:rPr>
        <w:rFonts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28">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29">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0">
    <w:nsid w:val="751503DB"/>
    <w:multiLevelType w:val="hybridMultilevel"/>
    <w:tmpl w:val="085C0966"/>
    <w:lvl w:tplc="041A000F" w:ilvl="0">
      <w:start w:val="1"/>
      <w:numFmt w:val="decimal"/>
      <w:lvlText w:val="%1."/>
      <w:lvlJc w:val="left"/>
      <w:pPr>
        <w:tabs>
          <w:tab w:pos="1211" w:val="num"/>
        </w:tabs>
        <w:ind w:hanging="360" w:left="1211"/>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041A0001" w:ilvl="3">
      <w:start w:val="1"/>
      <w:numFmt w:val="bullet"/>
      <w:lvlText w:val=""/>
      <w:lvlJc w:val="left"/>
      <w:pPr>
        <w:ind w:hanging="360" w:left="3585"/>
      </w:pPr>
      <w:rPr>
        <w:rFonts w:hAnsi="Symbol" w:ascii="Symbol"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33">
    <w:nsid w:val="7D8E0ED3"/>
    <w:multiLevelType w:val="hybridMultilevel"/>
    <w:tmpl w:val="BF26A476"/>
    <w:lvl w:tplc="0E8C5588" w:ilvl="0">
      <w:start w:val="18"/>
      <w:numFmt w:val="decimal"/>
      <w:lvlText w:val="%1)"/>
      <w:lvlJc w:val="left"/>
      <w:pPr>
        <w:ind w:hanging="360" w:left="177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11"/>
  </w:num>
  <w:num w:numId="2">
    <w:abstractNumId w:val="31"/>
  </w:num>
  <w:num w:numId="3">
    <w:abstractNumId w:val="15"/>
  </w:num>
  <w:num w:numId="4">
    <w:abstractNumId w:val="13"/>
  </w:num>
  <w:num w:numId="5">
    <w:abstractNumId w:val="23"/>
  </w:num>
  <w:num w:numId="6">
    <w:abstractNumId w:val="30"/>
  </w:num>
  <w:num w:numId="7">
    <w:abstractNumId w:val="26"/>
  </w:num>
  <w:num w:numId="8">
    <w:abstractNumId w:val="27"/>
  </w:num>
  <w:num w:numId="9">
    <w:abstractNumId w:val="28"/>
  </w:num>
  <w:num w:numId="10">
    <w:abstractNumId w:val="12"/>
  </w:num>
  <w:num w:numId="11">
    <w:abstractNumId w:val="29"/>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32"/>
  </w:num>
  <w:num w:numId="15">
    <w:abstractNumId w:val="22"/>
  </w:num>
  <w:num w:numId="16">
    <w:abstractNumId w:val="14"/>
  </w:num>
  <w:num w:numId="17">
    <w:abstractNumId w:val="3"/>
  </w:num>
  <w:num w:numId="18">
    <w:abstractNumId w:val="19"/>
  </w:num>
  <w:num w:numId="19">
    <w:abstractNumId w:val="4"/>
  </w:num>
  <w:num w:numId="20">
    <w:abstractNumId w:val="7"/>
  </w:num>
  <w:num w:numId="21">
    <w:abstractNumId w:val="16"/>
  </w:num>
  <w:num w:numId="22">
    <w:abstractNumId w:val="25"/>
  </w:num>
  <w:num w:numId="23">
    <w:abstractNumId w:val="9"/>
  </w:num>
  <w:num w:numId="24">
    <w:abstractNumId w:val="21"/>
  </w:num>
  <w:num w:numId="25">
    <w:abstractNumId w:val="17"/>
  </w:num>
  <w:num w:numId="26">
    <w:abstractNumId w:val="18"/>
  </w:num>
  <w:num w:numId="27">
    <w:abstractNumId w:val="10"/>
  </w:num>
  <w:num w:numId="28">
    <w:abstractNumId w:val="5"/>
  </w:num>
  <w:num w:numId="29">
    <w:abstractNumId w:val="8"/>
  </w:num>
  <w:num w:numId="30">
    <w:abstractNumId w:val="6"/>
  </w:num>
  <w:num w:numId="31">
    <w:abstractNumId w:val="20"/>
  </w:num>
  <w:num w:numId="32">
    <w:abstractNumId w:val="33"/>
  </w:num>
  <w:num w:numId="33">
    <w:abstractNumId w:val="24"/>
  </w:num>
  <w:num w:numId="34">
    <w:abstractNumId w:val="2"/>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24D5"/>
    <w:rsid w:val="00006F19"/>
    <w:rsid w:val="0000788C"/>
    <w:rsid w:val="00030487"/>
    <w:rsid w:val="000310CB"/>
    <w:rsid w:val="00032FE9"/>
    <w:rsid w:val="00047761"/>
    <w:rsid w:val="0006486D"/>
    <w:rsid w:val="00071835"/>
    <w:rsid w:val="000726F1"/>
    <w:rsid w:val="000A0960"/>
    <w:rsid w:val="000A7A5C"/>
    <w:rsid w:val="000B5269"/>
    <w:rsid w:val="000B6FA4"/>
    <w:rsid w:val="000B7214"/>
    <w:rsid w:val="000C70CA"/>
    <w:rsid w:val="000D6B17"/>
    <w:rsid w:val="00135AB0"/>
    <w:rsid w:val="00140B64"/>
    <w:rsid w:val="001470E8"/>
    <w:rsid w:val="00153169"/>
    <w:rsid w:val="0015559C"/>
    <w:rsid w:val="001637C9"/>
    <w:rsid w:val="0016477D"/>
    <w:rsid w:val="001664ED"/>
    <w:rsid w:val="00173C78"/>
    <w:rsid w:val="001740B2"/>
    <w:rsid w:val="00176959"/>
    <w:rsid w:val="00177F42"/>
    <w:rsid w:val="001806F9"/>
    <w:rsid w:val="00192E8C"/>
    <w:rsid w:val="001939F3"/>
    <w:rsid w:val="001A2E4F"/>
    <w:rsid w:val="001A4D26"/>
    <w:rsid w:val="001B354D"/>
    <w:rsid w:val="001E0D31"/>
    <w:rsid w:val="001E45EE"/>
    <w:rsid w:val="001F0A2A"/>
    <w:rsid w:val="001F26E0"/>
    <w:rsid w:val="00203A4A"/>
    <w:rsid w:val="0021403D"/>
    <w:rsid w:val="0022794F"/>
    <w:rsid w:val="00251854"/>
    <w:rsid w:val="002519B9"/>
    <w:rsid w:val="002553C3"/>
    <w:rsid w:val="0025773B"/>
    <w:rsid w:val="00285F0B"/>
    <w:rsid w:val="002A1F58"/>
    <w:rsid w:val="002B3EAF"/>
    <w:rsid w:val="002D68D9"/>
    <w:rsid w:val="002F34C3"/>
    <w:rsid w:val="003003DA"/>
    <w:rsid w:val="003004E2"/>
    <w:rsid w:val="003031B4"/>
    <w:rsid w:val="00303B26"/>
    <w:rsid w:val="00304D4D"/>
    <w:rsid w:val="0031121A"/>
    <w:rsid w:val="00323BEB"/>
    <w:rsid w:val="003252F8"/>
    <w:rsid w:val="003305EF"/>
    <w:rsid w:val="00345420"/>
    <w:rsid w:val="0034652A"/>
    <w:rsid w:val="0035017C"/>
    <w:rsid w:val="00356A39"/>
    <w:rsid w:val="003716AD"/>
    <w:rsid w:val="00377BD5"/>
    <w:rsid w:val="003816BF"/>
    <w:rsid w:val="003845E5"/>
    <w:rsid w:val="003901E9"/>
    <w:rsid w:val="003A1746"/>
    <w:rsid w:val="003A6EC0"/>
    <w:rsid w:val="003A7D1A"/>
    <w:rsid w:val="003A7EC8"/>
    <w:rsid w:val="003B099A"/>
    <w:rsid w:val="003B4A0A"/>
    <w:rsid w:val="003C3419"/>
    <w:rsid w:val="003C373A"/>
    <w:rsid w:val="003D1EB2"/>
    <w:rsid w:val="003D23C7"/>
    <w:rsid w:val="003E098A"/>
    <w:rsid w:val="003F285B"/>
    <w:rsid w:val="003F44FC"/>
    <w:rsid w:val="003F5B1B"/>
    <w:rsid w:val="00402A0B"/>
    <w:rsid w:val="0040662F"/>
    <w:rsid w:val="00410EA2"/>
    <w:rsid w:val="00417154"/>
    <w:rsid w:val="004223AF"/>
    <w:rsid w:val="00422B2F"/>
    <w:rsid w:val="00433289"/>
    <w:rsid w:val="004341C6"/>
    <w:rsid w:val="00442D3E"/>
    <w:rsid w:val="00444F8D"/>
    <w:rsid w:val="0045379B"/>
    <w:rsid w:val="00454469"/>
    <w:rsid w:val="00455261"/>
    <w:rsid w:val="004571A1"/>
    <w:rsid w:val="00462294"/>
    <w:rsid w:val="00467C64"/>
    <w:rsid w:val="004810D4"/>
    <w:rsid w:val="004845BB"/>
    <w:rsid w:val="00484EBD"/>
    <w:rsid w:val="004948B8"/>
    <w:rsid w:val="004A1730"/>
    <w:rsid w:val="004A4B84"/>
    <w:rsid w:val="004B135F"/>
    <w:rsid w:val="004C5128"/>
    <w:rsid w:val="004C5333"/>
    <w:rsid w:val="004C7864"/>
    <w:rsid w:val="004D6F16"/>
    <w:rsid w:val="004E292C"/>
    <w:rsid w:val="004F5BAA"/>
    <w:rsid w:val="005025EB"/>
    <w:rsid w:val="005114F6"/>
    <w:rsid w:val="0052008A"/>
    <w:rsid w:val="00524C71"/>
    <w:rsid w:val="005252F2"/>
    <w:rsid w:val="005623DC"/>
    <w:rsid w:val="005657F4"/>
    <w:rsid w:val="00565FED"/>
    <w:rsid w:val="00567BE4"/>
    <w:rsid w:val="00571C38"/>
    <w:rsid w:val="00573397"/>
    <w:rsid w:val="00583DA2"/>
    <w:rsid w:val="005873C5"/>
    <w:rsid w:val="0059054B"/>
    <w:rsid w:val="005916A9"/>
    <w:rsid w:val="0059696D"/>
    <w:rsid w:val="005B53EC"/>
    <w:rsid w:val="005C66BD"/>
    <w:rsid w:val="005D455B"/>
    <w:rsid w:val="005F1E9A"/>
    <w:rsid w:val="005F2261"/>
    <w:rsid w:val="006112C4"/>
    <w:rsid w:val="00615022"/>
    <w:rsid w:val="00625242"/>
    <w:rsid w:val="006300FA"/>
    <w:rsid w:val="0063711C"/>
    <w:rsid w:val="006607FF"/>
    <w:rsid w:val="00662158"/>
    <w:rsid w:val="00664DD1"/>
    <w:rsid w:val="00670BD7"/>
    <w:rsid w:val="0069336B"/>
    <w:rsid w:val="00694C4B"/>
    <w:rsid w:val="006A0DC8"/>
    <w:rsid w:val="006A2FD7"/>
    <w:rsid w:val="006A3CA5"/>
    <w:rsid w:val="006B4FDF"/>
    <w:rsid w:val="006C19C5"/>
    <w:rsid w:val="006C67D0"/>
    <w:rsid w:val="006C7AFF"/>
    <w:rsid w:val="006D0927"/>
    <w:rsid w:val="006D371F"/>
    <w:rsid w:val="006D61B1"/>
    <w:rsid w:val="006E2A56"/>
    <w:rsid w:val="006E6F68"/>
    <w:rsid w:val="006E7E85"/>
    <w:rsid w:val="007005D1"/>
    <w:rsid w:val="00704A28"/>
    <w:rsid w:val="007251A7"/>
    <w:rsid w:val="00730472"/>
    <w:rsid w:val="0073489B"/>
    <w:rsid w:val="007519C6"/>
    <w:rsid w:val="00762B89"/>
    <w:rsid w:val="007676F8"/>
    <w:rsid w:val="007707F6"/>
    <w:rsid w:val="00774EF7"/>
    <w:rsid w:val="007864B2"/>
    <w:rsid w:val="007A3E0E"/>
    <w:rsid w:val="007A3E58"/>
    <w:rsid w:val="007A67C1"/>
    <w:rsid w:val="007B3EF6"/>
    <w:rsid w:val="007C465C"/>
    <w:rsid w:val="007C719E"/>
    <w:rsid w:val="007C75F4"/>
    <w:rsid w:val="007C7AD7"/>
    <w:rsid w:val="007D662C"/>
    <w:rsid w:val="007E4012"/>
    <w:rsid w:val="007E412C"/>
    <w:rsid w:val="007F6FF1"/>
    <w:rsid w:val="008029F9"/>
    <w:rsid w:val="00831569"/>
    <w:rsid w:val="00832032"/>
    <w:rsid w:val="00833D07"/>
    <w:rsid w:val="00834CAD"/>
    <w:rsid w:val="00845AFC"/>
    <w:rsid w:val="00847C84"/>
    <w:rsid w:val="00851D59"/>
    <w:rsid w:val="00870B86"/>
    <w:rsid w:val="0087204D"/>
    <w:rsid w:val="00874D71"/>
    <w:rsid w:val="008752D0"/>
    <w:rsid w:val="00881A85"/>
    <w:rsid w:val="008A051C"/>
    <w:rsid w:val="008A0C9E"/>
    <w:rsid w:val="008D033B"/>
    <w:rsid w:val="008D2504"/>
    <w:rsid w:val="008D30F8"/>
    <w:rsid w:val="008D603B"/>
    <w:rsid w:val="009027FC"/>
    <w:rsid w:val="009039A6"/>
    <w:rsid w:val="00911046"/>
    <w:rsid w:val="0091682C"/>
    <w:rsid w:val="009207B3"/>
    <w:rsid w:val="00926749"/>
    <w:rsid w:val="009337FD"/>
    <w:rsid w:val="0094473E"/>
    <w:rsid w:val="00944EED"/>
    <w:rsid w:val="009531A0"/>
    <w:rsid w:val="00987B6C"/>
    <w:rsid w:val="009A1A86"/>
    <w:rsid w:val="009B54B2"/>
    <w:rsid w:val="009C53A7"/>
    <w:rsid w:val="009D5308"/>
    <w:rsid w:val="009E1755"/>
    <w:rsid w:val="009E4A10"/>
    <w:rsid w:val="009F027D"/>
    <w:rsid w:val="00A04BDB"/>
    <w:rsid w:val="00A11F8F"/>
    <w:rsid w:val="00A12FCE"/>
    <w:rsid w:val="00A27732"/>
    <w:rsid w:val="00A31444"/>
    <w:rsid w:val="00A3225A"/>
    <w:rsid w:val="00A57545"/>
    <w:rsid w:val="00A63E76"/>
    <w:rsid w:val="00A73999"/>
    <w:rsid w:val="00A80C48"/>
    <w:rsid w:val="00A90482"/>
    <w:rsid w:val="00AA56F8"/>
    <w:rsid w:val="00AA6813"/>
    <w:rsid w:val="00AB2C87"/>
    <w:rsid w:val="00AB39F7"/>
    <w:rsid w:val="00AB5190"/>
    <w:rsid w:val="00AC15B1"/>
    <w:rsid w:val="00AC7474"/>
    <w:rsid w:val="00AE7D7E"/>
    <w:rsid w:val="00AF564D"/>
    <w:rsid w:val="00B01843"/>
    <w:rsid w:val="00B358A3"/>
    <w:rsid w:val="00B47BB7"/>
    <w:rsid w:val="00B54A69"/>
    <w:rsid w:val="00B54E67"/>
    <w:rsid w:val="00B60913"/>
    <w:rsid w:val="00B6319C"/>
    <w:rsid w:val="00B63FC8"/>
    <w:rsid w:val="00B64EA1"/>
    <w:rsid w:val="00B7022D"/>
    <w:rsid w:val="00B73243"/>
    <w:rsid w:val="00B73883"/>
    <w:rsid w:val="00B839FD"/>
    <w:rsid w:val="00B8564B"/>
    <w:rsid w:val="00B8672F"/>
    <w:rsid w:val="00B93EE6"/>
    <w:rsid w:val="00B95943"/>
    <w:rsid w:val="00BA2E4C"/>
    <w:rsid w:val="00BA6F2B"/>
    <w:rsid w:val="00BA7642"/>
    <w:rsid w:val="00BB746F"/>
    <w:rsid w:val="00BC71BE"/>
    <w:rsid w:val="00BD3533"/>
    <w:rsid w:val="00BE50EE"/>
    <w:rsid w:val="00BE7015"/>
    <w:rsid w:val="00C3061A"/>
    <w:rsid w:val="00C341D0"/>
    <w:rsid w:val="00C40769"/>
    <w:rsid w:val="00C42781"/>
    <w:rsid w:val="00C42E2F"/>
    <w:rsid w:val="00C507C3"/>
    <w:rsid w:val="00C5586A"/>
    <w:rsid w:val="00C55AF9"/>
    <w:rsid w:val="00C55F49"/>
    <w:rsid w:val="00C74E88"/>
    <w:rsid w:val="00C8702D"/>
    <w:rsid w:val="00C93B06"/>
    <w:rsid w:val="00CB5537"/>
    <w:rsid w:val="00CC62F9"/>
    <w:rsid w:val="00CE521E"/>
    <w:rsid w:val="00CE7333"/>
    <w:rsid w:val="00CF617D"/>
    <w:rsid w:val="00CF644D"/>
    <w:rsid w:val="00D2048B"/>
    <w:rsid w:val="00D258FD"/>
    <w:rsid w:val="00D2645A"/>
    <w:rsid w:val="00D31232"/>
    <w:rsid w:val="00D34E3F"/>
    <w:rsid w:val="00D37F56"/>
    <w:rsid w:val="00D42C63"/>
    <w:rsid w:val="00D53A3A"/>
    <w:rsid w:val="00D53C72"/>
    <w:rsid w:val="00D91D72"/>
    <w:rsid w:val="00D9352F"/>
    <w:rsid w:val="00DA14E7"/>
    <w:rsid w:val="00DA7C18"/>
    <w:rsid w:val="00DB2D3E"/>
    <w:rsid w:val="00DB678F"/>
    <w:rsid w:val="00DC60EC"/>
    <w:rsid w:val="00DD2EDE"/>
    <w:rsid w:val="00DE29F9"/>
    <w:rsid w:val="00DF7CB0"/>
    <w:rsid w:val="00E00522"/>
    <w:rsid w:val="00E03A54"/>
    <w:rsid w:val="00E15892"/>
    <w:rsid w:val="00E230BC"/>
    <w:rsid w:val="00E23E0F"/>
    <w:rsid w:val="00E2444C"/>
    <w:rsid w:val="00E333AD"/>
    <w:rsid w:val="00E47FC8"/>
    <w:rsid w:val="00E505E3"/>
    <w:rsid w:val="00E50DBC"/>
    <w:rsid w:val="00E52980"/>
    <w:rsid w:val="00E5316A"/>
    <w:rsid w:val="00E5428F"/>
    <w:rsid w:val="00E56F41"/>
    <w:rsid w:val="00E603D9"/>
    <w:rsid w:val="00E86819"/>
    <w:rsid w:val="00E9073D"/>
    <w:rsid w:val="00E94F52"/>
    <w:rsid w:val="00E9703B"/>
    <w:rsid w:val="00EB6BC5"/>
    <w:rsid w:val="00EB72E5"/>
    <w:rsid w:val="00EB7BBC"/>
    <w:rsid w:val="00EC2DC3"/>
    <w:rsid w:val="00ED08D0"/>
    <w:rsid w:val="00ED232D"/>
    <w:rsid w:val="00ED5B3E"/>
    <w:rsid w:val="00EE3DA7"/>
    <w:rsid w:val="00EF1E9B"/>
    <w:rsid w:val="00F01A99"/>
    <w:rsid w:val="00F118C9"/>
    <w:rsid w:val="00F23FFC"/>
    <w:rsid w:val="00F3695C"/>
    <w:rsid w:val="00F41E87"/>
    <w:rsid w:val="00F43331"/>
    <w:rsid w:val="00F53668"/>
    <w:rsid w:val="00F61204"/>
    <w:rsid w:val="00F62FF5"/>
    <w:rsid w:val="00F806F7"/>
    <w:rsid w:val="00F849BD"/>
    <w:rsid w:val="00F91325"/>
    <w:rsid w:val="00FB3146"/>
    <w:rsid w:val="00FC177C"/>
    <w:rsid w:val="00FD6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2C87"/>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link w:val="PodnojeChar"/>
    <w:uiPriority w:val="99"/>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662158"/>
    <w:pPr>
      <w:ind w:left="708"/>
    </w:pPr>
    <w:rPr>
      <w:lang w:eastAsia="hr-HR"/>
    </w:rPr>
  </w:style>
  <w:style w:customStyle="true" w:styleId="Bezproreda1" w:type="paragraph">
    <w:name w:val="Bez proreda1"/>
    <w:qFormat/>
    <w:rsid w:val="006E2A56"/>
    <w:rPr>
      <w:rFonts w:eastAsia="Calibri" w:hAnsi="Calibri" w:ascii="Calibri"/>
      <w:sz w:val="22"/>
    </w:rPr>
  </w:style>
  <w:style w:customStyle="true" w:styleId="PodnojeChar" w:type="character">
    <w:name w:val="Podnožje Char"/>
    <w:basedOn w:val="Zadanifontodlomka"/>
    <w:link w:val="Podnoje"/>
    <w:uiPriority w:val="99"/>
    <w:rsid w:val="008A051C"/>
    <w:rPr>
      <w:sz w:val="24"/>
      <w:szCs w:val="24"/>
      <w:lang w:eastAsia="en-US"/>
    </w:rPr>
  </w:style>
  <w:style w:styleId="Tekstrezerviranogmjesta" w:type="character">
    <w:name w:val="Placeholder Text"/>
    <w:basedOn w:val="Zadanifontodlomka"/>
    <w:uiPriority w:val="99"/>
    <w:semiHidden/>
    <w:rsid w:val="00E9073D"/>
    <w:rPr>
      <w:color w:val="808080"/>
      <w:bdr w:space="0" w:sz="0" w:color="auto" w:val="none"/>
      <w:shd w:fill="auto" w:color="auto" w:val="clear"/>
    </w:rPr>
  </w:style>
  <w:style w:customStyle="true" w:styleId="eSPISCCParagraphDefaultFont" w:type="character">
    <w:name w:val="eSPIS_CC_Paragraph Default Font"/>
    <w:basedOn w:val="Zadanifontodlomka"/>
    <w:rsid w:val="00E907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073D"/>
    <w:rPr>
      <w:bdr w:space="0" w:sz="0" w:color="auto" w:val="none"/>
      <w:shd w:fill="FFFFCC" w:color="auto" w:val="clear"/>
      <w:lang w:val="hr-HR"/>
    </w:rPr>
  </w:style>
  <w:style w:customStyle="true" w:styleId="PozadinaSvijetloCrvena" w:type="character">
    <w:name w:val="Pozadina_SvijetloCrvena"/>
    <w:basedOn w:val="eSPISCCParagraphDefaultFont"/>
    <w:rsid w:val="00E907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07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2C87"/>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link w:val="PodnojeChar"/>
    <w:uiPriority w:val="99"/>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662158"/>
    <w:pPr>
      <w:ind w:left="708"/>
    </w:pPr>
    <w:rPr>
      <w:lang w:eastAsia="hr-HR"/>
    </w:rPr>
  </w:style>
  <w:style w:customStyle="1" w:styleId="Bezproreda1" w:type="paragraph">
    <w:name w:val="Bez proreda1"/>
    <w:qFormat/>
    <w:rsid w:val="006E2A56"/>
    <w:rPr>
      <w:rFonts w:ascii="Calibri" w:eastAsia="Calibri" w:hAnsi="Calibri"/>
      <w:sz w:val="22"/>
    </w:rPr>
  </w:style>
  <w:style w:customStyle="1" w:styleId="PodnojeChar" w:type="character">
    <w:name w:val="Podnožje Char"/>
    <w:basedOn w:val="Zadanifontodlomka"/>
    <w:link w:val="Podnoje"/>
    <w:uiPriority w:val="99"/>
    <w:rsid w:val="008A051C"/>
    <w:rPr>
      <w:sz w:val="24"/>
      <w:szCs w:val="24"/>
      <w:lang w:eastAsia="en-US"/>
    </w:rPr>
  </w:style>
  <w:style w:styleId="Tekstrezerviranogmjesta" w:type="character">
    <w:name w:val="Placeholder Text"/>
    <w:basedOn w:val="Zadanifontodlomka"/>
    <w:uiPriority w:val="99"/>
    <w:semiHidden/>
    <w:rsid w:val="00E9073D"/>
    <w:rPr>
      <w:color w:val="808080"/>
      <w:bdr w:color="auto" w:space="0" w:sz="0" w:val="none"/>
      <w:shd w:color="auto" w:fill="auto" w:val="clear"/>
    </w:rPr>
  </w:style>
  <w:style w:customStyle="1" w:styleId="eSPISCCParagraphDefaultFont" w:type="character">
    <w:name w:val="eSPIS_CC_Paragraph Default Font"/>
    <w:basedOn w:val="Zadanifontodlomka"/>
    <w:rsid w:val="00E907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073D"/>
    <w:rPr>
      <w:bdr w:color="auto" w:space="0" w:sz="0" w:val="none"/>
      <w:shd w:color="auto" w:fill="FFFFCC" w:val="clear"/>
      <w:lang w:val="hr-HR"/>
    </w:rPr>
  </w:style>
  <w:style w:customStyle="1" w:styleId="PozadinaSvijetloCrvena" w:type="character">
    <w:name w:val="Pozadina_SvijetloCrvena"/>
    <w:basedOn w:val="eSPISCCParagraphDefaultFont"/>
    <w:rsid w:val="00E907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07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280459941">
      <w:bodyDiv w:val="true"/>
      <w:marLeft w:val="0"/>
      <w:marRight w:val="0"/>
      <w:marTop w:val="0"/>
      <w:marBottom w:val="0"/>
      <w:divBdr>
        <w:top w:space="0" w:sz="0" w:color="auto" w:val="none"/>
        <w:left w:space="0" w:sz="0" w:color="auto" w:val="none"/>
        <w:bottom w:space="0" w:sz="0" w:color="auto" w:val="none"/>
        <w:right w:space="0" w:sz="0" w:color="auto" w:val="none"/>
      </w:divBdr>
      <w:divsChild>
        <w:div w:id="719090513">
          <w:marLeft w:val="0"/>
          <w:marRight w:val="0"/>
          <w:marTop w:val="0"/>
          <w:marBottom w:val="0"/>
          <w:divBdr>
            <w:top w:space="0" w:sz="0" w:color="auto" w:val="none"/>
            <w:left w:space="0" w:sz="0" w:color="auto" w:val="none"/>
            <w:bottom w:space="0" w:sz="0" w:color="auto" w:val="none"/>
            <w:right w:space="0" w:sz="0" w:color="auto" w:val="none"/>
          </w:divBdr>
          <w:divsChild>
            <w:div w:id="1571619501">
              <w:marLeft w:val="0"/>
              <w:marRight w:val="0"/>
              <w:marTop w:val="0"/>
              <w:marBottom w:val="0"/>
              <w:divBdr>
                <w:top w:space="0" w:sz="0" w:color="auto" w:val="none"/>
                <w:left w:space="0" w:sz="0" w:color="auto" w:val="none"/>
                <w:bottom w:space="0" w:sz="0" w:color="auto" w:val="none"/>
                <w:right w:space="0" w:sz="0" w:color="auto" w:val="none"/>
              </w:divBdr>
              <w:divsChild>
                <w:div w:id="851183218">
                  <w:marLeft w:val="-225"/>
                  <w:marRight w:val="-225"/>
                  <w:marTop w:val="0"/>
                  <w:marBottom w:val="0"/>
                  <w:divBdr>
                    <w:top w:space="0" w:sz="0" w:color="auto" w:val="none"/>
                    <w:left w:space="0" w:sz="0" w:color="auto" w:val="none"/>
                    <w:bottom w:space="0" w:sz="0" w:color="auto" w:val="none"/>
                    <w:right w:space="0" w:sz="0" w:color="auto" w:val="none"/>
                  </w:divBdr>
                  <w:divsChild>
                    <w:div w:id="1598557973">
                      <w:marLeft w:val="0"/>
                      <w:marRight w:val="0"/>
                      <w:marTop w:val="0"/>
                      <w:marBottom w:val="0"/>
                      <w:divBdr>
                        <w:top w:space="0" w:sz="0" w:color="auto" w:val="none"/>
                        <w:left w:space="0" w:sz="0" w:color="auto" w:val="none"/>
                        <w:bottom w:space="0" w:sz="0" w:color="auto" w:val="none"/>
                        <w:right w:space="0" w:sz="0" w:color="auto" w:val="none"/>
                      </w:divBdr>
                      <w:divsChild>
                        <w:div w:id="817380712">
                          <w:marLeft w:val="0"/>
                          <w:marRight w:val="0"/>
                          <w:marTop w:val="0"/>
                          <w:marBottom w:val="150"/>
                          <w:divBdr>
                            <w:top w:space="0" w:sz="0" w:color="auto" w:val="none"/>
                            <w:left w:space="0" w:sz="0" w:color="auto" w:val="none"/>
                            <w:bottom w:space="0" w:sz="0" w:color="auto" w:val="none"/>
                            <w:right w:space="0" w:sz="0" w:color="auto" w:val="none"/>
                          </w:divBdr>
                          <w:divsChild>
                            <w:div w:id="956982060">
                              <w:marLeft w:val="0"/>
                              <w:marRight w:val="0"/>
                              <w:marTop w:val="0"/>
                              <w:marBottom w:val="0"/>
                              <w:divBdr>
                                <w:top w:space="0" w:sz="0" w:color="auto" w:val="none"/>
                                <w:left w:space="0" w:sz="0" w:color="auto" w:val="none"/>
                                <w:bottom w:space="0" w:sz="0" w:color="auto" w:val="none"/>
                                <w:right w:space="0" w:sz="0" w:color="auto" w:val="none"/>
                              </w:divBdr>
                              <w:divsChild>
                                <w:div w:id="770393988">
                                  <w:marLeft w:val="0"/>
                                  <w:marRight w:val="0"/>
                                  <w:marTop w:val="0"/>
                                  <w:marBottom w:val="0"/>
                                  <w:divBdr>
                                    <w:top w:space="0" w:sz="0" w:color="auto" w:val="none"/>
                                    <w:left w:space="0" w:sz="0" w:color="auto" w:val="none"/>
                                    <w:bottom w:space="0" w:sz="0" w:color="auto" w:val="none"/>
                                    <w:right w:space="0" w:sz="0" w:color="auto" w:val="none"/>
                                  </w:divBdr>
                                  <w:divsChild>
                                    <w:div w:id="218901438">
                                      <w:marLeft w:val="0"/>
                                      <w:marRight w:val="0"/>
                                      <w:marTop w:val="0"/>
                                      <w:marBottom w:val="0"/>
                                      <w:divBdr>
                                        <w:top w:space="0" w:sz="0" w:color="auto" w:val="none"/>
                                        <w:left w:space="0" w:sz="0" w:color="auto" w:val="none"/>
                                        <w:bottom w:space="0" w:sz="0" w:color="auto" w:val="none"/>
                                        <w:right w:space="0" w:sz="0" w:color="auto" w:val="none"/>
                                      </w:divBdr>
                                      <w:divsChild>
                                        <w:div w:id="202864528">
                                          <w:marLeft w:val="0"/>
                                          <w:marRight w:val="0"/>
                                          <w:marTop w:val="0"/>
                                          <w:marBottom w:val="0"/>
                                          <w:divBdr>
                                            <w:top w:space="0" w:sz="0" w:color="auto" w:val="none"/>
                                            <w:left w:space="0" w:sz="0" w:color="auto" w:val="none"/>
                                            <w:bottom w:space="0" w:sz="0" w:color="auto" w:val="none"/>
                                            <w:right w:space="0" w:sz="0" w:color="auto" w:val="none"/>
                                          </w:divBdr>
                                          <w:divsChild>
                                            <w:div w:id="226111231">
                                              <w:marLeft w:val="0"/>
                                              <w:marRight w:val="0"/>
                                              <w:marTop w:val="0"/>
                                              <w:marBottom w:val="0"/>
                                              <w:divBdr>
                                                <w:top w:space="0" w:sz="0" w:color="auto" w:val="none"/>
                                                <w:left w:space="0" w:sz="0" w:color="auto" w:val="none"/>
                                                <w:bottom w:space="0" w:sz="0" w:color="auto" w:val="none"/>
                                                <w:right w:space="0" w:sz="0" w:color="auto" w:val="none"/>
                                              </w:divBdr>
                                              <w:divsChild>
                                                <w:div w:id="8445914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35783929">
      <w:bodyDiv w:val="true"/>
      <w:marLeft w:val="0"/>
      <w:marRight w:val="0"/>
      <w:marTop w:val="0"/>
      <w:marBottom w:val="0"/>
      <w:divBdr>
        <w:top w:space="0" w:sz="0" w:color="auto" w:val="none"/>
        <w:left w:space="0" w:sz="0" w:color="auto" w:val="none"/>
        <w:bottom w:space="0" w:sz="0" w:color="auto" w:val="none"/>
        <w:right w:space="0" w:sz="0" w:color="auto" w:val="none"/>
      </w:divBdr>
      <w:divsChild>
        <w:div w:id="1464499780">
          <w:marLeft w:val="0"/>
          <w:marRight w:val="0"/>
          <w:marTop w:val="0"/>
          <w:marBottom w:val="0"/>
          <w:divBdr>
            <w:top w:space="0" w:sz="0" w:color="auto" w:val="none"/>
            <w:left w:space="0" w:sz="0" w:color="auto" w:val="none"/>
            <w:bottom w:space="0" w:sz="0" w:color="auto" w:val="none"/>
            <w:right w:space="0" w:sz="0" w:color="auto" w:val="none"/>
          </w:divBdr>
          <w:divsChild>
            <w:div w:id="1192454180">
              <w:marLeft w:val="0"/>
              <w:marRight w:val="0"/>
              <w:marTop w:val="0"/>
              <w:marBottom w:val="0"/>
              <w:divBdr>
                <w:top w:space="0" w:sz="0" w:color="auto" w:val="none"/>
                <w:left w:space="0" w:sz="0" w:color="auto" w:val="none"/>
                <w:bottom w:space="0" w:sz="0" w:color="auto" w:val="none"/>
                <w:right w:space="0" w:sz="0" w:color="auto" w:val="none"/>
              </w:divBdr>
              <w:divsChild>
                <w:div w:id="1533567752">
                  <w:marLeft w:val="0"/>
                  <w:marRight w:val="0"/>
                  <w:marTop w:val="0"/>
                  <w:marBottom w:val="0"/>
                  <w:divBdr>
                    <w:top w:space="6" w:sz="6" w:color="AAAAAA" w:val="single"/>
                    <w:left w:space="6" w:sz="6" w:color="AAAAAA" w:val="single"/>
                    <w:bottom w:space="6" w:sz="6" w:color="AAAAAA" w:val="single"/>
                    <w:right w:space="6" w:sz="6" w:color="AAAAAA" w:val="single"/>
                  </w:divBdr>
                  <w:divsChild>
                    <w:div w:id="393283120">
                      <w:marLeft w:val="0"/>
                      <w:marRight w:val="0"/>
                      <w:marTop w:val="0"/>
                      <w:marBottom w:val="0"/>
                      <w:divBdr>
                        <w:top w:space="0" w:sz="0" w:color="auto" w:val="none"/>
                        <w:left w:space="0" w:sz="0" w:color="auto" w:val="none"/>
                        <w:bottom w:space="0" w:sz="0" w:color="auto" w:val="none"/>
                        <w:right w:space="0" w:sz="0" w:color="auto" w:val="none"/>
                      </w:divBdr>
                    </w:div>
                    <w:div w:id="505100357">
                      <w:marLeft w:val="0"/>
                      <w:marRight w:val="0"/>
                      <w:marTop w:val="0"/>
                      <w:marBottom w:val="0"/>
                      <w:divBdr>
                        <w:top w:space="0" w:sz="0" w:color="auto" w:val="none"/>
                        <w:left w:space="0" w:sz="0" w:color="auto" w:val="none"/>
                        <w:bottom w:space="0" w:sz="0" w:color="auto" w:val="none"/>
                        <w:right w:space="0" w:sz="0" w:color="auto" w:val="none"/>
                      </w:divBdr>
                    </w:div>
                    <w:div w:id="779646872">
                      <w:marLeft w:val="0"/>
                      <w:marRight w:val="0"/>
                      <w:marTop w:val="240"/>
                      <w:marBottom w:val="72"/>
                      <w:divBdr>
                        <w:top w:space="0" w:sz="0" w:color="auto" w:val="none"/>
                        <w:left w:space="0" w:sz="0" w:color="auto" w:val="none"/>
                        <w:bottom w:space="0" w:sz="0" w:color="auto" w:val="none"/>
                        <w:right w:space="0" w:sz="0" w:color="auto" w:val="none"/>
                      </w:divBdr>
                    </w:div>
                    <w:div w:id="1065763091">
                      <w:marLeft w:val="0"/>
                      <w:marRight w:val="0"/>
                      <w:marTop w:val="0"/>
                      <w:marBottom w:val="0"/>
                      <w:divBdr>
                        <w:top w:space="0" w:sz="0" w:color="auto" w:val="none"/>
                        <w:left w:space="0" w:sz="0" w:color="auto" w:val="none"/>
                        <w:bottom w:space="0" w:sz="0" w:color="auto" w:val="none"/>
                        <w:right w:space="0" w:sz="0" w:color="auto" w:val="none"/>
                      </w:divBdr>
                    </w:div>
                    <w:div w:id="1332181621">
                      <w:marLeft w:val="0"/>
                      <w:marRight w:val="0"/>
                      <w:marTop w:val="0"/>
                      <w:marBottom w:val="0"/>
                      <w:divBdr>
                        <w:top w:space="0" w:sz="0" w:color="auto" w:val="none"/>
                        <w:left w:space="0" w:sz="0" w:color="auto" w:val="none"/>
                        <w:bottom w:space="0" w:sz="0" w:color="auto" w:val="none"/>
                        <w:right w:space="0" w:sz="0" w:color="auto" w:val="none"/>
                      </w:divBdr>
                    </w:div>
                    <w:div w:id="1434596660">
                      <w:marLeft w:val="0"/>
                      <w:marRight w:val="0"/>
                      <w:marTop w:val="0"/>
                      <w:marBottom w:val="0"/>
                      <w:divBdr>
                        <w:top w:space="0" w:sz="0" w:color="auto" w:val="none"/>
                        <w:left w:space="0" w:sz="0" w:color="auto" w:val="none"/>
                        <w:bottom w:space="0" w:sz="0" w:color="auto" w:val="none"/>
                        <w:right w:space="0" w:sz="0" w:color="auto" w:val="none"/>
                      </w:divBdr>
                    </w:div>
                    <w:div w:id="1811095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70117152">
      <w:bodyDiv w:val="true"/>
      <w:marLeft w:val="0"/>
      <w:marRight w:val="0"/>
      <w:marTop w:val="0"/>
      <w:marBottom w:val="0"/>
      <w:divBdr>
        <w:top w:space="0" w:sz="0" w:color="auto" w:val="none"/>
        <w:left w:space="0" w:sz="0" w:color="auto" w:val="none"/>
        <w:bottom w:space="0" w:sz="0" w:color="auto" w:val="none"/>
        <w:right w:space="0" w:sz="0" w:color="auto" w:val="none"/>
      </w:divBdr>
      <w:divsChild>
        <w:div w:id="1442720182">
          <w:marLeft w:val="0"/>
          <w:marRight w:val="0"/>
          <w:marTop w:val="0"/>
          <w:marBottom w:val="0"/>
          <w:divBdr>
            <w:top w:space="0" w:sz="0" w:color="auto" w:val="none"/>
            <w:left w:space="0" w:sz="0" w:color="auto" w:val="none"/>
            <w:bottom w:space="0" w:sz="0" w:color="auto" w:val="none"/>
            <w:right w:space="0" w:sz="0" w:color="auto" w:val="none"/>
          </w:divBdr>
          <w:divsChild>
            <w:div w:id="2075158814">
              <w:marLeft w:val="0"/>
              <w:marRight w:val="0"/>
              <w:marTop w:val="0"/>
              <w:marBottom w:val="0"/>
              <w:divBdr>
                <w:top w:space="0" w:sz="0" w:color="auto" w:val="none"/>
                <w:left w:space="0" w:sz="0" w:color="auto" w:val="none"/>
                <w:bottom w:space="0" w:sz="0" w:color="auto" w:val="none"/>
                <w:right w:space="0" w:sz="0" w:color="auto" w:val="none"/>
              </w:divBdr>
              <w:divsChild>
                <w:div w:id="1740207616">
                  <w:marLeft w:val="-225"/>
                  <w:marRight w:val="-225"/>
                  <w:marTop w:val="0"/>
                  <w:marBottom w:val="0"/>
                  <w:divBdr>
                    <w:top w:space="0" w:sz="0" w:color="auto" w:val="none"/>
                    <w:left w:space="0" w:sz="0" w:color="auto" w:val="none"/>
                    <w:bottom w:space="0" w:sz="0" w:color="auto" w:val="none"/>
                    <w:right w:space="0" w:sz="0" w:color="auto" w:val="none"/>
                  </w:divBdr>
                  <w:divsChild>
                    <w:div w:id="654262152">
                      <w:marLeft w:val="0"/>
                      <w:marRight w:val="0"/>
                      <w:marTop w:val="0"/>
                      <w:marBottom w:val="0"/>
                      <w:divBdr>
                        <w:top w:space="0" w:sz="0" w:color="auto" w:val="none"/>
                        <w:left w:space="0" w:sz="0" w:color="auto" w:val="none"/>
                        <w:bottom w:space="0" w:sz="0" w:color="auto" w:val="none"/>
                        <w:right w:space="0" w:sz="0" w:color="auto" w:val="none"/>
                      </w:divBdr>
                      <w:divsChild>
                        <w:div w:id="745690633">
                          <w:marLeft w:val="0"/>
                          <w:marRight w:val="0"/>
                          <w:marTop w:val="0"/>
                          <w:marBottom w:val="150"/>
                          <w:divBdr>
                            <w:top w:space="0" w:sz="0" w:color="auto" w:val="none"/>
                            <w:left w:space="0" w:sz="0" w:color="auto" w:val="none"/>
                            <w:bottom w:space="0" w:sz="0" w:color="auto" w:val="none"/>
                            <w:right w:space="0" w:sz="0" w:color="auto" w:val="none"/>
                          </w:divBdr>
                          <w:divsChild>
                            <w:div w:id="53354432">
                              <w:marLeft w:val="0"/>
                              <w:marRight w:val="0"/>
                              <w:marTop w:val="0"/>
                              <w:marBottom w:val="0"/>
                              <w:divBdr>
                                <w:top w:space="0" w:sz="0" w:color="auto" w:val="none"/>
                                <w:left w:space="0" w:sz="0" w:color="auto" w:val="none"/>
                                <w:bottom w:space="0" w:sz="0" w:color="auto" w:val="none"/>
                                <w:right w:space="0" w:sz="0" w:color="auto" w:val="none"/>
                              </w:divBdr>
                              <w:divsChild>
                                <w:div w:id="1846169132">
                                  <w:marLeft w:val="0"/>
                                  <w:marRight w:val="0"/>
                                  <w:marTop w:val="0"/>
                                  <w:marBottom w:val="0"/>
                                  <w:divBdr>
                                    <w:top w:space="0" w:sz="0" w:color="auto" w:val="none"/>
                                    <w:left w:space="0" w:sz="0" w:color="auto" w:val="none"/>
                                    <w:bottom w:space="0" w:sz="0" w:color="auto" w:val="none"/>
                                    <w:right w:space="0" w:sz="0" w:color="auto" w:val="none"/>
                                  </w:divBdr>
                                  <w:divsChild>
                                    <w:div w:id="786659856">
                                      <w:marLeft w:val="0"/>
                                      <w:marRight w:val="0"/>
                                      <w:marTop w:val="0"/>
                                      <w:marBottom w:val="0"/>
                                      <w:divBdr>
                                        <w:top w:space="0" w:sz="0" w:color="auto" w:val="none"/>
                                        <w:left w:space="0" w:sz="0" w:color="auto" w:val="none"/>
                                        <w:bottom w:space="0" w:sz="0" w:color="auto" w:val="none"/>
                                        <w:right w:space="0" w:sz="0" w:color="auto" w:val="none"/>
                                      </w:divBdr>
                                      <w:divsChild>
                                        <w:div w:id="245502925">
                                          <w:marLeft w:val="0"/>
                                          <w:marRight w:val="0"/>
                                          <w:marTop w:val="0"/>
                                          <w:marBottom w:val="0"/>
                                          <w:divBdr>
                                            <w:top w:space="0" w:sz="0" w:color="auto" w:val="none"/>
                                            <w:left w:space="0" w:sz="0" w:color="auto" w:val="none"/>
                                            <w:bottom w:space="0" w:sz="0" w:color="auto" w:val="none"/>
                                            <w:right w:space="0" w:sz="0" w:color="auto" w:val="none"/>
                                          </w:divBdr>
                                          <w:divsChild>
                                            <w:div w:id="1316840595">
                                              <w:marLeft w:val="0"/>
                                              <w:marRight w:val="0"/>
                                              <w:marTop w:val="0"/>
                                              <w:marBottom w:val="0"/>
                                              <w:divBdr>
                                                <w:top w:space="0" w:sz="0" w:color="auto" w:val="none"/>
                                                <w:left w:space="0" w:sz="0" w:color="auto" w:val="none"/>
                                                <w:bottom w:space="0" w:sz="0" w:color="auto" w:val="none"/>
                                                <w:right w:space="0" w:sz="0" w:color="auto" w:val="none"/>
                                              </w:divBdr>
                                              <w:divsChild>
                                                <w:div w:id="15375428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431004545">
      <w:bodyDiv w:val="true"/>
      <w:marLeft w:val="0"/>
      <w:marRight w:val="0"/>
      <w:marTop w:val="0"/>
      <w:marBottom w:val="0"/>
      <w:divBdr>
        <w:top w:space="0" w:sz="0" w:color="auto" w:val="none"/>
        <w:left w:space="0" w:sz="0" w:color="auto" w:val="none"/>
        <w:bottom w:space="0" w:sz="0" w:color="auto" w:val="none"/>
        <w:right w:space="0" w:sz="0" w:color="auto" w:val="none"/>
      </w:divBdr>
      <w:divsChild>
        <w:div w:id="1534266104">
          <w:marLeft w:val="0"/>
          <w:marRight w:val="0"/>
          <w:marTop w:val="0"/>
          <w:marBottom w:val="0"/>
          <w:divBdr>
            <w:top w:space="0" w:sz="0" w:color="auto" w:val="none"/>
            <w:left w:space="0" w:sz="0" w:color="auto" w:val="none"/>
            <w:bottom w:space="0" w:sz="0" w:color="auto" w:val="none"/>
            <w:right w:space="0" w:sz="0" w:color="auto" w:val="none"/>
          </w:divBdr>
          <w:divsChild>
            <w:div w:id="259030874">
              <w:marLeft w:val="0"/>
              <w:marRight w:val="0"/>
              <w:marTop w:val="0"/>
              <w:marBottom w:val="0"/>
              <w:divBdr>
                <w:top w:space="0" w:sz="0" w:color="auto" w:val="none"/>
                <w:left w:space="0" w:sz="0" w:color="auto" w:val="none"/>
                <w:bottom w:space="0" w:sz="0" w:color="auto" w:val="none"/>
                <w:right w:space="0" w:sz="0" w:color="auto" w:val="none"/>
              </w:divBdr>
              <w:divsChild>
                <w:div w:id="756051879">
                  <w:marLeft w:val="0"/>
                  <w:marRight w:val="0"/>
                  <w:marTop w:val="0"/>
                  <w:marBottom w:val="0"/>
                  <w:divBdr>
                    <w:top w:space="6" w:sz="6" w:color="AAAAAA" w:val="single"/>
                    <w:left w:space="6" w:sz="6" w:color="AAAAAA" w:val="single"/>
                    <w:bottom w:space="6" w:sz="6" w:color="AAAAAA" w:val="single"/>
                    <w:right w:space="6" w:sz="6" w:color="AAAAAA" w:val="single"/>
                  </w:divBdr>
                  <w:divsChild>
                    <w:div w:id="199366196">
                      <w:marLeft w:val="0"/>
                      <w:marRight w:val="0"/>
                      <w:marTop w:val="0"/>
                      <w:marBottom w:val="0"/>
                      <w:divBdr>
                        <w:top w:space="0" w:sz="0" w:color="auto" w:val="none"/>
                        <w:left w:space="0" w:sz="0" w:color="auto" w:val="none"/>
                        <w:bottom w:space="0" w:sz="0" w:color="auto" w:val="none"/>
                        <w:right w:space="0" w:sz="0" w:color="auto" w:val="none"/>
                      </w:divBdr>
                    </w:div>
                    <w:div w:id="823668090">
                      <w:marLeft w:val="0"/>
                      <w:marRight w:val="0"/>
                      <w:marTop w:val="0"/>
                      <w:marBottom w:val="0"/>
                      <w:divBdr>
                        <w:top w:space="0" w:sz="0" w:color="auto" w:val="none"/>
                        <w:left w:space="0" w:sz="0" w:color="auto" w:val="none"/>
                        <w:bottom w:space="0" w:sz="0" w:color="auto" w:val="none"/>
                        <w:right w:space="0" w:sz="0" w:color="auto" w:val="none"/>
                      </w:divBdr>
                    </w:div>
                    <w:div w:id="947933770">
                      <w:marLeft w:val="0"/>
                      <w:marRight w:val="0"/>
                      <w:marTop w:val="0"/>
                      <w:marBottom w:val="0"/>
                      <w:divBdr>
                        <w:top w:space="0" w:sz="0" w:color="auto" w:val="none"/>
                        <w:left w:space="0" w:sz="0" w:color="auto" w:val="none"/>
                        <w:bottom w:space="0" w:sz="0" w:color="auto" w:val="none"/>
                        <w:right w:space="0" w:sz="0" w:color="auto" w:val="none"/>
                      </w:divBdr>
                    </w:div>
                    <w:div w:id="1069352541">
                      <w:marLeft w:val="0"/>
                      <w:marRight w:val="0"/>
                      <w:marTop w:val="240"/>
                      <w:marBottom w:val="72"/>
                      <w:divBdr>
                        <w:top w:space="0" w:sz="0" w:color="auto" w:val="none"/>
                        <w:left w:space="0" w:sz="0" w:color="auto" w:val="none"/>
                        <w:bottom w:space="0" w:sz="0" w:color="auto" w:val="none"/>
                        <w:right w:space="0" w:sz="0" w:color="auto" w:val="none"/>
                      </w:divBdr>
                    </w:div>
                    <w:div w:id="1115255058">
                      <w:marLeft w:val="0"/>
                      <w:marRight w:val="0"/>
                      <w:marTop w:val="0"/>
                      <w:marBottom w:val="0"/>
                      <w:divBdr>
                        <w:top w:space="0" w:sz="0" w:color="auto" w:val="none"/>
                        <w:left w:space="0" w:sz="0" w:color="auto" w:val="none"/>
                        <w:bottom w:space="0" w:sz="0" w:color="auto" w:val="none"/>
                        <w:right w:space="0" w:sz="0" w:color="auto" w:val="none"/>
                      </w:divBdr>
                    </w:div>
                    <w:div w:id="1165704492">
                      <w:marLeft w:val="0"/>
                      <w:marRight w:val="0"/>
                      <w:marTop w:val="0"/>
                      <w:marBottom w:val="0"/>
                      <w:divBdr>
                        <w:top w:space="0" w:sz="0" w:color="auto" w:val="none"/>
                        <w:left w:space="0" w:sz="0" w:color="auto" w:val="none"/>
                        <w:bottom w:space="0" w:sz="0" w:color="auto" w:val="none"/>
                        <w:right w:space="0" w:sz="0" w:color="auto" w:val="none"/>
                      </w:divBdr>
                    </w:div>
                    <w:div w:id="1234584682">
                      <w:marLeft w:val="0"/>
                      <w:marRight w:val="0"/>
                      <w:marTop w:val="0"/>
                      <w:marBottom w:val="0"/>
                      <w:divBdr>
                        <w:top w:space="0" w:sz="0" w:color="auto" w:val="none"/>
                        <w:left w:space="0" w:sz="0" w:color="auto" w:val="none"/>
                        <w:bottom w:space="0" w:sz="0" w:color="auto" w:val="none"/>
                        <w:right w:space="0" w:sz="0" w:color="auto" w:val="none"/>
                      </w:divBdr>
                    </w:div>
                    <w:div w:id="1354839390">
                      <w:marLeft w:val="0"/>
                      <w:marRight w:val="0"/>
                      <w:marTop w:val="0"/>
                      <w:marBottom w:val="0"/>
                      <w:divBdr>
                        <w:top w:space="0" w:sz="0" w:color="auto" w:val="none"/>
                        <w:left w:space="0" w:sz="0" w:color="auto" w:val="none"/>
                        <w:bottom w:space="0" w:sz="0" w:color="auto" w:val="none"/>
                        <w:right w:space="0" w:sz="0" w:color="auto" w:val="none"/>
                      </w:divBdr>
                    </w:div>
                    <w:div w:id="1375042341">
                      <w:marLeft w:val="0"/>
                      <w:marRight w:val="0"/>
                      <w:marTop w:val="0"/>
                      <w:marBottom w:val="0"/>
                      <w:divBdr>
                        <w:top w:space="0" w:sz="0" w:color="auto" w:val="none"/>
                        <w:left w:space="0" w:sz="0" w:color="auto" w:val="none"/>
                        <w:bottom w:space="0" w:sz="0" w:color="auto" w:val="none"/>
                        <w:right w:space="0" w:sz="0" w:color="auto" w:val="none"/>
                      </w:divBdr>
                    </w:div>
                    <w:div w:id="1598512896">
                      <w:marLeft w:val="0"/>
                      <w:marRight w:val="0"/>
                      <w:marTop w:val="0"/>
                      <w:marBottom w:val="0"/>
                      <w:divBdr>
                        <w:top w:space="0" w:sz="0" w:color="auto" w:val="none"/>
                        <w:left w:space="0" w:sz="0" w:color="auto" w:val="none"/>
                        <w:bottom w:space="0" w:sz="0" w:color="auto" w:val="none"/>
                        <w:right w:space="0" w:sz="0" w:color="auto" w:val="none"/>
                      </w:divBdr>
                    </w:div>
                    <w:div w:id="1746876479">
                      <w:marLeft w:val="0"/>
                      <w:marRight w:val="0"/>
                      <w:marTop w:val="0"/>
                      <w:marBottom w:val="0"/>
                      <w:divBdr>
                        <w:top w:space="0" w:sz="0" w:color="auto" w:val="none"/>
                        <w:left w:space="0" w:sz="0" w:color="auto" w:val="none"/>
                        <w:bottom w:space="0" w:sz="0" w:color="auto" w:val="none"/>
                        <w:right w:space="0" w:sz="0" w:color="auto" w:val="none"/>
                      </w:divBdr>
                    </w:div>
                    <w:div w:id="1887907486">
                      <w:marLeft w:val="0"/>
                      <w:marRight w:val="0"/>
                      <w:marTop w:val="0"/>
                      <w:marBottom w:val="0"/>
                      <w:divBdr>
                        <w:top w:space="0" w:sz="0" w:color="auto" w:val="none"/>
                        <w:left w:space="0" w:sz="0" w:color="auto" w:val="none"/>
                        <w:bottom w:space="0" w:sz="0" w:color="auto" w:val="none"/>
                        <w:right w:space="0" w:sz="0" w:color="auto" w:val="none"/>
                      </w:divBdr>
                    </w:div>
                    <w:div w:id="2071612880">
                      <w:marLeft w:val="0"/>
                      <w:marRight w:val="0"/>
                      <w:marTop w:val="0"/>
                      <w:marBottom w:val="0"/>
                      <w:divBdr>
                        <w:top w:space="0" w:sz="0" w:color="auto" w:val="none"/>
                        <w:left w:space="0" w:sz="0" w:color="auto" w:val="none"/>
                        <w:bottom w:space="0" w:sz="0" w:color="auto" w:val="none"/>
                        <w:right w:space="0" w:sz="0" w:color="auto" w:val="none"/>
                      </w:divBdr>
                    </w:div>
                    <w:div w:id="20833328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35729893">
      <w:bodyDiv w:val="true"/>
      <w:marLeft w:val="0"/>
      <w:marRight w:val="0"/>
      <w:marTop w:val="0"/>
      <w:marBottom w:val="0"/>
      <w:divBdr>
        <w:top w:space="0" w:sz="0" w:color="auto" w:val="none"/>
        <w:left w:space="0" w:sz="0" w:color="auto" w:val="none"/>
        <w:bottom w:space="0" w:sz="0" w:color="auto" w:val="none"/>
        <w:right w:space="0" w:sz="0" w:color="auto" w:val="none"/>
      </w:divBdr>
      <w:divsChild>
        <w:div w:id="720712984">
          <w:marLeft w:val="0"/>
          <w:marRight w:val="0"/>
          <w:marTop w:val="0"/>
          <w:marBottom w:val="0"/>
          <w:divBdr>
            <w:top w:space="0" w:sz="0" w:color="auto" w:val="none"/>
            <w:left w:space="0" w:sz="0" w:color="auto" w:val="none"/>
            <w:bottom w:space="0" w:sz="0" w:color="auto" w:val="none"/>
            <w:right w:space="0" w:sz="0" w:color="auto" w:val="none"/>
          </w:divBdr>
          <w:divsChild>
            <w:div w:id="842545480">
              <w:marLeft w:val="0"/>
              <w:marRight w:val="0"/>
              <w:marTop w:val="0"/>
              <w:marBottom w:val="0"/>
              <w:divBdr>
                <w:top w:space="0" w:sz="0" w:color="auto" w:val="none"/>
                <w:left w:space="0" w:sz="0" w:color="auto" w:val="none"/>
                <w:bottom w:space="0" w:sz="0" w:color="auto" w:val="none"/>
                <w:right w:space="0" w:sz="0" w:color="auto" w:val="none"/>
              </w:divBdr>
              <w:divsChild>
                <w:div w:id="1853564014">
                  <w:marLeft w:val="-225"/>
                  <w:marRight w:val="-225"/>
                  <w:marTop w:val="0"/>
                  <w:marBottom w:val="0"/>
                  <w:divBdr>
                    <w:top w:space="0" w:sz="0" w:color="auto" w:val="none"/>
                    <w:left w:space="0" w:sz="0" w:color="auto" w:val="none"/>
                    <w:bottom w:space="0" w:sz="0" w:color="auto" w:val="none"/>
                    <w:right w:space="0" w:sz="0" w:color="auto" w:val="none"/>
                  </w:divBdr>
                  <w:divsChild>
                    <w:div w:id="570308444">
                      <w:marLeft w:val="0"/>
                      <w:marRight w:val="0"/>
                      <w:marTop w:val="0"/>
                      <w:marBottom w:val="0"/>
                      <w:divBdr>
                        <w:top w:space="0" w:sz="0" w:color="auto" w:val="none"/>
                        <w:left w:space="0" w:sz="0" w:color="auto" w:val="none"/>
                        <w:bottom w:space="0" w:sz="0" w:color="auto" w:val="none"/>
                        <w:right w:space="0" w:sz="0" w:color="auto" w:val="none"/>
                      </w:divBdr>
                      <w:divsChild>
                        <w:div w:id="434986468">
                          <w:marLeft w:val="0"/>
                          <w:marRight w:val="0"/>
                          <w:marTop w:val="0"/>
                          <w:marBottom w:val="150"/>
                          <w:divBdr>
                            <w:top w:space="0" w:sz="0" w:color="auto" w:val="none"/>
                            <w:left w:space="0" w:sz="0" w:color="auto" w:val="none"/>
                            <w:bottom w:space="0" w:sz="0" w:color="auto" w:val="none"/>
                            <w:right w:space="0" w:sz="0" w:color="auto" w:val="none"/>
                          </w:divBdr>
                          <w:divsChild>
                            <w:div w:id="2011055326">
                              <w:marLeft w:val="0"/>
                              <w:marRight w:val="0"/>
                              <w:marTop w:val="0"/>
                              <w:marBottom w:val="0"/>
                              <w:divBdr>
                                <w:top w:space="0" w:sz="0" w:color="auto" w:val="none"/>
                                <w:left w:space="0" w:sz="0" w:color="auto" w:val="none"/>
                                <w:bottom w:space="0" w:sz="0" w:color="auto" w:val="none"/>
                                <w:right w:space="0" w:sz="0" w:color="auto" w:val="none"/>
                              </w:divBdr>
                              <w:divsChild>
                                <w:div w:id="1378045013">
                                  <w:marLeft w:val="0"/>
                                  <w:marRight w:val="0"/>
                                  <w:marTop w:val="0"/>
                                  <w:marBottom w:val="0"/>
                                  <w:divBdr>
                                    <w:top w:space="0" w:sz="0" w:color="auto" w:val="none"/>
                                    <w:left w:space="0" w:sz="0" w:color="auto" w:val="none"/>
                                    <w:bottom w:space="0" w:sz="0" w:color="auto" w:val="none"/>
                                    <w:right w:space="0" w:sz="0" w:color="auto" w:val="none"/>
                                  </w:divBdr>
                                  <w:divsChild>
                                    <w:div w:id="1836339264">
                                      <w:marLeft w:val="0"/>
                                      <w:marRight w:val="0"/>
                                      <w:marTop w:val="0"/>
                                      <w:marBottom w:val="0"/>
                                      <w:divBdr>
                                        <w:top w:space="0" w:sz="0" w:color="auto" w:val="none"/>
                                        <w:left w:space="0" w:sz="0" w:color="auto" w:val="none"/>
                                        <w:bottom w:space="0" w:sz="0" w:color="auto" w:val="none"/>
                                        <w:right w:space="0" w:sz="0" w:color="auto" w:val="none"/>
                                      </w:divBdr>
                                      <w:divsChild>
                                        <w:div w:id="257175104">
                                          <w:marLeft w:val="0"/>
                                          <w:marRight w:val="0"/>
                                          <w:marTop w:val="0"/>
                                          <w:marBottom w:val="0"/>
                                          <w:divBdr>
                                            <w:top w:space="0" w:sz="0" w:color="auto" w:val="none"/>
                                            <w:left w:space="0" w:sz="0" w:color="auto" w:val="none"/>
                                            <w:bottom w:space="0" w:sz="0" w:color="auto" w:val="none"/>
                                            <w:right w:space="0" w:sz="0" w:color="auto" w:val="none"/>
                                          </w:divBdr>
                                          <w:divsChild>
                                            <w:div w:id="1824155956">
                                              <w:marLeft w:val="0"/>
                                              <w:marRight w:val="0"/>
                                              <w:marTop w:val="0"/>
                                              <w:marBottom w:val="0"/>
                                              <w:divBdr>
                                                <w:top w:space="0" w:sz="0" w:color="auto" w:val="none"/>
                                                <w:left w:space="0" w:sz="0" w:color="auto" w:val="none"/>
                                                <w:bottom w:space="0" w:sz="0" w:color="auto" w:val="none"/>
                                                <w:right w:space="0" w:sz="0" w:color="auto" w:val="none"/>
                                              </w:divBdr>
                                              <w:divsChild>
                                                <w:div w:id="8913811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893685794">
      <w:bodyDiv w:val="true"/>
      <w:marLeft w:val="0"/>
      <w:marRight w:val="0"/>
      <w:marTop w:val="0"/>
      <w:marBottom w:val="0"/>
      <w:divBdr>
        <w:top w:space="0" w:sz="0" w:color="auto" w:val="none"/>
        <w:left w:space="0" w:sz="0" w:color="auto" w:val="none"/>
        <w:bottom w:space="0" w:sz="0" w:color="auto" w:val="none"/>
        <w:right w:space="0" w:sz="0" w:color="auto" w:val="none"/>
      </w:divBdr>
      <w:divsChild>
        <w:div w:id="1623461488">
          <w:marLeft w:val="0"/>
          <w:marRight w:val="0"/>
          <w:marTop w:val="0"/>
          <w:marBottom w:val="0"/>
          <w:divBdr>
            <w:top w:space="0" w:sz="0" w:color="auto" w:val="none"/>
            <w:left w:space="0" w:sz="0" w:color="auto" w:val="none"/>
            <w:bottom w:space="0" w:sz="0" w:color="auto" w:val="none"/>
            <w:right w:space="0" w:sz="0" w:color="auto" w:val="none"/>
          </w:divBdr>
          <w:divsChild>
            <w:div w:id="1352493970">
              <w:marLeft w:val="0"/>
              <w:marRight w:val="0"/>
              <w:marTop w:val="0"/>
              <w:marBottom w:val="0"/>
              <w:divBdr>
                <w:top w:space="0" w:sz="0" w:color="auto" w:val="none"/>
                <w:left w:space="0" w:sz="0" w:color="auto" w:val="none"/>
                <w:bottom w:space="0" w:sz="0" w:color="auto" w:val="none"/>
                <w:right w:space="0" w:sz="0" w:color="auto" w:val="none"/>
              </w:divBdr>
              <w:divsChild>
                <w:div w:id="336273135">
                  <w:marLeft w:val="0"/>
                  <w:marRight w:val="0"/>
                  <w:marTop w:val="0"/>
                  <w:marBottom w:val="0"/>
                  <w:divBdr>
                    <w:top w:space="6" w:sz="6" w:color="AAAAAA" w:val="single"/>
                    <w:left w:space="6" w:sz="6" w:color="AAAAAA" w:val="single"/>
                    <w:bottom w:space="6" w:sz="6" w:color="AAAAAA" w:val="single"/>
                    <w:right w:space="6" w:sz="6" w:color="AAAAAA" w:val="single"/>
                  </w:divBdr>
                  <w:divsChild>
                    <w:div w:id="194468300">
                      <w:marLeft w:val="0"/>
                      <w:marRight w:val="0"/>
                      <w:marTop w:val="0"/>
                      <w:marBottom w:val="0"/>
                      <w:divBdr>
                        <w:top w:space="0" w:sz="0" w:color="auto" w:val="none"/>
                        <w:left w:space="0" w:sz="0" w:color="auto" w:val="none"/>
                        <w:bottom w:space="0" w:sz="0" w:color="auto" w:val="none"/>
                        <w:right w:space="0" w:sz="0" w:color="auto" w:val="none"/>
                      </w:divBdr>
                    </w:div>
                    <w:div w:id="365642855">
                      <w:marLeft w:val="0"/>
                      <w:marRight w:val="0"/>
                      <w:marTop w:val="0"/>
                      <w:marBottom w:val="0"/>
                      <w:divBdr>
                        <w:top w:space="0" w:sz="0" w:color="auto" w:val="none"/>
                        <w:left w:space="0" w:sz="0" w:color="auto" w:val="none"/>
                        <w:bottom w:space="0" w:sz="0" w:color="auto" w:val="none"/>
                        <w:right w:space="0" w:sz="0" w:color="auto" w:val="none"/>
                      </w:divBdr>
                    </w:div>
                    <w:div w:id="924457925">
                      <w:marLeft w:val="0"/>
                      <w:marRight w:val="0"/>
                      <w:marTop w:val="0"/>
                      <w:marBottom w:val="0"/>
                      <w:divBdr>
                        <w:top w:space="0" w:sz="0" w:color="auto" w:val="none"/>
                        <w:left w:space="0" w:sz="0" w:color="auto" w:val="none"/>
                        <w:bottom w:space="0" w:sz="0" w:color="auto" w:val="none"/>
                        <w:right w:space="0" w:sz="0" w:color="auto" w:val="none"/>
                      </w:divBdr>
                    </w:div>
                    <w:div w:id="939021793">
                      <w:marLeft w:val="0"/>
                      <w:marRight w:val="0"/>
                      <w:marTop w:val="0"/>
                      <w:marBottom w:val="0"/>
                      <w:divBdr>
                        <w:top w:space="0" w:sz="0" w:color="auto" w:val="none"/>
                        <w:left w:space="0" w:sz="0" w:color="auto" w:val="none"/>
                        <w:bottom w:space="0" w:sz="0" w:color="auto" w:val="none"/>
                        <w:right w:space="0" w:sz="0" w:color="auto" w:val="none"/>
                      </w:divBdr>
                    </w:div>
                    <w:div w:id="1467700607">
                      <w:marLeft w:val="0"/>
                      <w:marRight w:val="0"/>
                      <w:marTop w:val="0"/>
                      <w:marBottom w:val="0"/>
                      <w:divBdr>
                        <w:top w:space="0" w:sz="0" w:color="auto" w:val="none"/>
                        <w:left w:space="0" w:sz="0" w:color="auto" w:val="none"/>
                        <w:bottom w:space="0" w:sz="0" w:color="auto" w:val="none"/>
                        <w:right w:space="0" w:sz="0" w:color="auto" w:val="none"/>
                      </w:divBdr>
                    </w:div>
                    <w:div w:id="1648245654">
                      <w:marLeft w:val="0"/>
                      <w:marRight w:val="0"/>
                      <w:marTop w:val="240"/>
                      <w:marBottom w:val="72"/>
                      <w:divBdr>
                        <w:top w:space="0" w:sz="0" w:color="auto" w:val="none"/>
                        <w:left w:space="0" w:sz="0" w:color="auto" w:val="none"/>
                        <w:bottom w:space="0" w:sz="0" w:color="auto" w:val="none"/>
                        <w:right w:space="0" w:sz="0" w:color="auto" w:val="none"/>
                      </w:divBdr>
                    </w:div>
                    <w:div w:id="1835949215">
                      <w:marLeft w:val="0"/>
                      <w:marRight w:val="0"/>
                      <w:marTop w:val="0"/>
                      <w:marBottom w:val="0"/>
                      <w:divBdr>
                        <w:top w:space="0" w:sz="0" w:color="auto" w:val="none"/>
                        <w:left w:space="0" w:sz="0" w:color="auto" w:val="none"/>
                        <w:bottom w:space="0" w:sz="0" w:color="auto" w:val="none"/>
                        <w:right w:space="0" w:sz="0" w:color="auto" w:val="none"/>
                      </w:divBdr>
                    </w:div>
                    <w:div w:id="1998268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1805</izvorni_sadrzaj>
    <derivirana_varijabla naziv="DomainObject.Predmet.Broj_1">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2016.</izvorni_sadrzaj>
    <derivirana_varijabla naziv="DomainObject.Predmet.DatumOsnivanja_1">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St-1805/2016</izvorni_sadrzaj>
    <derivirana_varijabla naziv="DomainObject.Predmet.OznakaBroj_1">St-1805/2016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AGRESTIS d.o.o. za poljoprivredu, trgovinu i usluge</izvorni_sadrzaj>
    <derivirana_varijabla naziv="DomainObject.Predmet.ProtustrankaFormated_1">  AGRESTIS d.o.o. za poljoprivredu, trgovinu i usluge</derivirana_varijabla>
  </DomainObject.Predmet.ProtustrankaFormated>
  <DomainObject.Predmet.ProtustrankaFormatedOIB>
    <izvorni_sadrzaj>  AGRESTIS d.o.o. za poljoprivredu, trgovinu i usluge, OIB 73683330472</izvorni_sadrzaj>
    <derivirana_varijabla naziv="DomainObject.Predmet.ProtustrankaFormatedOIB_1">  AGRESTIS d.o.o. za poljoprivredu, trgovinu i usluge, OIB 73683330472</derivirana_varijabla>
  </DomainObject.Predmet.ProtustrankaFormatedOIB>
  <DomainObject.Predmet.ProtustrankaFormatedWithAdress>
    <izvorni_sadrzaj> AGRESTIS d.o.o. za poljoprivredu, trgovinu i usluge, Rudina Glavnik 1, 32284 Stari Mikanovci</izvorni_sadrzaj>
    <derivirana_varijabla naziv="DomainObject.Predmet.ProtustrankaFormatedWithAdress_1"> AGRESTIS d.o.o. za poljoprivredu, trgovinu i usluge, Rudina Glavnik 1, 32284 Stari Mikanovci</derivirana_varijabla>
  </DomainObject.Predmet.ProtustrankaFormatedWithAdress>
  <DomainObject.Predmet.ProtustrankaFormatedWithAdressOIB>
    <izvorni_sadrzaj> AGRESTIS d.o.o. za poljoprivredu, trgovinu i usluge, OIB 73683330472, Rudina Glavnik 1, 32284 Stari Mikanovci</izvorni_sadrzaj>
    <derivirana_varijabla naziv="DomainObject.Predmet.ProtustrankaFormatedWithAdressOIB_1"> AGRESTIS d.o.o. za poljoprivredu, trgovinu i usluge, OIB 73683330472, Rudina Glavnik 1, 32284 Stari Mikanovci</derivirana_varijabla>
  </DomainObject.Predmet.ProtustrankaFormatedWithAdressOIB>
  <DomainObject.Predmet.ProtustrankaWithAdress>
    <izvorni_sadrzaj>AGRESTIS d.o.o. za poljoprivredu, trgovinu i usluge Rudina Glavnik 1, 32284 Stari Mikanovci</izvorni_sadrzaj>
    <derivirana_varijabla naziv="DomainObject.Predmet.ProtustrankaWithAdress_1">AGRESTIS d.o.o. za poljoprivredu, trgovinu i usluge Rudina Glavnik 1, 32284 Stari Mikanovci</derivirana_varijabla>
  </DomainObject.Predmet.ProtustrankaWithAdress>
  <DomainObject.Predmet.ProtustrankaWithAdressOIB>
    <izvorni_sadrzaj>AGRESTIS d.o.o. za poljoprivredu, trgovinu i usluge, OIB 73683330472, Rudina Glavnik 1, 32284 Stari Mikanovci</izvorni_sadrzaj>
    <derivirana_varijabla naziv="DomainObject.Predmet.ProtustrankaWithAdressOIB_1">AGRESTIS d.o.o. za poljoprivredu, trgovinu i usluge, OIB 73683330472, Rudina Glavnik 1, 32284 Stari Mikanovci</derivirana_varijabla>
  </DomainObject.Predmet.ProtustrankaWithAdressOIB>
  <DomainObject.Predmet.ProtustrankaNazivFormated>
    <izvorni_sadrzaj>AGRESTIS d.o.o. za poljoprivredu, trgovinu i usluge</izvorni_sadrzaj>
    <derivirana_varijabla naziv="DomainObject.Predmet.ProtustrankaNazivFormated_1">AGRESTIS d.o.o. za poljoprivredu, trgovinu i usluge</derivirana_varijabla>
  </DomainObject.Predmet.ProtustrankaNazivFormated>
  <DomainObject.Predmet.ProtustrankaNazivFormatedOIB>
    <izvorni_sadrzaj>AGRESTIS d.o.o. za poljoprivredu, trgovinu i usluge, OIB 73683330472</izvorni_sadrzaj>
    <derivirana_varijabla naziv="DomainObject.Predmet.ProtustrankaNazivFormatedOIB_1">AGRESTIS d.o.o. za poljoprivredu, trgovinu i usluge, OIB 73683330472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AGRESTIS d.o.o. za poljoprivredu, trgovinu i usluge</item>
    </izvorni_sadrzaj>
    <derivirana_varijabla naziv="DomainObject.Predmet.ProtuStrankaListFormated_1">
      <item>AGRESTIS d.o.o. za poljoprivredu, trgovinu i usluge</item>
    </derivirana_varijabla>
  </DomainObject.Predmet.ProtuStrankaListFormated>
  <DomainObject.Predmet.ProtuStrankaListFormatedOIB>
    <izvorni_sadrzaj>
      <item>AGRESTIS d.o.o. za poljoprivredu, trgovinu i usluge, OIB 73683330472</item>
    </izvorni_sadrzaj>
    <derivirana_varijabla naziv="DomainObject.Predmet.ProtuStrankaListFormatedOIB_1">
      <item>AGRESTIS d.o.o. za poljoprivredu, trgovinu i usluge, OIB 73683330472</item>
    </derivirana_varijabla>
  </DomainObject.Predmet.ProtuStrankaListFormatedOIB>
  <DomainObject.Predmet.ProtuStrankaListFormatedWithAdress>
    <izvorni_sadrzaj>
      <item>AGRESTIS d.o.o. za poljoprivredu, trgovinu i usluge, Rudina Glavnik 1, 32284 Stari Mikanovci</item>
    </izvorni_sadrzaj>
    <derivirana_varijabla naziv="DomainObject.Predmet.ProtuStrankaListFormatedWithAdress_1">
      <item>AGRESTIS d.o.o. za poljoprivredu, trgovinu i usluge, Rudina Glavnik 1, 32284 Stari Mikanovci</item>
    </derivirana_varijabla>
  </DomainObject.Predmet.ProtuStrankaListFormatedWithAdress>
  <DomainObject.Predmet.ProtuStrankaListFormatedWithAdressOIB>
    <izvorni_sadrzaj>
      <item>AGRESTIS d.o.o. za poljoprivredu, trgovinu i usluge, OIB 73683330472, Rudina Glavnik 1, 32284 Stari Mikanovci</item>
    </izvorni_sadrzaj>
    <derivirana_varijabla naziv="DomainObject.Predmet.ProtuStrankaListFormatedWithAdressOIB_1">
      <item>AGRESTIS d.o.o. za poljoprivredu, trgovinu i usluge, OIB 73683330472, Rudina Glavnik 1, 32284 Stari Mikanovci</item>
    </derivirana_varijabla>
  </DomainObject.Predmet.ProtuStrankaListFormatedWithAdressOIB>
  <DomainObject.Predmet.ProtuStrankaListNazivFormated>
    <izvorni_sadrzaj>
      <item>AGRESTIS d.o.o. za poljoprivredu, trgovinu i usluge</item>
    </izvorni_sadrzaj>
    <derivirana_varijabla naziv="DomainObject.Predmet.ProtuStrankaListNazivFormated_1">
      <item>AGRESTIS d.o.o. za poljoprivredu, trgovinu i usluge</item>
    </derivirana_varijabla>
  </DomainObject.Predmet.ProtuStrankaListNazivFormated>
  <DomainObject.Predmet.ProtuStrankaListNazivFormatedOIB>
    <izvorni_sadrzaj>
      <item>AGRESTIS d.o.o. za poljoprivredu, trgovinu i usluge, OIB 73683330472</item>
    </izvorni_sadrzaj>
    <derivirana_varijabla naziv="DomainObject.Predmet.ProtuStrankaListNazivFormatedOIB_1">
      <item>AGRESTIS d.o.o. za poljoprivredu, trgovinu i usluge, OIB 73683330472</item>
    </derivirana_varijabla>
  </DomainObject.Predmet.ProtuStrankaListNazivFormatedOIB>
  <DomainObject.Predmet.OstaliListFormated>
    <izvorni_sadrzaj>
      <item>ŽDO GUO Vukovar</item>
      <item>Zvonimir Jelić</item>
      <item>Ivan Perković</item>
    </izvorni_sadrzaj>
    <derivirana_varijabla naziv="DomainObject.Predmet.OstaliListFormated_1">
      <item>ŽDO GUO Vukovar</item>
      <item>Zvonimir Jelić</item>
      <item>Ivan Perković</item>
    </derivirana_varijabla>
  </DomainObject.Predmet.OstaliListFormated>
  <DomainObject.Predmet.OstaliListFormatedOIB>
    <izvorni_sadrzaj>
      <item>ŽDO GUO Vukovar</item>
      <item>Zvonimir Jelić, OIB 55766647637</item>
      <item>Ivan Perković, OIB 81615580056</item>
    </izvorni_sadrzaj>
    <derivirana_varijabla naziv="DomainObject.Predmet.OstaliListFormatedOIB_1">
      <item>ŽDO GUO Vukovar</item>
      <item>Zvonimir Jelić, OIB 55766647637</item>
      <item>Ivan Perković, OIB 81615580056</item>
    </derivirana_varijabla>
  </DomainObject.Predmet.OstaliListFormatedOIB>
  <DomainObject.Predmet.OstaliListFormatedWithAdress>
    <izvorni_sadrzaj>
      <item>ŽDO GUO Vukovar</item>
      <item>Zvonimir Jelić, Matije Gupca 77, 32284 Stari Mikanovci</item>
      <item>Ivan Perković, K. Branimira 9, 31220 Josipovac</item>
    </izvorni_sadrzaj>
    <derivirana_varijabla naziv="DomainObject.Predmet.OstaliListFormatedWithAdress_1">
      <item>ŽDO GUO Vukovar</item>
      <item>Zvonimir Jelić, Matije Gupca 77, 32284 Stari Mikanovci</item>
      <item>Ivan Perković, K. Branimira 9, 31220 Josipovac</item>
    </derivirana_varijabla>
  </DomainObject.Predmet.OstaliListFormatedWithAdress>
  <DomainObject.Predmet.OstaliListFormatedWithAdressOIB>
    <izvorni_sadrzaj>
      <item>ŽDO GUO Vukovar</item>
      <item>Zvonimir Jelić, OIB 55766647637, Matije Gupca 77, 32284 Stari Mikanovci</item>
      <item>Ivan Perković, OIB 81615580056, K. Branimira 9, 31220 Josipovac</item>
    </izvorni_sadrzaj>
    <derivirana_varijabla naziv="DomainObject.Predmet.OstaliListFormatedWithAdressOIB_1">
      <item>ŽDO GUO Vukovar</item>
      <item>Zvonimir Jelić, OIB 55766647637, Matije Gupca 77, 32284 Stari Mikanovci</item>
      <item>Ivan Perković, OIB 81615580056, K. Branimira 9, 31220 Josipovac</item>
    </derivirana_varijabla>
  </DomainObject.Predmet.OstaliListFormatedWithAdressOIB>
  <DomainObject.Predmet.OstaliListNazivFormated>
    <izvorni_sadrzaj>
      <item>ŽDO GUO Vukovar</item>
      <item>Zvonimir Jelić</item>
      <item>Ivan Perković</item>
    </izvorni_sadrzaj>
    <derivirana_varijabla naziv="DomainObject.Predmet.OstaliListNazivFormated_1">
      <item>ŽDO GUO Vukovar</item>
      <item>Zvonimir Jelić</item>
      <item>Ivan Perković</item>
    </derivirana_varijabla>
  </DomainObject.Predmet.OstaliListNazivFormated>
  <DomainObject.Predmet.OstaliListNazivFormatedOIB>
    <izvorni_sadrzaj>
      <item>ŽDO GUO Vukovar</item>
      <item>Zvonimir Jelić, OIB 55766647637</item>
      <item>Ivan Perković, OIB 81615580056</item>
    </izvorni_sadrzaj>
    <derivirana_varijabla naziv="DomainObject.Predmet.OstaliListNazivFormatedOIB_1">
      <item>ŽDO GUO Vukovar</item>
      <item>Zvonimir Jelić, OIB 55766647637</item>
      <item>Ivan Perković, OIB 81615580056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AGRESTIS d.o.o. za poljoprivredu, trgovinu i usluge</izvorni_sadrzaj>
    <derivirana_varijabla naziv="DomainObject.Predmet.ProtustrankaIDrugi_1">AGRESTIS d.o.o. za poljoprivredu,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AGRESTIS d.o.o. za poljoprivredu, trgovinu i usluge, OIB 73683330472, Rudina Glavnik 1, 32284 Stari Mikanovci</izvorni_sadrzaj>
    <derivirana_varijabla naziv="DomainObject.Predmet.ProtustrankaIDrugiAdressOIB_1">AGRESTIS d.o.o. za poljoprivredu, trgovinu i usluge, OIB 73683330472, Rudina Glavnik 1, 32284 Stari Mikanovci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AGRESTIS d.o.o. za poljoprivredu, trgovinu i usluge</item>
      <item>ŽDO GUO Vukovar</item>
      <item>Zvonimir Jelić</item>
      <item>Ivan Perković</item>
    </izvorni_sadrzaj>
    <derivirana_varijabla naziv="DomainObject.Predmet.SudioniciListNaziv_1">
      <item>FINA RC OSIJEK</item>
      <item>AGRESTIS d.o.o. za poljoprivredu, trgovinu i usluge</item>
      <item>ŽDO GUO Vukovar</item>
      <item>Zvonimir Jelić</item>
      <item>Ivan Perković</item>
    </derivirana_varijabla>
  </DomainObject.Predmet.SudioniciListNaziv>
  <DomainObject.Predmet.SudioniciListAdressOIB>
    <izvorni_sadrzaj>
      <item>FINA RC OSIJEK, OIB 85821130368</item>
      <item>AGRESTIS d.o.o. za poljoprivredu, trgovinu i usluge, OIB 73683330472, Rudina Glavnik 1,32284 Stari Mikanovci</item>
      <item>ŽDO GUO Vukovar</item>
      <item>Zvonimir Jelić, OIB 55766647637, Matije Gupca 77,32284 Stari Mikanovci</item>
      <item>Ivan Perković, OIB 81615580056, K. Branimira 9,31220 Josipovac</item>
    </izvorni_sadrzaj>
    <derivirana_varijabla naziv="DomainObject.Predmet.SudioniciListAdressOIB_1">
      <item>FINA RC OSIJEK, OIB 85821130368</item>
      <item>AGRESTIS d.o.o. za poljoprivredu, trgovinu i usluge, OIB 73683330472, Rudina Glavnik 1,32284 Stari Mikanovci</item>
      <item>ŽDO GUO Vukovar</item>
      <item>Zvonimir Jelić, OIB 55766647637, Matije Gupca 77,32284 Stari Mikanovci</item>
      <item>Ivan Perković, OIB 81615580056, K. Branimira 9,31220 Josipovac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73683330472</item>
      <item>, OIB null</item>
      <item>, OIB 55766647637</item>
      <item>, OIB 81615580056</item>
    </izvorni_sadrzaj>
    <derivirana_varijabla naziv="DomainObject.Predmet.SudioniciListNazivOIB_1">
      <item>, OIB 85821130368</item>
      <item>, OIB 73683330472</item>
      <item>, OIB null</item>
      <item>, OIB 55766647637</item>
      <item>, OIB 81615580056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634890-6F82-443B-A567-EA361F7BC6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687</properties:Words>
  <properties:Characters>3743</properties:Characters>
  <properties:Lines>118</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4519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2018-03-06T08:00:00Z</dcterms:created>
  <dc:creator>jbekavac</dc:creator>
  <cp:lastModifiedBy>Elizabeta Đeke</cp:lastModifiedBy>
  <cp:lastPrinted>2017-11-10T10:33:00Z</cp:lastPrinted>
  <dcterms:modified xmlns:xsi="http://www.w3.org/2001/XMLSchema-instance" xsi:type="dcterms:W3CDTF">2018-03-06T11:17:00Z</dcterms:modified>
  <cp:revision>4</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6. 3 -  predaja u posjed.docx)</vt:lpwstr>
  </prop:property>
  <prop:property name="CC_coloring" pid="4" fmtid="{D5CDD505-2E9C-101B-9397-08002B2CF9AE}">
    <vt:bool>false</vt:bool>
  </prop:property>
  <prop:property name="BrojStranica" pid="5" fmtid="{D5CDD505-2E9C-101B-9397-08002B2CF9AE}">
    <vt:i4>3</vt:i4>
  </prop:property>
</prop:Properties>
</file>