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ddbf" w14:paraId="717ddb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od </w:t>
      </w:r>
      <w:r w:rsidR="001C3862">
        <w:rPr>
          <w:rFonts w:hAnsi="Times New Roman" w:ascii="Times New Roman"/>
          <w:szCs w:val="24"/>
          <w:lang w:val="hr-HR"/>
        </w:rPr>
        <w:t>13.</w:t>
      </w:r>
      <w:r w:rsidR="006174C0">
        <w:rPr>
          <w:rFonts w:hAnsi="Times New Roman" w:ascii="Times New Roman"/>
          <w:szCs w:val="24"/>
          <w:lang w:val="hr-HR"/>
        </w:rPr>
        <w:t xml:space="preserve"> rujna</w:t>
      </w:r>
      <w:r w:rsidR="00F3560D">
        <w:rPr>
          <w:rFonts w:hAnsi="Times New Roman" w:ascii="Times New Roman"/>
          <w:szCs w:val="24"/>
          <w:lang w:val="hr-HR"/>
        </w:rPr>
        <w:t xml:space="preserve"> 2018</w:t>
      </w:r>
      <w:r w:rsidR="00021E91" w:rsidRPr="00DD26FC">
        <w:rPr>
          <w:rFonts w:hAnsi="Times New Roman" w:ascii="Times New Roman"/>
          <w:szCs w:val="24"/>
          <w:lang w:val="hr-HR"/>
        </w:rPr>
        <w:t xml:space="preserve"> godine</w:t>
      </w:r>
    </w:p>
    <w:p w:rsidRDefault="00DA433A" w:rsidP="00FF36A4" w:rsidR="00FF36A4" w:rsidRPr="008C6CA5">
      <w:pPr>
        <w:jc w:val="center"/>
        <w:rPr>
          <w:rFonts w:hAnsi="Times New Roman" w:ascii="Times New Roman"/>
          <w:szCs w:val="24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C6CA5">
      <w:pPr>
        <w:jc w:val="center"/>
        <w:rPr>
          <w:rFonts w:hAnsi="Times New Roman" w:ascii="Times New Roman"/>
          <w:szCs w:val="24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 xml:space="preserve">o </w:t>
      </w:r>
      <w:r w:rsidR="003A4205" w:rsidRPr="008C6CA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C6CA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8C6CA5">
      <w:pPr>
        <w:jc w:val="center"/>
        <w:rPr>
          <w:rFonts w:hAnsi="Times New Roman" w:ascii="Times New Roman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 xml:space="preserve">nad dužnikom </w:t>
      </w:r>
      <w:r w:rsidR="001C3862" w:rsidRPr="00835A40">
        <w:rPr>
          <w:rFonts w:eastAsia="SimSun" w:hAnsi="Times New Roman" w:ascii="Times New Roman"/>
          <w:kern w:val="2"/>
          <w:lang w:bidi="hi-IN" w:eastAsia="zh-CN" w:val="hr-HR"/>
        </w:rPr>
        <w:t>CONING-ING d.o.o., Varaždin, Augusta Šenoe 4/-6</w:t>
      </w:r>
      <w:r w:rsidR="001C3862" w:rsidRPr="00835A40">
        <w:rPr>
          <w:rFonts w:hAnsi="Times New Roman" w:ascii="Times New Roman"/>
          <w:lang w:val="hr-HR"/>
        </w:rPr>
        <w:t>, OIB: 46001809103</w:t>
      </w:r>
    </w:p>
    <w:p w:rsidRDefault="00B64591" w:rsidR="00B64591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1C3862">
        <w:rPr>
          <w:rFonts w:hAnsi="Times New Roman" w:ascii="Times New Roman"/>
          <w:szCs w:val="24"/>
          <w:lang w:val="hr-HR"/>
        </w:rPr>
        <w:t>10,30</w:t>
      </w:r>
      <w:r w:rsidR="008C6CA5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933B5B" w:rsidR="00933B5B">
      <w:pPr>
        <w:jc w:val="both"/>
        <w:rPr>
          <w:rFonts w:hAnsi="Times New Roman" w:ascii="Times New Roman"/>
          <w:szCs w:val="24"/>
          <w:lang w:val="hr-HR"/>
        </w:rPr>
      </w:pPr>
    </w:p>
    <w:p w:rsidRDefault="000F6DA4" w:rsidR="000F6DA4">
      <w:pPr>
        <w:jc w:val="both"/>
        <w:rPr>
          <w:rFonts w:hAnsi="Times New Roman" w:ascii="Times New Roman"/>
          <w:szCs w:val="24"/>
          <w:lang w:val="hr-HR"/>
        </w:rPr>
      </w:pPr>
    </w:p>
    <w:p w:rsidRDefault="009B5A17" w:rsidP="000F6DA4" w:rsidR="000F6DA4" w:rsidRPr="000F6D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</w:t>
      </w:r>
      <w:r w:rsidR="00F3560D">
        <w:rPr>
          <w:rFonts w:hAnsi="Times New Roman" w:ascii="Times New Roman"/>
          <w:szCs w:val="24"/>
          <w:lang w:val="hr-HR"/>
        </w:rPr>
        <w:t xml:space="preserve">su </w:t>
      </w:r>
      <w:r>
        <w:rPr>
          <w:rFonts w:hAnsi="Times New Roman" w:ascii="Times New Roman"/>
          <w:szCs w:val="24"/>
          <w:lang w:val="hr-HR"/>
        </w:rPr>
        <w:t xml:space="preserve">na današnje ročište </w:t>
      </w:r>
      <w:r w:rsidR="00F3560D">
        <w:rPr>
          <w:rFonts w:hAnsi="Times New Roman" w:ascii="Times New Roman"/>
          <w:szCs w:val="24"/>
          <w:lang w:val="hr-HR"/>
        </w:rPr>
        <w:t>pristupili</w:t>
      </w:r>
      <w:r w:rsidR="00A82766">
        <w:rPr>
          <w:rFonts w:hAnsi="Times New Roman" w:ascii="Times New Roman"/>
          <w:szCs w:val="24"/>
          <w:lang w:val="hr-HR"/>
        </w:rPr>
        <w:t xml:space="preserve"> </w:t>
      </w:r>
      <w:r w:rsidR="000F6DA4" w:rsidRPr="000F6DA4">
        <w:rPr>
          <w:rFonts w:hAnsi="Times New Roman" w:ascii="Times New Roman"/>
          <w:szCs w:val="24"/>
          <w:lang w:val="hr-HR"/>
        </w:rPr>
        <w:t>ste</w:t>
      </w:r>
      <w:r w:rsidR="000F6DA4" w:rsidRPr="000F6DA4">
        <w:rPr>
          <w:rFonts w:hAnsi="Times New Roman" w:ascii="Times New Roman" w:hint="eastAsia"/>
          <w:szCs w:val="24"/>
          <w:lang w:val="hr-HR"/>
        </w:rPr>
        <w:t>č</w:t>
      </w:r>
      <w:r w:rsidR="000F6DA4" w:rsidRPr="000F6DA4">
        <w:rPr>
          <w:rFonts w:hAnsi="Times New Roman" w:ascii="Times New Roman"/>
          <w:szCs w:val="24"/>
          <w:lang w:val="hr-HR"/>
        </w:rPr>
        <w:t xml:space="preserve">ajna upraviteljica CONING d.d., Lidija Lesar, </w:t>
      </w:r>
      <w:r w:rsidR="000F6DA4" w:rsidRPr="000F6DA4">
        <w:rPr>
          <w:rFonts w:hAnsi="Times New Roman" w:ascii="Times New Roman" w:hint="eastAsia"/>
          <w:szCs w:val="24"/>
          <w:lang w:val="hr-HR"/>
        </w:rPr>
        <w:t>Č</w:t>
      </w:r>
      <w:r w:rsidR="000F6DA4" w:rsidRPr="000F6DA4">
        <w:rPr>
          <w:rFonts w:hAnsi="Times New Roman" w:ascii="Times New Roman"/>
          <w:szCs w:val="24"/>
          <w:lang w:val="hr-HR"/>
        </w:rPr>
        <w:t xml:space="preserve">akovec, predlagateljice, </w:t>
      </w:r>
      <w:r w:rsidR="000F6DA4">
        <w:rPr>
          <w:rFonts w:hAnsi="Times New Roman" w:ascii="Times New Roman"/>
          <w:szCs w:val="24"/>
          <w:lang w:val="hr-HR"/>
        </w:rPr>
        <w:t>Mirjana Lazar i Nataša Nemeti, punomoćnik predlagateljica Matko Ostojić, odvjetnički vježbenik u Odvjetničkom društvu</w:t>
      </w:r>
      <w:r w:rsidR="000F6DA4" w:rsidRPr="000F6DA4">
        <w:rPr>
          <w:rFonts w:hAnsi="Times New Roman" w:ascii="Times New Roman"/>
          <w:szCs w:val="24"/>
          <w:lang w:val="hr-HR"/>
        </w:rPr>
        <w:t xml:space="preserve"> Krsnik &amp; partneri d.o.o. iz Zagreba, Boškovi</w:t>
      </w:r>
      <w:r w:rsidR="000F6DA4" w:rsidRPr="000F6DA4">
        <w:rPr>
          <w:rFonts w:hAnsi="Times New Roman" w:ascii="Times New Roman" w:hint="eastAsia"/>
          <w:szCs w:val="24"/>
          <w:lang w:val="hr-HR"/>
        </w:rPr>
        <w:t>ć</w:t>
      </w:r>
      <w:r w:rsidR="000F6DA4" w:rsidRPr="000F6DA4">
        <w:rPr>
          <w:rFonts w:hAnsi="Times New Roman" w:ascii="Times New Roman"/>
          <w:szCs w:val="24"/>
          <w:lang w:val="hr-HR"/>
        </w:rPr>
        <w:t>eva 8,</w:t>
      </w:r>
      <w:r w:rsidR="000F6DA4">
        <w:rPr>
          <w:rFonts w:hAnsi="Times New Roman" w:ascii="Times New Roman"/>
          <w:szCs w:val="24"/>
          <w:lang w:val="hr-HR"/>
        </w:rPr>
        <w:t xml:space="preserve"> </w:t>
      </w:r>
      <w:r w:rsidR="00AC3218">
        <w:rPr>
          <w:rFonts w:hAnsi="Times New Roman" w:ascii="Times New Roman"/>
          <w:szCs w:val="24"/>
          <w:lang w:val="hr-HR"/>
        </w:rPr>
        <w:t xml:space="preserve">zamjenica Županijskog državnog odvjetnika u Varaždinu, Građansko-upravni odjel Varaždin, Tanja Purić-Stamenković, </w:t>
      </w:r>
      <w:r w:rsidR="000F6DA4">
        <w:rPr>
          <w:rFonts w:hAnsi="Times New Roman" w:ascii="Times New Roman"/>
          <w:szCs w:val="24"/>
          <w:lang w:val="hr-HR"/>
        </w:rPr>
        <w:t>te kao javnost novinarka Varaždinskih vijesti d.d. Martina Pižeta.</w:t>
      </w:r>
    </w:p>
    <w:p w:rsidRDefault="000F6DA4" w:rsidP="000F6DA4" w:rsidR="000F6DA4">
      <w:pPr>
        <w:jc w:val="both"/>
        <w:rPr>
          <w:rFonts w:hAnsi="Times New Roman" w:ascii="Times New Roman"/>
          <w:szCs w:val="24"/>
          <w:lang w:val="hr-HR"/>
        </w:rPr>
      </w:pPr>
    </w:p>
    <w:p w:rsidRDefault="000F6DA4" w:rsidP="000F6DA4" w:rsidR="000F6D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je Vatroslav Vrdoljak dostavio 12. rujna 2018. dostavio sudu podnesak u kojem navodi da je on još 20. lipnja 2018. podnio ostavku na mjesto člana uprave, te da Zoran Pucarić, direktor dužnika nije pristupio na današnje ročište, iako je pozvan putem e-Oglasne ploče suda.</w:t>
      </w:r>
    </w:p>
    <w:p w:rsidRDefault="00C571BC" w:rsidP="00265333" w:rsidR="00C571BC">
      <w:pPr>
        <w:jc w:val="both"/>
        <w:rPr>
          <w:rFonts w:hAnsi="Times New Roman" w:ascii="Times New Roman"/>
          <w:szCs w:val="24"/>
          <w:lang w:val="hr-HR"/>
        </w:rPr>
      </w:pPr>
    </w:p>
    <w:p w:rsidRDefault="00265333" w:rsidP="00C571BC" w:rsidR="007C73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</w:t>
      </w:r>
      <w:r w:rsidR="007C7314">
        <w:rPr>
          <w:rFonts w:hAnsi="Times New Roman" w:ascii="Times New Roman"/>
          <w:szCs w:val="24"/>
          <w:lang w:val="hr-HR"/>
        </w:rPr>
        <w:t xml:space="preserve">je prema stanju Očevidnika FINE dužnik u blokadi na današnji dan sa iznosom od </w:t>
      </w:r>
      <w:r w:rsidR="000F6DA4">
        <w:rPr>
          <w:rFonts w:hAnsi="Times New Roman" w:ascii="Times New Roman"/>
          <w:szCs w:val="24"/>
          <w:lang w:val="hr-HR"/>
        </w:rPr>
        <w:t xml:space="preserve">635.869,60 </w:t>
      </w:r>
      <w:r w:rsidR="007C7314">
        <w:rPr>
          <w:rFonts w:hAnsi="Times New Roman" w:ascii="Times New Roman"/>
          <w:szCs w:val="24"/>
          <w:lang w:val="hr-HR"/>
        </w:rPr>
        <w:t>kn.</w:t>
      </w:r>
    </w:p>
    <w:p w:rsidRDefault="007C7314" w:rsidP="00C571BC" w:rsidR="007C73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2B2E" w:rsidP="008C64EC" w:rsidR="008C64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Ovdje prisutne predlagateljice izjavljuju da su radile u računovodstvu i u tajništvu dužnika, te da prema njihovim saznanjima dužnik nema nikakove imovine, no da njima nitko nije mogao otkazati radni odnos jer u dužniku nema uprave. Navode da ukupno 6 radnika čeka da se postavi odgovorna osoba odnosno netko tko će im moći dati otkaz.</w:t>
      </w:r>
    </w:p>
    <w:p w:rsidRDefault="000F6DA4" w:rsidP="008C64EC" w:rsidR="000F6D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461B6" w:rsidP="008C64EC" w:rsidR="000F6D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predaje u spis stanje računa poreznog obveznika na dan 5. rujna 2018. prema kojem javni dug iznosi 429.104,97 kn s osnova PDV-a, doprinosa i članarine Hrvatskoj gospodarskoj komori te ostalo, te </w:t>
      </w:r>
      <w:r w:rsidR="00797860">
        <w:rPr>
          <w:rFonts w:hAnsi="Times New Roman" w:ascii="Times New Roman"/>
          <w:szCs w:val="24"/>
          <w:lang w:val="hr-HR"/>
        </w:rPr>
        <w:t xml:space="preserve">izjavljuje da je </w:t>
      </w:r>
      <w:r>
        <w:rPr>
          <w:rFonts w:hAnsi="Times New Roman" w:ascii="Times New Roman"/>
          <w:szCs w:val="24"/>
          <w:lang w:val="hr-HR"/>
        </w:rPr>
        <w:t>prema podacima n</w:t>
      </w:r>
      <w:r w:rsidR="00797860">
        <w:rPr>
          <w:rFonts w:hAnsi="Times New Roman" w:ascii="Times New Roman"/>
          <w:szCs w:val="24"/>
          <w:lang w:val="hr-HR"/>
        </w:rPr>
        <w:t>adležne porezne uprave dužnik</w:t>
      </w:r>
      <w:r>
        <w:rPr>
          <w:rFonts w:hAnsi="Times New Roman" w:ascii="Times New Roman"/>
          <w:szCs w:val="24"/>
          <w:lang w:val="hr-HR"/>
        </w:rPr>
        <w:t xml:space="preserve"> vlasnik dvaju motornih vozila Opel Astre 1,7 CDTI iz 2008., koje je odjavljeno 17. ožujka 2017. i još jedne takve Opel Astre, koja je također odjavljena 17. ožujka 2017.</w:t>
      </w:r>
    </w:p>
    <w:p w:rsidRDefault="000461B6" w:rsidP="008C64EC" w:rsidR="000461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7860" w:rsidP="008C64EC" w:rsidR="007978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Ovdje prisutna predlagateljica Nataša Nemeti izjavljuje da prema njezinom saznanju navedena motorna vozila su bila prodana u siječnju ove godine, tako da ta vozila ne postoje.</w:t>
      </w:r>
    </w:p>
    <w:p w:rsidRDefault="00797860" w:rsidP="008C64EC" w:rsidR="0079786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7860" w:rsidP="008C64EC" w:rsidR="0079786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6609A" w:rsidP="001611E4" w:rsidR="004660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Sud donosi</w:t>
      </w: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26FC" w:rsidP="001B21AD" w:rsidR="00DD26FC">
      <w:pPr>
        <w:rPr>
          <w:rFonts w:hAnsi="Times New Roman" w:ascii="Times New Roman"/>
          <w:lang w:val="hr-HR"/>
        </w:rPr>
      </w:pPr>
    </w:p>
    <w:p w:rsidRDefault="00933B5B" w:rsidP="001B21AD" w:rsidR="00933B5B">
      <w:pPr>
        <w:rPr>
          <w:rFonts w:hAnsi="Times New Roman" w:ascii="Times New Roman"/>
          <w:lang w:val="hr-HR"/>
        </w:rPr>
      </w:pPr>
    </w:p>
    <w:p w:rsidRDefault="0046609A" w:rsidP="001B21AD" w:rsidR="0046609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Odluka će se donijeti pismenim putem.</w:t>
      </w:r>
    </w:p>
    <w:p w:rsidRDefault="0046609A" w:rsidP="001B21AD" w:rsidR="0046609A">
      <w:pPr>
        <w:rPr>
          <w:rFonts w:hAnsi="Times New Roman" w:ascii="Times New Roman"/>
          <w:lang w:val="hr-HR"/>
        </w:rPr>
      </w:pPr>
    </w:p>
    <w:p w:rsidRDefault="0046609A" w:rsidP="001B21AD" w:rsidR="0046609A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46609A">
        <w:rPr>
          <w:rFonts w:hAnsi="Times New Roman" w:ascii="Times New Roman"/>
          <w:szCs w:val="24"/>
          <w:lang w:val="hr-HR"/>
        </w:rPr>
        <w:t xml:space="preserve">10,40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0F6DA4" w:rsidP="005D60C6" w:rsidR="000F6DA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F6DA4" w:rsidP="005D60C6" w:rsidR="000F6DA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F6DA4" w:rsidP="005D60C6" w:rsidR="000F6DA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F6DA4" w:rsidP="005D60C6" w:rsidR="000F6DA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F6DA4" w:rsidP="005D60C6" w:rsidR="000F6DA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F6DA4" w:rsidP="005D60C6" w:rsidR="000F6DA4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sectPr w:rsidSect="006F75CA" w:rsidR="000F6DA4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7B8" w:rsidR="008037B8">
      <w:r>
        <w:separator/>
      </w:r>
    </w:p>
  </w:endnote>
  <w:endnote w:id="0" w:type="continuationSeparator">
    <w:p w:rsidRDefault="008037B8" w:rsidR="00803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7B8" w:rsidR="008037B8">
      <w:r>
        <w:separator/>
      </w:r>
    </w:p>
  </w:footnote>
  <w:footnote w:id="0" w:type="continuationSeparator">
    <w:p w:rsidRDefault="008037B8" w:rsidR="00803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E59B2" w:rsidRPr="007E59B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0F6DA4">
      <w:rPr>
        <w:rFonts w:hAnsi="Times New Roman" w:ascii="Times New Roman"/>
        <w:szCs w:val="24"/>
      </w:rPr>
      <w:t>243/18-18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0F6DA4">
      <w:rPr>
        <w:rFonts w:hAnsi="Times New Roman" w:ascii="Times New Roman"/>
        <w:szCs w:val="24"/>
      </w:rPr>
      <w:t>243/18-18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61B6"/>
    <w:rsid w:val="0004717E"/>
    <w:rsid w:val="00047D81"/>
    <w:rsid w:val="000532A4"/>
    <w:rsid w:val="00057B6D"/>
    <w:rsid w:val="000819F9"/>
    <w:rsid w:val="000829C3"/>
    <w:rsid w:val="00086D1C"/>
    <w:rsid w:val="00094CEB"/>
    <w:rsid w:val="000952D6"/>
    <w:rsid w:val="000A18A4"/>
    <w:rsid w:val="000B2F9A"/>
    <w:rsid w:val="000C1BBD"/>
    <w:rsid w:val="000C658F"/>
    <w:rsid w:val="000D06F1"/>
    <w:rsid w:val="000F1889"/>
    <w:rsid w:val="000F6DA4"/>
    <w:rsid w:val="0011255A"/>
    <w:rsid w:val="00117E40"/>
    <w:rsid w:val="00131EEB"/>
    <w:rsid w:val="00135AF2"/>
    <w:rsid w:val="00137968"/>
    <w:rsid w:val="001611E4"/>
    <w:rsid w:val="001633FD"/>
    <w:rsid w:val="00166468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C3862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5333"/>
    <w:rsid w:val="00285053"/>
    <w:rsid w:val="00291FBF"/>
    <w:rsid w:val="00293BDB"/>
    <w:rsid w:val="002A15DD"/>
    <w:rsid w:val="002A4AC0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4EF7"/>
    <w:rsid w:val="002F713C"/>
    <w:rsid w:val="00302F5B"/>
    <w:rsid w:val="00324691"/>
    <w:rsid w:val="0033043C"/>
    <w:rsid w:val="00333527"/>
    <w:rsid w:val="00333C53"/>
    <w:rsid w:val="0035129B"/>
    <w:rsid w:val="00372367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B405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3652F"/>
    <w:rsid w:val="00441490"/>
    <w:rsid w:val="0044649F"/>
    <w:rsid w:val="00446832"/>
    <w:rsid w:val="0044719B"/>
    <w:rsid w:val="0046609A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793A"/>
    <w:rsid w:val="005C16D9"/>
    <w:rsid w:val="005C4579"/>
    <w:rsid w:val="005D1B54"/>
    <w:rsid w:val="005D4C4B"/>
    <w:rsid w:val="005D60C6"/>
    <w:rsid w:val="005E3F6A"/>
    <w:rsid w:val="005F1970"/>
    <w:rsid w:val="005F4000"/>
    <w:rsid w:val="005F4C0C"/>
    <w:rsid w:val="00606C51"/>
    <w:rsid w:val="00615307"/>
    <w:rsid w:val="006174C0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2B2E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05E01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0CC4"/>
    <w:rsid w:val="007819AB"/>
    <w:rsid w:val="007919F7"/>
    <w:rsid w:val="00797860"/>
    <w:rsid w:val="007C7314"/>
    <w:rsid w:val="007E59B2"/>
    <w:rsid w:val="007F023E"/>
    <w:rsid w:val="007F5357"/>
    <w:rsid w:val="008037B8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C64EC"/>
    <w:rsid w:val="008C6CA5"/>
    <w:rsid w:val="008E2614"/>
    <w:rsid w:val="008F00F9"/>
    <w:rsid w:val="00911FE1"/>
    <w:rsid w:val="00925300"/>
    <w:rsid w:val="009278FB"/>
    <w:rsid w:val="00930738"/>
    <w:rsid w:val="00933B5B"/>
    <w:rsid w:val="00933D4D"/>
    <w:rsid w:val="00954EBA"/>
    <w:rsid w:val="00977AF2"/>
    <w:rsid w:val="009922DD"/>
    <w:rsid w:val="009A2AE4"/>
    <w:rsid w:val="009A71CC"/>
    <w:rsid w:val="009B2401"/>
    <w:rsid w:val="009B5A17"/>
    <w:rsid w:val="009B75AB"/>
    <w:rsid w:val="009D03AD"/>
    <w:rsid w:val="009D392A"/>
    <w:rsid w:val="009D7014"/>
    <w:rsid w:val="009F1369"/>
    <w:rsid w:val="00A0083F"/>
    <w:rsid w:val="00A01D9A"/>
    <w:rsid w:val="00A07109"/>
    <w:rsid w:val="00A10D66"/>
    <w:rsid w:val="00A2316C"/>
    <w:rsid w:val="00A2571C"/>
    <w:rsid w:val="00A34064"/>
    <w:rsid w:val="00A63EB1"/>
    <w:rsid w:val="00A64D0C"/>
    <w:rsid w:val="00A82766"/>
    <w:rsid w:val="00A85A1B"/>
    <w:rsid w:val="00A85A82"/>
    <w:rsid w:val="00AA3071"/>
    <w:rsid w:val="00AC250D"/>
    <w:rsid w:val="00AC3218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247B6"/>
    <w:rsid w:val="00B503A8"/>
    <w:rsid w:val="00B54562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3619"/>
    <w:rsid w:val="00BF5731"/>
    <w:rsid w:val="00C01CFD"/>
    <w:rsid w:val="00C321E6"/>
    <w:rsid w:val="00C341D2"/>
    <w:rsid w:val="00C36F66"/>
    <w:rsid w:val="00C571BC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26408"/>
    <w:rsid w:val="00E335C5"/>
    <w:rsid w:val="00E40776"/>
    <w:rsid w:val="00E40D7D"/>
    <w:rsid w:val="00E55DF5"/>
    <w:rsid w:val="00E8232C"/>
    <w:rsid w:val="00E86B02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3560D"/>
    <w:rsid w:val="00F46036"/>
    <w:rsid w:val="00F61949"/>
    <w:rsid w:val="00F70D2B"/>
    <w:rsid w:val="00F8052D"/>
    <w:rsid w:val="00F90A00"/>
    <w:rsid w:val="00FA13CD"/>
    <w:rsid w:val="00FA7103"/>
    <w:rsid w:val="00FC00EF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9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9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5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rujna 2018.</izvorni_sadrzaj>
    <derivirana_varijabla naziv="DomainObject.StvarniPocetakDatum_1">13. rujna 2018.</derivirana_varijabla>
  </DomainObject.StvarniPocetakDatum>
  <DomainObject.StvarniZavrsetakDatum>
    <izvorni_sadrzaj>13. rujna 2018.</izvorni_sadrzaj>
    <derivirana_varijabla naziv="DomainObject.StvarniZavrsetakDatum_1">13. rujna 2018.</derivirana_varijabla>
  </DomainObject.StvarniZavrsetakDatum>
  <DomainObject.PlaniraniZavrsetakDatum>
    <izvorni_sadrzaj>13. rujna 2018.</izvorni_sadrzaj>
    <derivirana_varijabla naziv="DomainObject.PlaniraniZavrsetakDatum_1">13. rujna 2018.</derivirana_varijabla>
  </DomainObject.PlaniraniZavrsetakDatum>
  <DomainObject.PlaniraniPocetakDatum>
    <izvorni_sadrzaj>13. rujna 2018.</izvorni_sadrzaj>
    <derivirana_varijabla naziv="DomainObject.PlaniraniPocetakDatum_1">13. rujna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2018.</izvorni_sadrzaj>
    <derivirana_varijabla naziv="DomainObject.Zapisnik.DatumKreiranja_1">13.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St-243/2018-18</izvorni_sadrzaj>
    <derivirana_varijabla naziv="DomainObject.Zapisnik.Oznaka_1">St-243/2018-18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RADNIKA
St-243/18</izvorni_sadrzaj>
    <derivirana_varijabla naziv="DomainObject.Predmet.PrimjedbaSuca_1">PRIJEDLOG RADNIKA
St-243/18</derivirana_varijabla>
  </DomainObject.Predmet.PrimjedbaSuca>
  <DomainObject.Predmet.ProtustrankaFormated>
    <izvorni_sadrzaj>  CONING-ING društvo s ograničenom odgovornošću za projektiranje, građenje, ugostiteljstvo, turizam i trgovinu zastupanog po punomoćniku Zoran Pucarić</izvorni_sadrzaj>
    <derivirana_varijabla naziv="DomainObject.Predmet.ProtustrankaFormated_1">  CONING-ING društvo s ograničenom odgovornošću za projektiranje, građenje, ugostiteljstvo, turizam i trgovinu zastupanog po punomoćniku Zoran Pucarić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</izvorni_sadrzaj>
    <derivirana_varijabla naziv="DomainObject.Predmet.ProtustrankaFormatedOIB_1">  CONING-ING društvo s ograničenom odgovornošću za projektiranje, građenje, ugostiteljstvo, turizam i trgovinu, OIB 46001809103 zastupanog po punomoćniku Zoran Pucarić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4/-6, 42000 Varaždin zastupanog po punomoćniku Zoran Pucarić</izvorni_sadrzaj>
    <derivirana_varijabla naziv="DomainObject.Predmet.ProtustrankaFormatedWithAdress_1"> CONING-ING društvo s ograničenom odgovornošću za projektiranje, građenje, ugostiteljstvo, turizam i trgovinu, Augusta Šenoe 4/-6, 42000 Varaždin zastupanog po punomoćniku Zoran Pucarić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4/-6, 42000 Varaždin zastupanog po punomoćniku Zoran Pucarić</izvorni_sadrzaj>
    <derivirana_varijabla naziv="DomainObject.Predmet.ProtustrankaFormatedWithAdressOIB_1"> CONING-ING društvo s ograničenom odgovornošću za projektiranje, građenje, ugostiteljstvo, turizam i trgovinu, OIB 46001809103, Augusta Šenoe 4/-6, 42000 Varaždin zastupanog po punomoćniku Zoran Pucarić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4/-6, 42000 Varaždin</izvorni_sadrzaj>
    <derivirana_varijabla naziv="DomainObject.Predmet.ProtustrankaWithAdress_1">CONING-ING društvo s ograničenom odgovornošću za projektiranje, građenje, ugostiteljstvo, turizam i trgovinu Augusta Šenoe 4/-6,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WithAdressOIB_1">CONING-ING društvo s ograničenom odgovornošću za projektiranje, građenje, ugostiteljstvo, turizam i trgovinu, OIB 46001809103, Augusta Šenoe 4/-6,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Lazar zastupane po punomoćniku ODVJETNIČKO DRUŠTVO KRSNIK &amp; PARTNERI, d.o.o.; Nataša Nemeti</izvorni_sadrzaj>
    <derivirana_varijabla naziv="DomainObject.Predmet.StrankaFormated_1">  Mirjana Lazar zastupane po punomoćniku ODVJETNIČKO DRUŠTVO KRSNIK &amp; PARTNERI, d.o.o.; Nataša Nemeti</derivirana_varijabla>
  </DomainObject.Predmet.StrankaFormated>
  <DomainObject.Predmet.StrankaFormatedOIB>
    <izvorni_sadrzaj>  Mirjana Lazar, OIB 96206345144 zastupane po punomoćniku ODVJETNIČKO DRUŠTVO KRSNIK &amp; PARTNERI, d.o.o.; Nataša Nemeti, OIB 36034449067</izvorni_sadrzaj>
    <derivirana_varijabla naziv="DomainObject.Predmet.StrankaFormatedOIB_1">  Mirjana Lazar, OIB 96206345144 zastupane po punomoćniku ODVJETNIČKO DRUŠTVO KRSNIK &amp; PARTNERI, d.o.o.; Nataša Nemeti, OIB 36034449067</derivirana_varijabla>
  </DomainObject.Predmet.StrankaFormatedOIB>
  <DomainObject.Predmet.StrankaFormatedWithAdress>
    <izvorni_sadrzaj> Mirjana Lazar, Ulica Eugena Kvaternika 7, 42000 Varaždin zastupane po punomoćniku ODVJETNIČKO DRUŠTVO KRSNIK &amp; PARTNERI, d.o.o.; Nataša Nemeti, Ivana Gorana Kovačića 21, 42000 Varaždin</izvorni_sadrzaj>
    <derivirana_varijabla naziv="DomainObject.Predmet.StrankaFormatedWithAdress_1"> Mirjana Lazar, Ulica Eugena Kvaternika 7, 42000 Varaždin zastupane po punomoćniku ODVJETNIČKO DRUŠTVO KRSNIK &amp; PARTNERI, d.o.o.; Nataša Nemeti, Ivana Gorana Kovačića 21, 42000 Varaždin</derivirana_varijabla>
  </DomainObject.Predmet.StrankaFormatedWithAdress>
  <DomainObject.Predmet.StrankaFormatedWithAdressOIB>
    <izvorni_sadrzaj> Mirjana Lazar, OIB 96206345144, Ulica Eugena Kvaternika 7, 42000 Varaždin zastupane po punomoćniku ODVJETNIČKO DRUŠTVO KRSNIK &amp; PARTNERI, d.o.o.; Nataša Nemeti, OIB 36034449067, Ivana Gorana Kovačića 21, 42000 Varaždin</izvorni_sadrzaj>
    <derivirana_varijabla naziv="DomainObject.Predmet.StrankaFormatedWithAdressOIB_1"> Mirjana Lazar, OIB 96206345144, Ulica Eugena Kvaternika 7, 42000 Varaždin zastupane po punomoćniku ODVJETNIČKO DRUŠTVO KRSNIK &amp; PARTNERI, d.o.o.; Nataša Nemeti, OIB 36034449067, Ivana Gorana Kovačića 21, 42000 Varaždin</derivirana_varijabla>
  </DomainObject.Predmet.StrankaFormatedWithAdressOIB>
  <DomainObject.Predmet.StrankaWithAdress>
    <izvorni_sadrzaj>Mirjana Lazar Ulica Eugena Kvaternika 7,42000 Varaždin,Nataša Nemeti Ivana Gorana Kovačića 21,42000 Varaždin</izvorni_sadrzaj>
    <derivirana_varijabla naziv="DomainObject.Predmet.StrankaWithAdress_1">Mirjana Lazar Ulica Eugena Kvaternika 7,42000 Varaždin,Nataša Nemeti Ivana Gorana Kovačića 21,42000 Varaždin</derivirana_varijabla>
  </DomainObject.Predmet.StrankaWithAdress>
  <DomainObject.Predmet.StrankaWithAdressOIB>
    <izvorni_sadrzaj>Mirjana Lazar, OIB 96206345144, Ulica Eugena Kvaternika 7,42000 Varaždin,Nataša Nemeti, OIB 36034449067, Ivana Gorana Kovačića 21,42000 Varaždin</izvorni_sadrzaj>
    <derivirana_varijabla naziv="DomainObject.Predmet.StrankaWithAdressOIB_1">Mirjana Lazar, OIB 96206345144, Ulica Eugena Kvaternika 7,42000 Varaždin,Nataša Nemeti, OIB 36034449067, Ivana Gorana Kovačića 21,42000 Varaždin</derivirana_varijabla>
  </DomainObject.Predmet.StrankaWithAdressOIB>
  <DomainObject.Predmet.StrankaNazivFormated>
    <izvorni_sadrzaj>Mirjana Lazar,Nataša Nemeti</izvorni_sadrzaj>
    <derivirana_varijabla naziv="DomainObject.Predmet.StrankaNazivFormated_1">Mirjana Lazar,Nataša Nemeti</derivirana_varijabla>
  </DomainObject.Predmet.StrankaNazivFormated>
  <DomainObject.Predmet.StrankaNazivFormatedOIB>
    <izvorni_sadrzaj>Mirjana Lazar, OIB 96206345144,Nataša Nemeti, OIB 36034449067</izvorni_sadrzaj>
    <derivirana_varijabla naziv="DomainObject.Predmet.StrankaNazivFormatedOIB_1">Mirjana Lazar, OIB 96206345144,Nataša Nemeti, OIB 36034449067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37561.28</izvorni_sadrzaj>
    <derivirana_varijabla naziv="DomainObject.Predmet.TrenutnaVrijednost_1">37561.28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Mirjana Lazar zastupane po punomoćniku ODVJETNIČKO DRUŠTVO KRSNIK &amp; PARTNERI, d.o.o.</item>
      <item>Nataša Nemeti</item>
    </izvorni_sadrzaj>
    <derivirana_varijabla naziv="DomainObject.Predmet.StrankaListFormated_1">
      <item>Mirjana Lazar zastupane po punomoćniku ODVJETNIČKO DRUŠTVO KRSNIK &amp; PARTNERI, d.o.o.</item>
      <item>Nataša Nemeti</item>
    </derivirana_varijabla>
  </DomainObject.Predmet.StrankaListFormated>
  <DomainObject.Predmet.StrankaListFormatedOIB>
    <izvorni_sadrzaj>
      <item>Mirjana Lazar, OIB 96206345144 zastupane po punomoćniku ODVJETNIČKO DRUŠTVO KRSNIK &amp; PARTNERI, d.o.o.</item>
      <item>Nataša Nemeti, OIB 36034449067</item>
    </izvorni_sadrzaj>
    <derivirana_varijabla naziv="DomainObject.Predmet.StrankaListFormatedOIB_1">
      <item>Mirjana Lazar, OIB 96206345144 zastupane po punomoćniku ODVJETNIČKO DRUŠTVO KRSNIK &amp; PARTNERI, d.o.o.</item>
      <item>Nataša Nemeti, OIB 36034449067</item>
    </derivirana_varijabla>
  </DomainObject.Predmet.StrankaListFormatedOIB>
  <DomainObject.Predmet.StrankaListFormatedWithAdress>
    <izvorni_sadrzaj>
      <item>Mirjana Lazar, Ulica Eugena Kvaternika 7, 42000 Varaždin zastupane po punomoćniku ODVJETNIČKO DRUŠTVO KRSNIK &amp; PARTNERI, d.o.o.</item>
      <item>Nataša Nemeti, Ivana Gorana Kovačića 21, 42000 Varaždin</item>
    </izvorni_sadrzaj>
    <derivirana_varijabla naziv="DomainObject.Predmet.StrankaListFormatedWithAdress_1">
      <item>Mirjana Lazar, Ulica Eugena Kvaternika 7, 42000 Varaždin zastupane po punomoćniku ODVJETNIČKO DRUŠTVO KRSNIK &amp; PARTNERI, d.o.o.</item>
      <item>Nataša Nemeti, Ivana Gorana Kovačića 21, 42000 Varaždin</item>
    </derivirana_varijabla>
  </DomainObject.Predmet.StrankaListFormatedWithAdress>
  <DomainObject.Predmet.StrankaListFormatedWithAdressOIB>
    <izvorni_sadrzaj>
      <item>Mirjana Lazar, OIB 96206345144, Ulica Eugena Kvaternika 7, 42000 Varaždin zastupane po punomoćniku ODVJETNIČKO DRUŠTVO KRSNIK &amp; PARTNERI, d.o.o.</item>
      <item>Nataša Nemeti, OIB 36034449067, Ivana Gorana Kovačića 21, 42000 Varaždin</item>
    </izvorni_sadrzaj>
    <derivirana_varijabla naziv="DomainObject.Predmet.StrankaListFormatedWithAdressOIB_1">
      <item>Mirjana Lazar, OIB 96206345144, Ulica Eugena Kvaternika 7, 42000 Varaždin zastupane po punomoćniku ODVJETNIČKO DRUŠTVO KRSNIK &amp; PARTNERI, d.o.o.</item>
      <item>Nataša Nemeti, OIB 36034449067, Ivana Gorana Kovačića 21, 42000 Varaždin</item>
    </derivirana_varijabla>
  </DomainObject.Predmet.StrankaListFormatedWithAdressOIB>
  <DomainObject.Predmet.StrankaListNazivFormated>
    <izvorni_sadrzaj>
      <item>Mirjana Lazar</item>
      <item>Nataša Nemeti</item>
    </izvorni_sadrzaj>
    <derivirana_varijabla naziv="DomainObject.Predmet.StrankaListNazivFormated_1">
      <item>Mirjana Lazar</item>
      <item>Nataša Nemeti</item>
    </derivirana_varijabla>
  </DomainObject.Predmet.StrankaListNazivFormated>
  <DomainObject.Predmet.StrankaListNazivFormatedOIB>
    <izvorni_sadrzaj>
      <item>Mirjana Lazar, OIB 96206345144</item>
      <item>Nataša Nemeti, OIB 36034449067</item>
    </izvorni_sadrzaj>
    <derivirana_varijabla naziv="DomainObject.Predmet.StrankaListNazivFormatedOIB_1">
      <item>Mirjana Lazar, OIB 96206345144</item>
      <item>Nataša Nemeti, OIB 36034449067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4/-6, 42000 Varaždin zastupanog po punomoćniku Zoran Pucarić</item>
    </izvorni_sadrzaj>
    <derivirana_varijabla naziv="DomainObject.Predmet.ProtuStrankaListFormatedWithAdress_1">
      <item>CONING-ING društvo s ograničenom odgovornošću za projektiranje, građenje, ugostiteljstvo, turizam i trgovinu, Augusta Šenoe 4/-6, 42000 Varaždin zastupanog po punomoćniku Zoran Pucarić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4/-6, 42000 Varaždin zastupanog po punomoćniku Zoran Pucarić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4/-6, 42000 Varaždin zastupanog po punomoćniku Zoran Pucarić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Formated_1"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Formated>
  <DomainObject.Predmet.OstaliListFormatedOIB>
    <izvorni_sadrzaj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FormatedOIB_1"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FormatedOIB>
  <DomainObject.Predmet.OstaliListFormatedWithAdress>
    <izvorni_sadrzaj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izvorni_sadrzaj>
    <derivirana_varijabla naziv="DomainObject.Predmet.OstaliListFormatedWithAdress_1"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derivirana_varijabla>
  </DomainObject.Predmet.OstaliListFormatedWithAdress>
  <DomainObject.Predmet.OstaliListFormatedWithAdressOIB>
    <izvorni_sadrzaj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izvorni_sadrzaj>
    <derivirana_varijabla naziv="DomainObject.Predmet.OstaliListFormatedWithAdressOIB_1"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derivirana_varijabla>
  </DomainObject.Predmet.OstaliListFormatedWithAdressOIB>
  <DomainObject.Predmet.OstaliListNazivFormated>
    <izvorni_sadrzaj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NazivFormated_1"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NazivFormated>
  <DomainObject.Predmet.OstaliListNazivFormatedOIB>
    <izvorni_sadrzaj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NazivFormatedOIB_1"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St-243/2018-18</izvorni_sadrzaj>
    <derivirana_varijabla naziv="DomainObject.PoslovniBrojDokumenta_1">St-243/2018-18</derivirana_varijabla>
  </DomainObject.PoslovniBrojDokumenta>
  <DomainObject.Predmet.StrankaIDrugi>
    <izvorni_sadrzaj>Mirjana Lazar i dr.</izvorni_sadrzaj>
    <derivirana_varijabla naziv="DomainObject.Predmet.StrankaIDrugi_1">Mirjana Lazar i dr.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Mirjana Lazar, OIB 96206345144, Ulica Eugena Kvaternika 7, 42000 Varaždin i dr.</izvorni_sadrzaj>
    <derivirana_varijabla naziv="DomainObject.Predmet.StrankaIDrugiAdressOIB_1">Mirjana Lazar, OIB 96206345144, Ulica Eugena Kvaternika 7, 42000 Varaždin i dr.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IDrugiAdressOIB_1">CONING-ING društvo s ograničenom odgovornošću za projektiranje, građenje, ugostiteljstvo, turizam i trgovinu, OIB 46001809103,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izvorni_sadrzaj>
    <derivirana_varijabla naziv="DomainObject.Predmet.SudioniciListNaziv_1"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derivirana_varijabla>
  </DomainObject.Predmet.SudioniciListNaziv>
  <DomainObject.Predmet.SudioniciListAdressOIB>
    <izvorni_sadrzaj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izvorni_sadrzaj>
    <derivirana_varijabla naziv="DomainObject.Predmet.SudioniciListAdressOIB_1"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izvorni_sadrzaj>
    <derivirana_varijabla naziv="DomainObject.Predmet.SudioniciListNazivOIB_1"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B21C3-9634-4459-B427-A8377C324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357</properties:Words>
  <properties:Characters>1966</properties:Characters>
  <properties:Lines>65</properties:Lines>
  <properties:Paragraphs>21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2018-09-13T08:40:00Z</cp:lastPrinted>
  <dcterms:modified xmlns:xsi="http://www.w3.org/2001/XMLSchema-instance" xsi:type="dcterms:W3CDTF">2018-09-13T10:33:00Z</dcterms:modified>
  <cp:revision>86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St-243/2018-18 / Zapisnik - Ročište radi rasprave o uvjetima za otvaranje steč. post. (ST-243-18-17 ZAPISNIK 13.9.2018..docx)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