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a15df" w14:paraId="d3a15df" w:rsidRDefault="00B10B9D" w:rsidP="00B10B9D" w:rsidR="00B10B9D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>
        <w:rPr>
          <w:rFonts w:cs="Times New Roman" w:eastAsia="Times New Roman"/>
          <w:bCs/>
          <w:szCs w:val="20"/>
          <w:lang w:eastAsia="en-US"/>
        </w:rPr>
        <w:t xml:space="preserve">                   </w:t>
      </w:r>
      <w:r>
        <w:rPr>
          <w:rFonts w:cs="Times New Roman" w:eastAsia="Times New Roman"/>
          <w:noProof/>
          <w:szCs w:val="20"/>
        </w:rPr>
        <w:drawing>
          <wp:inline distR="0" distL="0" distB="0" distT="0">
            <wp:extent cy="764540" cx="57340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4540" cx="573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10B9D" w:rsidP="00B10B9D" w:rsidR="00B10B9D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B10B9D" w:rsidP="00B10B9D" w:rsidR="00B10B9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B10B9D" w:rsidP="00B10B9D" w:rsidR="00B10B9D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B10B9D" w:rsidP="00B10B9D" w:rsidR="00B10B9D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B10B9D" w:rsidP="00B10B9D" w:rsidR="00B10B9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   I M E   R E P U B L I K E   H R V A T S K E</w:t>
      </w:r>
    </w:p>
    <w:p w:rsidRDefault="00B10B9D" w:rsidP="00B10B9D" w:rsidR="00B10B9D">
      <w:pPr>
        <w:jc w:val="center"/>
        <w:rPr>
          <w:rFonts w:cs="Times New Roman" w:eastAsia="Times New Roman"/>
          <w:szCs w:val="24"/>
        </w:rPr>
      </w:pPr>
    </w:p>
    <w:p w:rsidRDefault="00B10B9D" w:rsidP="00B10B9D" w:rsidR="00B10B9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J E Š E NJ E</w:t>
      </w:r>
    </w:p>
    <w:p w:rsidRDefault="00B10B9D" w:rsidP="00B10B9D" w:rsidR="00B10B9D">
      <w:pPr>
        <w:rPr>
          <w:rFonts w:cs="Times New Roman" w:eastAsia="Times New Roman"/>
          <w:szCs w:val="24"/>
        </w:rPr>
      </w:pPr>
    </w:p>
    <w:p w:rsidRDefault="00B10B9D" w:rsidP="00B10B9D" w:rsidR="00B10B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Trgovački sud u Pazinu, po sutkinji Tamari Lakoseljac Benčić,</w:t>
      </w:r>
      <w:r>
        <w:t xml:space="preserve"> </w:t>
      </w:r>
      <w:r>
        <w:rPr>
          <w:rFonts w:cs="Times New Roman" w:eastAsia="Times New Roman"/>
          <w:szCs w:val="24"/>
        </w:rPr>
        <w:t xml:space="preserve">u skraćenom stečajnom postupku nad pravnom osobom (dužnikom) GOOD CHOICE d.o.o. Žminj, 9. rujna 1 F, OIB </w:t>
      </w:r>
      <w:r w:rsidRPr="00B10B9D">
        <w:rPr>
          <w:rFonts w:cs="Times New Roman" w:eastAsia="Times New Roman"/>
          <w:szCs w:val="24"/>
        </w:rPr>
        <w:t>97078845627</w:t>
      </w:r>
      <w:r>
        <w:rPr>
          <w:rFonts w:cs="Times New Roman" w:eastAsia="Times New Roman"/>
          <w:szCs w:val="24"/>
        </w:rPr>
        <w:t xml:space="preserve">, MBS </w:t>
      </w:r>
      <w:hyperlink r:id="rId9" w:history="true">
        <w:r w:rsidRPr="00B10B9D">
          <w:rPr>
            <w:rFonts w:cs="Times New Roman" w:eastAsia="Times New Roman"/>
            <w:szCs w:val="24"/>
          </w:rPr>
          <w:t>130066723</w:t>
        </w:r>
      </w:hyperlink>
      <w:r>
        <w:rPr>
          <w:rFonts w:cs="Times New Roman" w:eastAsia="Times New Roman"/>
          <w:szCs w:val="24"/>
        </w:rPr>
        <w:t xml:space="preserve">, 2. </w:t>
      </w:r>
      <w:r w:rsidR="00722B3A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607407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>.</w:t>
      </w:r>
    </w:p>
    <w:p w:rsidRDefault="00B10B9D" w:rsidP="00B10B9D" w:rsidR="00B10B9D">
      <w:pPr>
        <w:rPr>
          <w:rFonts w:cs="Times New Roman" w:eastAsia="Times New Roman"/>
          <w:szCs w:val="24"/>
        </w:rPr>
      </w:pPr>
    </w:p>
    <w:p w:rsidRDefault="00B10B9D" w:rsidP="00B10B9D" w:rsidR="00B10B9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r i j e š i o   j e</w:t>
      </w:r>
    </w:p>
    <w:p w:rsidRDefault="00B10B9D" w:rsidP="00B10B9D" w:rsidR="00B10B9D">
      <w:pPr>
        <w:rPr>
          <w:rFonts w:cs="Times New Roman" w:eastAsia="Times New Roman"/>
          <w:szCs w:val="24"/>
        </w:rPr>
      </w:pPr>
    </w:p>
    <w:p w:rsidRDefault="00B10B9D" w:rsidP="00B10B9D" w:rsidR="00B10B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I. Otvara se skraćeni stečajni postupak nad </w:t>
      </w:r>
      <w:r w:rsidR="007524C5">
        <w:rPr>
          <w:rFonts w:cs="Times New Roman" w:eastAsia="Times New Roman"/>
          <w:szCs w:val="24"/>
        </w:rPr>
        <w:t xml:space="preserve">GOOD CHOICE d.o.o. Žminj, 9. rujna 1 F, OIB </w:t>
      </w:r>
      <w:r w:rsidR="007524C5" w:rsidRPr="00B10B9D">
        <w:rPr>
          <w:rFonts w:cs="Times New Roman" w:eastAsia="Times New Roman"/>
          <w:szCs w:val="24"/>
        </w:rPr>
        <w:t>97078845627</w:t>
      </w:r>
      <w:r w:rsidR="007524C5">
        <w:rPr>
          <w:rFonts w:cs="Times New Roman" w:eastAsia="Times New Roman"/>
          <w:szCs w:val="24"/>
        </w:rPr>
        <w:t xml:space="preserve">, MBS </w:t>
      </w:r>
      <w:hyperlink r:id="rId10" w:history="true">
        <w:r w:rsidR="007524C5" w:rsidRPr="00B10B9D">
          <w:rPr>
            <w:rFonts w:cs="Times New Roman" w:eastAsia="Times New Roman"/>
            <w:szCs w:val="24"/>
          </w:rPr>
          <w:t>130066723</w:t>
        </w:r>
      </w:hyperlink>
      <w:r>
        <w:rPr>
          <w:rFonts w:cs="Times New Roman" w:eastAsia="Times New Roman"/>
          <w:szCs w:val="24"/>
        </w:rPr>
        <w:t>.</w:t>
      </w:r>
    </w:p>
    <w:p w:rsidRDefault="00B10B9D" w:rsidP="00B10B9D" w:rsidR="00B10B9D">
      <w:pPr>
        <w:rPr>
          <w:rFonts w:cs="Times New Roman" w:eastAsia="Times New Roman"/>
          <w:szCs w:val="24"/>
        </w:rPr>
      </w:pPr>
    </w:p>
    <w:p w:rsidRDefault="00B10B9D" w:rsidP="00B10B9D" w:rsidR="00B10B9D" w:rsidRPr="00377245">
      <w:pPr>
        <w:ind w:firstLine="708"/>
        <w:rPr>
          <w:rFonts w:cs="Times New Roman" w:eastAsia="Times New Roman"/>
          <w:szCs w:val="20"/>
        </w:rPr>
      </w:pPr>
      <w:r w:rsidRPr="00377245">
        <w:rPr>
          <w:rFonts w:cs="Times New Roman" w:eastAsia="Times New Roman"/>
          <w:szCs w:val="24"/>
        </w:rPr>
        <w:t xml:space="preserve">II. </w:t>
      </w:r>
      <w:r w:rsidRPr="00377245">
        <w:rPr>
          <w:rFonts w:cs="Times New Roman" w:eastAsia="Times New Roman"/>
          <w:szCs w:val="20"/>
        </w:rPr>
        <w:t xml:space="preserve">Za stečajnog upravitelja imenuje se </w:t>
      </w:r>
      <w:r w:rsidR="00772C44">
        <w:t>Slaven Gavrić iz Rijeke, Zagrebačka 18, OIB 20372135016.</w:t>
      </w:r>
    </w:p>
    <w:p w:rsidRDefault="00B10B9D" w:rsidP="00B10B9D" w:rsidR="00B10B9D" w:rsidRPr="00377245">
      <w:pPr>
        <w:rPr>
          <w:rFonts w:cs="Times New Roman" w:eastAsia="Times New Roman"/>
          <w:szCs w:val="20"/>
        </w:rPr>
      </w:pPr>
    </w:p>
    <w:p w:rsidRDefault="00B10B9D" w:rsidP="00B10B9D" w:rsidR="00B10B9D">
      <w:pPr>
        <w:ind w:firstLine="709"/>
        <w:rPr>
          <w:rFonts w:cs="Times New Roman" w:eastAsia="Times New Roman"/>
          <w:szCs w:val="24"/>
        </w:rPr>
      </w:pPr>
      <w:r w:rsidRPr="00377245">
        <w:rPr>
          <w:rFonts w:cs="Times New Roman" w:eastAsia="Times New Roman"/>
          <w:szCs w:val="24"/>
        </w:rPr>
        <w:t>III. Zaključuje se skraćeni stečajni postupak</w:t>
      </w:r>
      <w:r>
        <w:rPr>
          <w:rFonts w:cs="Times New Roman" w:eastAsia="Times New Roman"/>
          <w:szCs w:val="24"/>
        </w:rPr>
        <w:t xml:space="preserve"> nad dužnikom </w:t>
      </w:r>
      <w:r w:rsidR="007524C5">
        <w:rPr>
          <w:rFonts w:cs="Times New Roman" w:eastAsia="Times New Roman"/>
          <w:szCs w:val="24"/>
        </w:rPr>
        <w:t xml:space="preserve">GOOD CHOICE d.o.o. Žminj, 9. rujna 1 F, OIB </w:t>
      </w:r>
      <w:r w:rsidR="007524C5" w:rsidRPr="00B10B9D">
        <w:rPr>
          <w:rFonts w:cs="Times New Roman" w:eastAsia="Times New Roman"/>
          <w:szCs w:val="24"/>
        </w:rPr>
        <w:t>97078845627</w:t>
      </w:r>
      <w:r w:rsidR="007524C5">
        <w:rPr>
          <w:rFonts w:cs="Times New Roman" w:eastAsia="Times New Roman"/>
          <w:szCs w:val="24"/>
        </w:rPr>
        <w:t xml:space="preserve">, MBS </w:t>
      </w:r>
      <w:hyperlink r:id="rId11" w:history="true">
        <w:r w:rsidR="007524C5" w:rsidRPr="00B10B9D">
          <w:rPr>
            <w:rFonts w:cs="Times New Roman" w:eastAsia="Times New Roman"/>
            <w:szCs w:val="24"/>
          </w:rPr>
          <w:t>130066723</w:t>
        </w:r>
      </w:hyperlink>
      <w:r>
        <w:rPr>
          <w:rFonts w:cs="Times New Roman" w:eastAsia="Times New Roman"/>
          <w:szCs w:val="24"/>
        </w:rPr>
        <w:t>.</w:t>
      </w:r>
    </w:p>
    <w:p w:rsidRDefault="00B10B9D" w:rsidP="00B10B9D" w:rsidR="00B10B9D">
      <w:pPr>
        <w:ind w:firstLine="709"/>
        <w:rPr>
          <w:rFonts w:cs="Times New Roman" w:eastAsia="Times New Roman"/>
          <w:szCs w:val="24"/>
        </w:rPr>
      </w:pPr>
    </w:p>
    <w:p w:rsidRDefault="00B10B9D" w:rsidP="00B10B9D" w:rsidR="00B10B9D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IV. Ovo rješenje objavit će se na mrežnoj stranici e-Oglasna ploča sudova i po pravomoćnosti dostaviti sudskom registru ovog suda radi brisanja dužnika </w:t>
      </w:r>
      <w:r w:rsidR="007524C5">
        <w:rPr>
          <w:rFonts w:cs="Times New Roman" w:eastAsia="Times New Roman"/>
          <w:szCs w:val="24"/>
        </w:rPr>
        <w:t xml:space="preserve">GOOD CHOICE d.o.o. Žminj, 9. rujna 1 F, OIB </w:t>
      </w:r>
      <w:r w:rsidR="007524C5" w:rsidRPr="00B10B9D">
        <w:rPr>
          <w:rFonts w:cs="Times New Roman" w:eastAsia="Times New Roman"/>
          <w:szCs w:val="24"/>
        </w:rPr>
        <w:t>97078845627</w:t>
      </w:r>
      <w:r w:rsidR="007524C5">
        <w:rPr>
          <w:rFonts w:cs="Times New Roman" w:eastAsia="Times New Roman"/>
          <w:szCs w:val="24"/>
        </w:rPr>
        <w:t xml:space="preserve">, MBS </w:t>
      </w:r>
      <w:hyperlink r:id="rId12" w:history="true">
        <w:r w:rsidR="007524C5" w:rsidRPr="00B10B9D">
          <w:rPr>
            <w:rFonts w:cs="Times New Roman" w:eastAsia="Times New Roman"/>
            <w:szCs w:val="24"/>
          </w:rPr>
          <w:t>130066723</w:t>
        </w:r>
      </w:hyperlink>
      <w:r>
        <w:rPr>
          <w:rFonts w:cs="Times New Roman" w:eastAsia="Times New Roman"/>
          <w:szCs w:val="24"/>
        </w:rPr>
        <w:t>.</w:t>
      </w:r>
    </w:p>
    <w:p w:rsidRDefault="00B10B9D" w:rsidP="00B10B9D" w:rsidR="00B10B9D">
      <w:pPr>
        <w:tabs>
          <w:tab w:pos="7275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10B9D" w:rsidP="00B10B9D" w:rsidR="00B10B9D">
      <w:pPr>
        <w:rPr>
          <w:rFonts w:cs="Times New Roman" w:eastAsia="Times New Roman"/>
          <w:szCs w:val="24"/>
        </w:rPr>
      </w:pPr>
    </w:p>
    <w:p w:rsidRDefault="00B10B9D" w:rsidP="00B10B9D" w:rsidR="00B10B9D">
      <w:pPr>
        <w:jc w:val="center"/>
        <w:rPr>
          <w:rFonts w:eastAsiaTheme="minorHAnsi"/>
          <w:lang w:eastAsia="en-US"/>
        </w:rPr>
      </w:pPr>
      <w:r>
        <w:rPr>
          <w:rFonts w:eastAsiaTheme="minorHAnsi"/>
          <w:lang w:eastAsia="en-US"/>
        </w:rPr>
        <w:t>Obrazloženje</w:t>
      </w:r>
    </w:p>
    <w:p w:rsidRDefault="00B10B9D" w:rsidP="00B10B9D" w:rsidR="00B10B9D">
      <w:pPr>
        <w:ind w:firstLine="708"/>
        <w:rPr>
          <w:rFonts w:cs="Times New Roman" w:eastAsia="Times New Roman"/>
          <w:szCs w:val="24"/>
        </w:rPr>
      </w:pPr>
    </w:p>
    <w:p w:rsidRDefault="00B10B9D" w:rsidP="00B10B9D" w:rsidR="00B10B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="007524C5">
        <w:rPr>
          <w:rFonts w:cs="Times New Roman" w:eastAsia="Times New Roman"/>
          <w:szCs w:val="24"/>
        </w:rPr>
        <w:t>6. rujna</w:t>
      </w:r>
      <w:r>
        <w:rPr>
          <w:rFonts w:cs="Times New Roman" w:eastAsia="Times New Roman"/>
          <w:szCs w:val="24"/>
        </w:rPr>
        <w:t xml:space="preserve"> 2018., na temelju odredbi čl. 429. st. 1. Stečajnog zakona (Narodne novine br. 71/15, 104/17, dalje SZ), zahtjev za provedbu skraćenog stečajnog postupka nad pravnom osobom (dužnikom)</w:t>
      </w:r>
      <w:r>
        <w:rPr>
          <w:rFonts w:cs="Times New Roman" w:eastAsia="Times New Roman"/>
        </w:rPr>
        <w:t xml:space="preserve"> </w:t>
      </w:r>
      <w:r w:rsidR="007524C5">
        <w:rPr>
          <w:rFonts w:cs="Times New Roman" w:eastAsia="Times New Roman"/>
          <w:szCs w:val="24"/>
        </w:rPr>
        <w:t>GOOD CHOICE d.o.o. Žminj</w:t>
      </w:r>
      <w:r>
        <w:rPr>
          <w:rFonts w:cs="Times New Roman" w:eastAsia="Times New Roman"/>
          <w:szCs w:val="24"/>
        </w:rPr>
        <w:t>.</w:t>
      </w:r>
    </w:p>
    <w:p w:rsidRDefault="00B10B9D" w:rsidP="00B10B9D" w:rsidR="00B10B9D">
      <w:pPr>
        <w:ind w:firstLine="708"/>
      </w:pPr>
      <w:r>
        <w:rPr>
          <w:rFonts w:eastAsiaTheme="minorHAnsi"/>
          <w:lang w:eastAsia="en-US"/>
        </w:rPr>
        <w:t xml:space="preserve">Kako su za to bile ispunjene pretpostavke predviđene čl. 428. SZ-a, i to da dužnik </w:t>
      </w:r>
      <w:r>
        <w:t xml:space="preserve">nema zaposlenih, da u Očevidniku redoslijeda osnova za plaćanje ima evidentirane neizvršene osnove za plaćanje u neprekinutom razdoblju od 120 dana (dužnik je na dan </w:t>
      </w:r>
      <w:r w:rsidR="007524C5">
        <w:t>4. rujna</w:t>
      </w:r>
      <w:r>
        <w:t xml:space="preserve"> 2018. imao neizvršene osnove za plaćanje u neprekinutom razdoblju od 120 dana u ukupnom iznosu </w:t>
      </w:r>
      <w:r w:rsidR="007524C5">
        <w:t>76.036,70</w:t>
      </w:r>
      <w:r w:rsidRPr="00195EBE">
        <w:t xml:space="preserve"> kn) i da za dužnika </w:t>
      </w:r>
      <w:r>
        <w:t>nisu ispunjene pretpostavke za pokretanje drugog postupka radi brisanja iz sudskog registra, što je utvrđeno uvidom u zahtjev Financijske agencije i izvadak iz sudskog registra za dužnika (listovi 1-</w:t>
      </w:r>
      <w:r w:rsidR="007524C5">
        <w:t>3</w:t>
      </w:r>
      <w:r>
        <w:t xml:space="preserve"> spisa)</w:t>
      </w:r>
      <w:r>
        <w:rPr>
          <w:rFonts w:eastAsiaTheme="minorHAnsi"/>
          <w:lang w:eastAsia="en-US"/>
        </w:rPr>
        <w:t>, sud je, sukladno čl. 430. SZ-a, 28. rujna 2018.</w:t>
      </w:r>
      <w:r>
        <w:rPr>
          <w:rFonts w:cs="Times New Roman" w:eastAsia="Times New Roman"/>
          <w:szCs w:val="24"/>
        </w:rPr>
        <w:t xml:space="preserve"> na mrežnoj stranici e-Oglasna ploča sudova objavio oglas posl. br. St-</w:t>
      </w:r>
      <w:r w:rsidR="007524C5">
        <w:rPr>
          <w:rFonts w:cs="Times New Roman" w:eastAsia="Times New Roman"/>
          <w:szCs w:val="24"/>
        </w:rPr>
        <w:t>338</w:t>
      </w:r>
      <w:r>
        <w:rPr>
          <w:rFonts w:cs="Times New Roman" w:eastAsia="Times New Roman"/>
          <w:szCs w:val="24"/>
        </w:rPr>
        <w:t xml:space="preserve">/2018-3 koji sadrži podatke za identifikaciju dužnika, podatak o ukupnom iznosu duga evidentiranog na temelju neizvršenih osnova za plaćanje, poziv osobama ovlaštenim za zastupanje dužnika da u roku od 15 dana od objave oglasa podnesu sudu javnobilježnički ovjerovljen popis imovine i obveza na propisanom obrascu sa sadržajem iz čl. 17. SZ-a, kao i poziv vjerovnicima dužnika </w:t>
      </w:r>
      <w:r>
        <w:rPr>
          <w:rFonts w:cs="Times New Roman" w:eastAsia="Times New Roman"/>
          <w:szCs w:val="24"/>
        </w:rPr>
        <w:lastRenderedPageBreak/>
        <w:t>da najkasnije u roku od 45 dana od objave oglasa predlože otvaranje stečajnog postupka nad dužnikom, sve uz upozorenje o pravnim posljedicama nepodnošenja prijedloga za otvaranje stečajnog postupka iz čl. 431. SZ-a.</w:t>
      </w:r>
    </w:p>
    <w:p w:rsidRDefault="00B10B9D" w:rsidP="00B10B9D" w:rsidR="00B10B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Osoba ovlaštena za zastupanje dužnika po zakonu u roku od 15 dana nije podnijela javnobilježnički ovjerovljeni popis imovine i obveza dužnika te u roku od 45 dana nijedan vjerovnik nije predložio otvaranje stečajnoga postupka nad dužnikom i nije predujmio sredstva za pokriće troškova toga postupka, pa se prema odredbi čl. 431. st. 1. SZ-a smatra da je dužnik nesposoban za plaćanje. </w:t>
      </w:r>
    </w:p>
    <w:p w:rsidRDefault="00B10B9D" w:rsidP="00B10B9D" w:rsidR="00B10B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Slijedom navedenog, na temelju odredbi čl. 431. i čl. 432. SZ-a vezano uz čl. 131., čl. 132. te čl. 286. SZ-a, odlučeno je kao u izreci rješenja.</w:t>
      </w:r>
    </w:p>
    <w:p w:rsidRDefault="00B10B9D" w:rsidP="00B10B9D" w:rsidR="00B10B9D">
      <w:pPr>
        <w:rPr>
          <w:rFonts w:cs="Times New Roman" w:eastAsia="Times New Roman"/>
          <w:szCs w:val="24"/>
        </w:rPr>
      </w:pPr>
    </w:p>
    <w:p w:rsidRDefault="00B10B9D" w:rsidP="00B10B9D" w:rsidR="00B10B9D">
      <w:pPr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 Pazinu 2. </w:t>
      </w:r>
      <w:r w:rsidR="000B1E8E">
        <w:rPr>
          <w:rFonts w:cs="Times New Roman" w:eastAsia="Times New Roman"/>
          <w:szCs w:val="24"/>
        </w:rPr>
        <w:t>siječnja</w:t>
      </w:r>
      <w:r>
        <w:rPr>
          <w:rFonts w:cs="Times New Roman" w:eastAsia="Times New Roman"/>
          <w:szCs w:val="24"/>
        </w:rPr>
        <w:t xml:space="preserve"> </w:t>
      </w:r>
      <w:r w:rsidR="009A3B37">
        <w:rPr>
          <w:rFonts w:cs="Times New Roman" w:eastAsia="Times New Roman"/>
          <w:szCs w:val="24"/>
        </w:rPr>
        <w:t>2019</w:t>
      </w:r>
      <w:r>
        <w:rPr>
          <w:rFonts w:cs="Times New Roman" w:eastAsia="Times New Roman"/>
          <w:szCs w:val="24"/>
        </w:rPr>
        <w:t xml:space="preserve">. </w:t>
      </w:r>
    </w:p>
    <w:p w:rsidRDefault="00B10B9D" w:rsidP="00B10B9D" w:rsidR="00B10B9D">
      <w:pPr>
        <w:rPr>
          <w:rFonts w:cs="Times New Roman" w:eastAsia="Times New Roman"/>
          <w:szCs w:val="24"/>
        </w:rPr>
      </w:pPr>
    </w:p>
    <w:p w:rsidRDefault="00B10B9D" w:rsidP="00B10B9D" w:rsidR="00B10B9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Sutkinja</w:t>
      </w:r>
    </w:p>
    <w:p w:rsidRDefault="00B10B9D" w:rsidP="00B10B9D" w:rsidR="00B10B9D">
      <w:pPr>
        <w:ind w:firstLine="708" w:left="4956"/>
        <w:jc w:val="center"/>
        <w:rPr>
          <w:rFonts w:cs="Times New Roman" w:eastAsia="Times New Roman"/>
          <w:szCs w:val="24"/>
        </w:rPr>
      </w:pPr>
    </w:p>
    <w:p w:rsidRDefault="00B10B9D" w:rsidP="00B10B9D" w:rsidR="00B10B9D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Tamara Lakoseljac Benčić</w:t>
      </w:r>
      <w:r w:rsidR="001A5C72">
        <w:rPr>
          <w:rFonts w:cs="Times New Roman" w:eastAsia="Times New Roman"/>
          <w:szCs w:val="24"/>
        </w:rPr>
        <w:t>, v.r.</w:t>
      </w:r>
    </w:p>
    <w:p w:rsidRDefault="00B10B9D" w:rsidP="00B10B9D" w:rsidR="00B10B9D">
      <w:pPr>
        <w:jc w:val="left"/>
        <w:rPr>
          <w:rFonts w:cs="Times New Roman" w:eastAsia="Times New Roman"/>
          <w:szCs w:val="24"/>
        </w:rPr>
      </w:pPr>
    </w:p>
    <w:p w:rsidRDefault="00B10B9D" w:rsidP="00B10B9D" w:rsidR="00B10B9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UPUTA O PRAVNOM LIJEKU</w:t>
      </w:r>
    </w:p>
    <w:p w:rsidRDefault="00B10B9D" w:rsidP="00B10B9D" w:rsidR="00B10B9D">
      <w:pPr>
        <w:ind w:firstLine="708"/>
      </w:pPr>
      <w:r>
        <w:t>Protiv ovog rješenja dopuštena je žalba Visokom trgovačkom sudu Republike Hrvatske. Žalba se podnosi putem ovog suda u dovoljnom broju primjeraka za sud i protivnu stranu u roku od osam dana od dostave rješenja, a dostava se smatra obavljenom istekom osmog dana od dana objave rješenja na mrežnoj stranici e-Oglasna ploča sudova (čl. 12. st. 1. SZ-a).</w:t>
      </w:r>
    </w:p>
    <w:p w:rsidRDefault="00B10B9D" w:rsidP="00B10B9D" w:rsidR="00B10B9D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Protiv t. I. rješenja pravo na žalbu ima osoba ovlaštena za zastupanje dužnika po zakonu do dana nastupanja pravnih posljedica otvaranja stečajnog postupka (čl. 128. st. 8. SZ-a).</w:t>
      </w:r>
    </w:p>
    <w:p w:rsidRDefault="00B10B9D" w:rsidP="00B10B9D" w:rsidR="00B10B9D">
      <w:pPr>
        <w:tabs>
          <w:tab w:pos="7877" w:val="left"/>
        </w:tabs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ab/>
      </w:r>
    </w:p>
    <w:p w:rsidRDefault="00B10B9D" w:rsidP="00B10B9D" w:rsidR="00B10B9D">
      <w:pPr>
        <w:jc w:val="left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DNA:</w:t>
      </w:r>
    </w:p>
    <w:p w:rsidRDefault="00B10B9D" w:rsidP="00B10B9D" w:rsidR="00B10B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Rijeka, F. Kurelca 8,</w:t>
      </w:r>
    </w:p>
    <w:p w:rsidRDefault="00B10B9D" w:rsidP="00B10B9D" w:rsidR="00B10B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</w:t>
      </w:r>
      <w:r w:rsidR="007524C5">
        <w:rPr>
          <w:rFonts w:cs="Times New Roman" w:eastAsia="Times New Roman"/>
          <w:szCs w:val="24"/>
        </w:rPr>
        <w:t xml:space="preserve">GOOD CHOICE d.o.o. Žminj, 9. rujna 1 F, </w:t>
      </w:r>
    </w:p>
    <w:p w:rsidRDefault="00B10B9D" w:rsidP="00B10B9D" w:rsidR="00B10B9D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3. </w:t>
      </w:r>
      <w:r w:rsidRPr="00441349">
        <w:rPr>
          <w:rFonts w:cs="Times New Roman" w:eastAsia="Times New Roman"/>
          <w:szCs w:val="24"/>
        </w:rPr>
        <w:t xml:space="preserve">RH, Ministarstvo financija, Porezna uprava, </w:t>
      </w:r>
      <w:r w:rsidRPr="00441349">
        <w:rPr>
          <w:rFonts w:cs="Times New Roman" w:eastAsia="Times New Roman"/>
          <w:szCs w:val="20"/>
        </w:rPr>
        <w:t>Područni ured Pazin, Pazin, M. B. Rašana 2/4,</w:t>
      </w:r>
      <w:r>
        <w:rPr>
          <w:rFonts w:cs="Times New Roman" w:eastAsia="Times New Roman"/>
          <w:szCs w:val="20"/>
        </w:rPr>
        <w:t xml:space="preserve"> </w:t>
      </w:r>
    </w:p>
    <w:p w:rsidRDefault="00B10B9D" w:rsidP="00B10B9D" w:rsidR="00B10B9D" w:rsidRPr="00FF13A0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4. Županijsko državno odvjetništvo u Puli – Pola, Pula, </w:t>
      </w:r>
      <w:r w:rsidRPr="00FF13A0">
        <w:rPr>
          <w:rFonts w:cs="Times New Roman" w:eastAsia="Times New Roman"/>
          <w:szCs w:val="24"/>
        </w:rPr>
        <w:t>Rovinjska 2a,</w:t>
      </w:r>
    </w:p>
    <w:p w:rsidRDefault="00B10B9D" w:rsidP="00B10B9D" w:rsidR="00797F8A">
      <w:r w:rsidRPr="00FF13A0">
        <w:rPr>
          <w:rFonts w:cs="Times New Roman" w:eastAsia="Times New Roman"/>
          <w:szCs w:val="24"/>
        </w:rPr>
        <w:t xml:space="preserve">5. Stečajni </w:t>
      </w:r>
      <w:r w:rsidRPr="00377245">
        <w:rPr>
          <w:rFonts w:cs="Times New Roman" w:eastAsia="Times New Roman"/>
          <w:szCs w:val="24"/>
        </w:rPr>
        <w:t xml:space="preserve">upravitelj </w:t>
      </w:r>
      <w:r w:rsidR="00797F8A">
        <w:t xml:space="preserve">Slaven Gavrić, Rijeka, Zagrebačka 18, </w:t>
      </w:r>
    </w:p>
    <w:p w:rsidRDefault="00B10B9D" w:rsidP="00B10B9D" w:rsidR="00B10B9D">
      <w:pPr>
        <w:rPr>
          <w:rFonts w:cs="Times New Roman" w:eastAsia="Times New Roman"/>
          <w:szCs w:val="20"/>
        </w:rPr>
      </w:pPr>
      <w:r w:rsidRPr="004C3B19">
        <w:rPr>
          <w:rFonts w:cs="Times New Roman" w:eastAsia="Times New Roman"/>
          <w:szCs w:val="24"/>
        </w:rPr>
        <w:t>6. Mrežna stranica e-Oglasna ploča sudova (8 dana),</w:t>
      </w:r>
      <w:r>
        <w:rPr>
          <w:rFonts w:cs="Times New Roman" w:eastAsia="Times New Roman"/>
          <w:szCs w:val="24"/>
        </w:rPr>
        <w:t xml:space="preserve"> </w:t>
      </w:r>
    </w:p>
    <w:p w:rsidRDefault="00B10B9D" w:rsidP="00B10B9D" w:rsidR="00B10B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7. Sudski registar – radi zabilježbe otvaranja skraćenog stečajnog postupka (elektronski),</w:t>
      </w:r>
    </w:p>
    <w:p w:rsidRDefault="00B10B9D" w:rsidP="00B10B9D" w:rsidR="00B10B9D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po pravomoćnosti – radi brisanja dužnika iz sudskog registra (i elektronski).</w:t>
      </w:r>
    </w:p>
    <w:p w:rsidRDefault="00B10B9D" w:rsidP="00B10B9D" w:rsidR="00B10B9D"/>
    <w:p w:rsidRDefault="00B10B9D" w:rsidP="00B10B9D" w:rsidR="00B10B9D"/>
    <w:p w:rsidRDefault="00B10B9D" w:rsidP="00B10B9D" w:rsidR="00B10B9D"/>
    <w:p w:rsidRDefault="00B10B9D" w:rsidP="00B10B9D" w:rsidR="00B10B9D"/>
    <w:p w:rsidRDefault="00B10B9D" w:rsidP="00B10B9D" w:rsidR="00B10B9D"/>
    <w:p w:rsidRDefault="00B10B9D" w:rsidP="00B10B9D" w:rsidR="00B10B9D"/>
    <w:p w:rsidRDefault="00B10B9D" w:rsidP="00B10B9D" w:rsidR="00B10B9D"/>
    <w:p w:rsidRDefault="00B10B9D" w:rsidP="00B10B9D" w:rsidR="00B10B9D"/>
    <w:p w:rsidRDefault="00B10B9D" w:rsidP="00B10B9D" w:rsidR="00B10B9D"/>
    <w:p w:rsidRDefault="00B10B9D" w:rsidP="00B10B9D" w:rsidR="00B10B9D"/>
    <w:p w:rsidRDefault="00D9473C" w:rsidR="00D9473C"/>
    <w:sectPr w:rsidSect="00077D5C" w:rsidR="00D9473C">
      <w:headerReference w:type="default" r:id="rId13"/>
      <w:headerReference w:type="first" r:id="rId14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1083" w:rsidP="00161083" w:rsidR="00161083">
      <w:r>
        <w:separator/>
      </w:r>
    </w:p>
  </w:endnote>
  <w:endnote w:id="0" w:type="continuationSeparator">
    <w:p w:rsidRDefault="00161083" w:rsidP="00161083" w:rsidR="00161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1083" w:rsidP="00161083" w:rsidR="00161083">
      <w:r>
        <w:separator/>
      </w:r>
    </w:p>
  </w:footnote>
  <w:footnote w:id="0" w:type="continuationSeparator">
    <w:p w:rsidRDefault="00161083" w:rsidP="00161083" w:rsidR="00161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61083" w:rsidP="0085104D" w:rsidR="0085104D">
    <w:pPr>
      <w:pStyle w:val="Zaglavlje"/>
      <w:jc w:val="right"/>
    </w:pPr>
    <w:r>
      <w:tab/>
    </w:r>
    <w:sdt>
      <w:sdtPr>
        <w:id w:val="-1395200236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1A5C72">
          <w:rPr>
            <w:noProof/>
          </w:rPr>
          <w:t>2</w:t>
        </w:r>
        <w:r>
          <w:fldChar w:fldCharType="end"/>
        </w:r>
      </w:sdtContent>
    </w:sdt>
    <w:r>
      <w:tab/>
    </w:r>
    <w:sdt>
      <w:sdtPr>
        <w:id w:val="-1085297340"/>
        <w:docPartObj>
          <w:docPartGallery w:val="Page Numbers (Top of Page)"/>
          <w:docPartUnique/>
        </w:docPartObj>
      </w:sdtPr>
      <w:sdtEndPr/>
      <w:sdtContent>
        <w:sdt>
          <w:sdtPr>
            <w:id w:val="-1774542535"/>
            <w:docPartObj>
              <w:docPartGallery w:val="Page Numbers (Top of Page)"/>
              <w:docPartUnique/>
            </w:docPartObj>
          </w:sdtPr>
          <w:sdtEndPr/>
          <w:sdtContent>
            <w:sdt>
              <w:sdtPr>
                <w:id w:val="-38754391"/>
                <w:docPartObj>
                  <w:docPartGallery w:val="Page Numbers (Top of Page)"/>
                  <w:docPartUnique/>
                </w:docPartObj>
              </w:sdtPr>
              <w:sdtEndPr/>
              <w:sdtContent>
                <w:r>
                  <w:t>9 St-338/2018</w:t>
                </w:r>
              </w:sdtContent>
            </w:sdt>
            <w:r w:rsidR="00722B3A">
              <w:t>-4</w:t>
            </w:r>
            <w:r>
              <w:t xml:space="preserve"> </w:t>
            </w:r>
          </w:sdtContent>
        </w:sdt>
        <w:r>
          <w:t xml:space="preserve">  </w:t>
        </w:r>
      </w:sdtContent>
    </w:sdt>
  </w:p>
  <w:p w:rsidRDefault="001A5C72" w:rsidP="0085104D" w:rsidR="0085104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2085798628"/>
      <w:docPartObj>
        <w:docPartGallery w:val="Page Numbers (Top of Page)"/>
        <w:docPartUnique/>
      </w:docPartObj>
    </w:sdtPr>
    <w:sdtEndPr/>
    <w:sdtContent>
      <w:p w:rsidRDefault="00161083" w:rsidP="00077D5C" w:rsidR="00077D5C">
        <w:pPr>
          <w:pStyle w:val="Zaglavlje"/>
          <w:jc w:val="right"/>
        </w:pPr>
        <w:r>
          <w:t>9 St-338/2018</w:t>
        </w:r>
        <w:r w:rsidR="00722B3A">
          <w:t>-4</w:t>
        </w:r>
      </w:p>
    </w:sdtContent>
  </w:sdt>
  <w:p w:rsidRDefault="001A5C72" w:rsidR="00A6778E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10B9D"/>
    <w:rsid w:val="000B1E8E"/>
    <w:rsid w:val="00161083"/>
    <w:rsid w:val="001A5C72"/>
    <w:rsid w:val="00475314"/>
    <w:rsid w:val="00607407"/>
    <w:rsid w:val="00722B3A"/>
    <w:rsid w:val="007524C5"/>
    <w:rsid w:val="00772C44"/>
    <w:rsid w:val="00797F8A"/>
    <w:rsid w:val="009A3B37"/>
    <w:rsid w:val="00B10B9D"/>
    <w:rsid w:val="00D94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10B9D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0B9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B10B9D"/>
    <w:rPr>
      <w:rFonts w:eastAsiaTheme="minorEastAsia" w:hAnsi="Times New Roman" w:asci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0B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10B9D"/>
    <w:rPr>
      <w:rFonts w:eastAsiaTheme="minorEastAsia" w:cs="Tahoma" w:hAnsi="Tahoma" w:asci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B10B9D"/>
    <w:rPr>
      <w:color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16108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61083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C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5C72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1A5C72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1A5C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1A5C72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10B9D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B10B9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B10B9D"/>
    <w:rPr>
      <w:rFonts w:ascii="Times New Roman" w:eastAsiaTheme="minorEastAsia" w:hAnsi="Times New Roman"/>
      <w:sz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10B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10B9D"/>
    <w:rPr>
      <w:rFonts w:ascii="Tahoma" w:cs="Tahoma" w:eastAsiaTheme="minorEastAsia" w:hAnsi="Tahoma"/>
      <w:sz w:val="16"/>
      <w:szCs w:val="16"/>
      <w:lang w:eastAsia="hr-HR"/>
    </w:rPr>
  </w:style>
  <w:style w:styleId="Hiperveza" w:type="character">
    <w:name w:val="Hyperlink"/>
    <w:basedOn w:val="Zadanifontodlomka"/>
    <w:uiPriority w:val="99"/>
    <w:semiHidden/>
    <w:unhideWhenUsed/>
    <w:rsid w:val="00B10B9D"/>
    <w:rPr>
      <w:color w:val="0000FF"/>
      <w:u w:val="single"/>
    </w:rPr>
  </w:style>
  <w:style w:styleId="Podnoje" w:type="paragraph">
    <w:name w:val="footer"/>
    <w:basedOn w:val="Normal"/>
    <w:link w:val="PodnojeChar"/>
    <w:uiPriority w:val="99"/>
    <w:unhideWhenUsed/>
    <w:rsid w:val="0016108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61083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A5C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5C72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1A5C72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1A5C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1A5C72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sudreg.pravosudje.hr/registar/f?p=150:28:0::NO:28:P28_SBT_MBS:130066723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udreg.pravosudje.hr/registar/f?p=150:28:0::NO:28:P28_SBT_MBS:13006672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sudreg.pravosudje.hr/registar/f?p=150:28:0::NO:28:P28_SBT_MBS:130066723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sudreg.pravosudje.hr/registar/f?p=150:28:0::NO:28:P28_SBT_MBS:130066723" TargetMode="External"/><Relationship Id="rId14" Type="http://schemas.openxmlformats.org/officeDocument/2006/relationships/header" Target="head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siječnja 2019.</izvorni_sadrzaj>
    <derivirana_varijabla naziv="DomainObject.DatumDonosenjaOdluke_1">2.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Tamara</izvorni_sadrzaj>
    <derivirana_varijabla naziv="DomainObject.DonositeljOdluke.Ime_1">Tamara</derivirana_varijabla>
  </DomainObject.DonositeljOdluke.Ime>
  <DomainObject.DonositeljOdluke.Prezime>
    <izvorni_sadrzaj>Lakoseljac Benčić</izvorni_sadrzaj>
    <derivirana_varijabla naziv="DomainObject.DonositeljOdluke.Prezime_1">Lakoseljac Benčić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rujna 2018.</izvorni_sadrzaj>
    <derivirana_varijabla naziv="DomainObject.Predmet.DatumOsnivanja_1">7.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St-338/2018</izvorni_sadrzaj>
    <derivirana_varijabla naziv="DomainObject.Predmet.OznakaBroj_1">St-338/2018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GOOD CHOICE d.o.o. ŽMINJ</izvorni_sadrzaj>
    <derivirana_varijabla naziv="DomainObject.Predmet.ProtustrankaFormated_1">  GOOD CHOICE d.o.o. ŽMINJ</derivirana_varijabla>
  </DomainObject.Predmet.ProtustrankaFormated>
  <DomainObject.Predmet.ProtustrankaFormatedOIB>
    <izvorni_sadrzaj>  GOOD CHOICE d.o.o. ŽMINJ, OIB 97078845627</izvorni_sadrzaj>
    <derivirana_varijabla naziv="DomainObject.Predmet.ProtustrankaFormatedOIB_1">  GOOD CHOICE d.o.o. ŽMINJ, OIB 97078845627</derivirana_varijabla>
  </DomainObject.Predmet.ProtustrankaFormatedOIB>
  <DomainObject.Predmet.ProtustrankaFormatedWithAdress>
    <izvorni_sadrzaj> GOOD CHOICE d.o.o. ŽMINJ, 9. rujna/1 F, 52341 Žminj</izvorni_sadrzaj>
    <derivirana_varijabla naziv="DomainObject.Predmet.ProtustrankaFormatedWithAdress_1"> GOOD CHOICE d.o.o. ŽMINJ, 9. rujna/1 F, 52341 Žminj</derivirana_varijabla>
  </DomainObject.Predmet.ProtustrankaFormatedWithAdress>
  <DomainObject.Predmet.ProtustrankaFormatedWithAdressOIB>
    <izvorni_sadrzaj> GOOD CHOICE d.o.o. ŽMINJ, OIB 97078845627, 9. rujna/1 F, 52341 Žminj</izvorni_sadrzaj>
    <derivirana_varijabla naziv="DomainObject.Predmet.ProtustrankaFormatedWithAdressOIB_1"> GOOD CHOICE d.o.o. ŽMINJ, OIB 97078845627, 9. rujna/1 F, 52341 Žminj</derivirana_varijabla>
  </DomainObject.Predmet.ProtustrankaFormatedWithAdressOIB>
  <DomainObject.Predmet.ProtustrankaWithAdress>
    <izvorni_sadrzaj>GOOD CHOICE d.o.o. ŽMINJ 9. rujna/1 F, 52341 Žminj</izvorni_sadrzaj>
    <derivirana_varijabla naziv="DomainObject.Predmet.ProtustrankaWithAdress_1">GOOD CHOICE d.o.o. ŽMINJ 9. rujna/1 F, 52341 Žminj</derivirana_varijabla>
  </DomainObject.Predmet.ProtustrankaWithAdress>
  <DomainObject.Predmet.ProtustrankaWithAdressOIB>
    <izvorni_sadrzaj>GOOD CHOICE d.o.o. ŽMINJ, OIB 97078845627, 9. rujna/1 F, 52341 Žminj</izvorni_sadrzaj>
    <derivirana_varijabla naziv="DomainObject.Predmet.ProtustrankaWithAdressOIB_1">GOOD CHOICE d.o.o. ŽMINJ, OIB 97078845627, 9. rujna/1 F, 52341 Žminj</derivirana_varijabla>
  </DomainObject.Predmet.ProtustrankaWithAdressOIB>
  <DomainObject.Predmet.ProtustrankaNazivFormated>
    <izvorni_sadrzaj>GOOD CHOICE d.o.o. ŽMINJ</izvorni_sadrzaj>
    <derivirana_varijabla naziv="DomainObject.Predmet.ProtustrankaNazivFormated_1">GOOD CHOICE d.o.o. ŽMINJ</derivirana_varijabla>
  </DomainObject.Predmet.ProtustrankaNazivFormated>
  <DomainObject.Predmet.ProtustrankaNazivFormatedOIB>
    <izvorni_sadrzaj>GOOD CHOICE d.o.o. ŽMINJ, OIB 97078845627</izvorni_sadrzaj>
    <derivirana_varijabla naziv="DomainObject.Predmet.ProtustrankaNazivFormatedOIB_1">GOOD CHOICE d.o.o. ŽMINJ, OIB 97078845627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9</izvorni_sadrzaj>
    <derivirana_varijabla naziv="DomainObject.Predmet.Referada.Prostorija.Naziv_1">Soba 9</derivirana_varijabla>
  </DomainObject.Predmet.Referada.Prostorija.Naziv>
  <DomainObject.Predmet.Referada.Prostorija.Oznaka>
    <izvorni_sadrzaj>9</izvorni_sadrzaj>
    <derivirana_varijabla naziv="DomainObject.Predmet.Referada.Prostorija.Oznaka_1">9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Tamara Lakoseljac Benčić</izvorni_sadrzaj>
    <derivirana_varijabla naziv="DomainObject.Predmet.Referada.Sudac_1">Tamara Lakoseljac Benčić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76036.70</izvorni_sadrzaj>
    <derivirana_varijabla naziv="DomainObject.Predmet.TrenutnaVrijednost_1">76036.70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Jeromela</izvorni_sadrzaj>
    <derivirana_varijabla naziv="DomainObject.Predmet.Zapisnicar_1">Ana Jeromela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GOOD CHOICE d.o.o. ŽMINJ</item>
    </izvorni_sadrzaj>
    <derivirana_varijabla naziv="DomainObject.Predmet.ProtuStrankaListFormated_1">
      <item>GOOD CHOICE d.o.o. ŽMINJ</item>
    </derivirana_varijabla>
  </DomainObject.Predmet.ProtuStrankaListFormated>
  <DomainObject.Predmet.ProtuStrankaListFormatedOIB>
    <izvorni_sadrzaj>
      <item>GOOD CHOICE d.o.o. ŽMINJ, OIB 97078845627</item>
    </izvorni_sadrzaj>
    <derivirana_varijabla naziv="DomainObject.Predmet.ProtuStrankaListFormatedOIB_1">
      <item>GOOD CHOICE d.o.o. ŽMINJ, OIB 97078845627</item>
    </derivirana_varijabla>
  </DomainObject.Predmet.ProtuStrankaListFormatedOIB>
  <DomainObject.Predmet.ProtuStrankaListFormatedWithAdress>
    <izvorni_sadrzaj>
      <item>GOOD CHOICE d.o.o. ŽMINJ, 9. rujna/1 F, 52341 Žminj</item>
    </izvorni_sadrzaj>
    <derivirana_varijabla naziv="DomainObject.Predmet.ProtuStrankaListFormatedWithAdress_1">
      <item>GOOD CHOICE d.o.o. ŽMINJ, 9. rujna/1 F, 52341 Žminj</item>
    </derivirana_varijabla>
  </DomainObject.Predmet.ProtuStrankaListFormatedWithAdress>
  <DomainObject.Predmet.ProtuStrankaListFormatedWithAdressOIB>
    <izvorni_sadrzaj>
      <item>GOOD CHOICE d.o.o. ŽMINJ, OIB 97078845627, 9. rujna/1 F, 52341 Žminj</item>
    </izvorni_sadrzaj>
    <derivirana_varijabla naziv="DomainObject.Predmet.ProtuStrankaListFormatedWithAdressOIB_1">
      <item>GOOD CHOICE d.o.o. ŽMINJ, OIB 97078845627, 9. rujna/1 F, 52341 Žminj</item>
    </derivirana_varijabla>
  </DomainObject.Predmet.ProtuStrankaListFormatedWithAdressOIB>
  <DomainObject.Predmet.ProtuStrankaListNazivFormated>
    <izvorni_sadrzaj>
      <item>GOOD CHOICE d.o.o. ŽMINJ</item>
    </izvorni_sadrzaj>
    <derivirana_varijabla naziv="DomainObject.Predmet.ProtuStrankaListNazivFormated_1">
      <item>GOOD CHOICE d.o.o. ŽMINJ</item>
    </derivirana_varijabla>
  </DomainObject.Predmet.ProtuStrankaListNazivFormated>
  <DomainObject.Predmet.ProtuStrankaListNazivFormatedOIB>
    <izvorni_sadrzaj>
      <item>GOOD CHOICE d.o.o. ŽMINJ, OIB 97078845627</item>
    </izvorni_sadrzaj>
    <derivirana_varijabla naziv="DomainObject.Predmet.ProtuStrankaListNazivFormatedOIB_1">
      <item>GOOD CHOICE d.o.o. ŽMINJ, OIB 97078845627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siječnja 2019.</izvorni_sadrzaj>
    <derivirana_varijabla naziv="DomainObject.Datum_1">2.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GOOD CHOICE d.o.o. ŽMINJ</izvorni_sadrzaj>
    <derivirana_varijabla naziv="DomainObject.Predmet.ProtustrankaIDrugi_1">GOOD CHOICE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GOOD CHOICE d.o.o. ŽMINJ, OIB 97078845627, 9. rujna/1 F, 52341 Žminj</izvorni_sadrzaj>
    <derivirana_varijabla naziv="DomainObject.Predmet.ProtustrankaIDrugiAdressOIB_1">GOOD CHOICE d.o.o. ŽMINJ, OIB 97078845627, 9. rujna/1 F,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GOOD CHOICE d.o.o. ŽMINJ</item>
    </izvorni_sadrzaj>
    <derivirana_varijabla naziv="DomainObject.Predmet.SudioniciListNaziv_1">
      <item>FINANCIJSKA AGENCIJA, RC RIJEKA, PODRUŽNICA PULA, PULA</item>
      <item>GOOD CHOICE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GOOD CHOICE d.o.o. ŽMINJ, OIB 97078845627, 9. rujna/1 F,52341 Žminj</item>
    </izvorni_sadrzaj>
    <derivirana_varijabla naziv="DomainObject.Predmet.SudioniciListAdressOIB_1">
      <item>FINANCIJSKA AGENCIJA, RC RIJEKA, PODRUŽNICA PULA, PULA, OIB 85821130368, Giardini 5,52100 Pula</item>
      <item>GOOD CHOICE d.o.o. ŽMINJ, OIB 97078845627, 9. rujna/1 F,52341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97078845627</item>
    </izvorni_sadrzaj>
    <derivirana_varijabla naziv="DomainObject.Predmet.SudioniciListNazivOIB_1">
      <item>, OIB 85821130368</item>
      <item>, OIB 97078845627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Slaven Gavrić, OIB 20372135016, Zagrebačka 18, 51000 Rijeka</item>
    </izvorni_sadrzaj>
    <derivirana_varijabla naziv="DomainObject.Predmet.StecajniUpraviteljiListAddressOIB_1">
      <item>Slaven Gavrić, OIB 20372135016, Zagrebačka 18, 51000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675</properties:Words>
  <properties:Characters>3547</properties:Characters>
  <properties:Lines>94</properties:Lines>
  <properties:Paragraphs>31</properties:Paragraphs>
  <properties:TotalTime>16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4242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2018-11-26T08:22:00Z</dcterms:created>
  <dc:creator>Ela Sošić</dc:creator>
  <cp:lastModifiedBy>Ana Jeromela</cp:lastModifiedBy>
  <cp:lastPrinted>2019-01-02T09:08:00Z</cp:lastPrinted>
  <dcterms:modified xmlns:xsi="http://www.w3.org/2001/XMLSchema-instance" xsi:type="dcterms:W3CDTF">2019-01-02T09:08:00Z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(St-338-18 GOOD CHOICE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