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02a2" w14:paraId="6b402a2" w:rsidRDefault="00AE649C" w:rsidP="00FA5B5E" w:rsidR="00AE649C" w:rsidRPr="00B76F3C">
      <w:pPr>
        <w:pStyle w:val="Naslov3"/>
        <w15:collapsed w:val="false"/>
      </w:pPr>
    </w:p>
    <w:p w:rsidRDefault="005E7E63" w:rsidP="005E7E63" w:rsidR="005E7E63" w:rsidRPr="005E7E63">
      <w:pPr>
        <w:spacing w:after="0"/>
        <w:ind w:firstLine="708" w:left="3540"/>
        <w:rPr>
          <w:rFonts w:cs="Times New Roman" w:eastAsia="Times New Roman"/>
          <w:lang w:eastAsia="hr-HR"/>
        </w:rPr>
      </w:pPr>
      <w:r w:rsidRPr="005E7E63">
        <w:rPr>
          <w:rFonts w:cs="Times New Roman" w:eastAsia="Times New Roman"/>
          <w:lang w:eastAsia="hr-HR"/>
        </w:rPr>
        <w:t xml:space="preserve">                            Poslovni broj 3. St-666/2015-16</w:t>
      </w:r>
    </w:p>
    <w:p w:rsidRDefault="005E7E63" w:rsidP="005E7E63" w:rsidR="005E7E63" w:rsidRPr="005E7E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7E63" w:rsidP="005E7E63" w:rsidR="005E7E63" w:rsidRPr="005E7E6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E7E63" w:rsidP="005E7E63" w:rsidR="005E7E63" w:rsidRPr="005E7E63">
      <w:pPr>
        <w:spacing w:after="0"/>
        <w:ind w:firstLine="708"/>
        <w:rPr>
          <w:rFonts w:cs="Times New Roman" w:eastAsia="Times New Roman"/>
          <w:lang w:eastAsia="hr-HR"/>
        </w:rPr>
      </w:pPr>
      <w:r w:rsidRPr="005E7E63">
        <w:rPr>
          <w:rFonts w:cs="Times New Roman" w:eastAsia="Times New Roman"/>
          <w:lang w:eastAsia="hr-HR"/>
        </w:rPr>
        <w:t>REPUBLIKA HRVATSKA</w:t>
      </w:r>
    </w:p>
    <w:p w:rsidRDefault="005E7E63" w:rsidP="005E7E63" w:rsidR="005E7E63" w:rsidRPr="005E7E63">
      <w:pPr>
        <w:spacing w:after="0"/>
        <w:ind w:firstLine="708"/>
        <w:rPr>
          <w:rFonts w:cs="Times New Roman" w:eastAsia="Times New Roman"/>
          <w:lang w:eastAsia="hr-HR"/>
        </w:rPr>
      </w:pPr>
      <w:r w:rsidRPr="005E7E63">
        <w:rPr>
          <w:rFonts w:cs="Times New Roman" w:eastAsia="Times New Roman"/>
          <w:lang w:eastAsia="hr-HR"/>
        </w:rPr>
        <w:t>TRGOVAČKI SUD U ZADRU</w:t>
      </w:r>
    </w:p>
    <w:p w:rsidRDefault="005E7E63" w:rsidP="005E7E63" w:rsidR="005E7E63" w:rsidRPr="005E7E63">
      <w:pPr>
        <w:spacing w:after="0"/>
        <w:ind w:firstLine="708"/>
        <w:rPr>
          <w:rFonts w:cs="Times New Roman" w:eastAsia="Times New Roman"/>
          <w:lang w:eastAsia="hr-HR"/>
        </w:rPr>
      </w:pPr>
      <w:r w:rsidRPr="005E7E63">
        <w:rPr>
          <w:rFonts w:cs="Times New Roman" w:eastAsia="Times New Roman"/>
          <w:lang w:eastAsia="hr-HR"/>
        </w:rPr>
        <w:t>Zadar, Dr. Franje Tuđmana 35</w:t>
      </w:r>
    </w:p>
    <w:p w:rsidRDefault="005E7E63" w:rsidP="005E7E63" w:rsidR="005E7E63" w:rsidRPr="005E7E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7E63" w:rsidP="005E7E63" w:rsidR="005E7E63" w:rsidRPr="005E7E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7E63" w:rsidP="005E7E63" w:rsidR="005E7E63" w:rsidRPr="005E7E63">
      <w:pPr>
        <w:spacing w:after="0"/>
        <w:jc w:val="center"/>
        <w:rPr>
          <w:rFonts w:cs="Times New Roman" w:eastAsia="Times New Roman"/>
          <w:lang w:eastAsia="hr-HR"/>
        </w:rPr>
      </w:pPr>
      <w:r w:rsidRPr="005E7E63">
        <w:rPr>
          <w:rFonts w:cs="Times New Roman" w:eastAsia="Times New Roman"/>
          <w:lang w:eastAsia="hr-HR"/>
        </w:rPr>
        <w:t>R E P U B L I K A  H R V A T S K A</w:t>
      </w:r>
    </w:p>
    <w:p w:rsidRDefault="005E7E63" w:rsidP="005E7E63" w:rsidR="005E7E63" w:rsidRPr="005E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7E63" w:rsidP="005E7E63" w:rsidR="005E7E63" w:rsidRPr="005E7E63">
      <w:pPr>
        <w:spacing w:after="0"/>
        <w:jc w:val="center"/>
        <w:rPr>
          <w:rFonts w:cs="Times New Roman" w:eastAsia="Times New Roman"/>
          <w:lang w:eastAsia="hr-HR"/>
        </w:rPr>
      </w:pPr>
      <w:r w:rsidRPr="005E7E63">
        <w:rPr>
          <w:rFonts w:cs="Times New Roman" w:eastAsia="Times New Roman"/>
          <w:lang w:eastAsia="hr-HR"/>
        </w:rPr>
        <w:t>Z A K LJ U Č A K</w:t>
      </w:r>
    </w:p>
    <w:p w:rsidRDefault="005E7E63" w:rsidP="005E7E63" w:rsidR="005E7E63" w:rsidRPr="005E7E63">
      <w:pPr>
        <w:spacing w:after="0"/>
        <w:rPr>
          <w:rFonts w:cs="Times New Roman" w:eastAsia="Times New Roman"/>
          <w:lang w:eastAsia="hr-HR"/>
        </w:rPr>
      </w:pPr>
    </w:p>
    <w:p w:rsidRDefault="005E7E63" w:rsidP="005E7E63" w:rsidR="005E7E63" w:rsidRPr="005E7E6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5E7E63">
        <w:rPr>
          <w:rFonts w:cs="Times New Roman" w:eastAsia="Times New Roman"/>
          <w:lang w:eastAsia="hr-HR"/>
        </w:rPr>
        <w:t xml:space="preserve">Trgovački sud u Zadru, OIB: 39670464653, po sutkinji Tini Grgas, u stečajnom postupku nad stečajnim dužnikom OPTIMUS d.o.o. u stečaju sa sjedištem u </w:t>
      </w:r>
      <w:proofErr w:type="spellStart"/>
      <w:r w:rsidRPr="005E7E63">
        <w:rPr>
          <w:rFonts w:cs="Times New Roman" w:eastAsia="Times New Roman"/>
          <w:lang w:eastAsia="hr-HR"/>
        </w:rPr>
        <w:t>Sukošanu</w:t>
      </w:r>
      <w:proofErr w:type="spellEnd"/>
      <w:r w:rsidRPr="005E7E63">
        <w:rPr>
          <w:rFonts w:cs="Times New Roman" w:eastAsia="Times New Roman"/>
          <w:lang w:eastAsia="hr-HR"/>
        </w:rPr>
        <w:t xml:space="preserve"> (Općina </w:t>
      </w:r>
      <w:proofErr w:type="spellStart"/>
      <w:r w:rsidRPr="005E7E63">
        <w:rPr>
          <w:rFonts w:cs="Times New Roman" w:eastAsia="Times New Roman"/>
          <w:lang w:eastAsia="hr-HR"/>
        </w:rPr>
        <w:t>Sukošan</w:t>
      </w:r>
      <w:proofErr w:type="spellEnd"/>
      <w:r w:rsidRPr="005E7E63">
        <w:rPr>
          <w:rFonts w:cs="Times New Roman" w:eastAsia="Times New Roman"/>
          <w:lang w:eastAsia="hr-HR"/>
        </w:rPr>
        <w:t xml:space="preserve">), </w:t>
      </w:r>
      <w:proofErr w:type="spellStart"/>
      <w:r w:rsidRPr="005E7E63">
        <w:rPr>
          <w:rFonts w:cs="Times New Roman" w:eastAsia="Times New Roman"/>
          <w:lang w:eastAsia="hr-HR"/>
        </w:rPr>
        <w:t>Sukošan</w:t>
      </w:r>
      <w:proofErr w:type="spellEnd"/>
      <w:r w:rsidRPr="005E7E63">
        <w:rPr>
          <w:rFonts w:cs="Times New Roman" w:eastAsia="Times New Roman"/>
          <w:lang w:eastAsia="hr-HR"/>
        </w:rPr>
        <w:t xml:space="preserve"> </w:t>
      </w:r>
      <w:proofErr w:type="spellStart"/>
      <w:r w:rsidRPr="005E7E63">
        <w:rPr>
          <w:rFonts w:cs="Times New Roman" w:eastAsia="Times New Roman"/>
          <w:lang w:eastAsia="hr-HR"/>
        </w:rPr>
        <w:t>bb</w:t>
      </w:r>
      <w:proofErr w:type="spellEnd"/>
      <w:r w:rsidRPr="005E7E63">
        <w:rPr>
          <w:rFonts w:cs="Times New Roman" w:eastAsia="Times New Roman"/>
          <w:lang w:eastAsia="hr-HR"/>
        </w:rPr>
        <w:t xml:space="preserve">, OIB: 26381829846, zastupanog po stečajnom upravitelju </w:t>
      </w:r>
      <w:proofErr w:type="spellStart"/>
      <w:r w:rsidRPr="005E7E63">
        <w:rPr>
          <w:rFonts w:cs="Times New Roman" w:eastAsia="Times New Roman"/>
          <w:lang w:eastAsia="hr-HR"/>
        </w:rPr>
        <w:t>Vencelu</w:t>
      </w:r>
      <w:proofErr w:type="spellEnd"/>
      <w:r w:rsidRPr="005E7E63">
        <w:rPr>
          <w:rFonts w:cs="Times New Roman" w:eastAsia="Times New Roman"/>
          <w:lang w:eastAsia="hr-HR"/>
        </w:rPr>
        <w:t xml:space="preserve"> </w:t>
      </w:r>
      <w:proofErr w:type="spellStart"/>
      <w:r w:rsidRPr="005E7E63">
        <w:rPr>
          <w:rFonts w:cs="Times New Roman" w:eastAsia="Times New Roman"/>
          <w:lang w:eastAsia="hr-HR"/>
        </w:rPr>
        <w:t>Čuljaku</w:t>
      </w:r>
      <w:proofErr w:type="spellEnd"/>
      <w:r w:rsidRPr="005E7E63">
        <w:rPr>
          <w:rFonts w:cs="Times New Roman" w:eastAsia="Times New Roman"/>
          <w:lang w:eastAsia="hr-HR"/>
        </w:rPr>
        <w:t xml:space="preserve"> iz Osijeka, </w:t>
      </w:r>
      <w:proofErr w:type="spellStart"/>
      <w:r w:rsidRPr="005E7E63">
        <w:rPr>
          <w:rFonts w:cs="Times New Roman" w:eastAsia="Times New Roman"/>
          <w:lang w:eastAsia="hr-HR"/>
        </w:rPr>
        <w:t>Plješevička</w:t>
      </w:r>
      <w:proofErr w:type="spellEnd"/>
      <w:r w:rsidRPr="005E7E63">
        <w:rPr>
          <w:rFonts w:cs="Times New Roman" w:eastAsia="Times New Roman"/>
          <w:lang w:eastAsia="hr-HR"/>
        </w:rPr>
        <w:t xml:space="preserve"> 16-E, OIB: 60951188779, odlučujući o prijedlogu stečajnog upravitelja od 29. srpnja 2016. za određivanje nastavka postupka radi naknadne diobe, 7. studenog 2016. </w:t>
      </w:r>
    </w:p>
    <w:p w:rsidRDefault="005E7E63" w:rsidP="005E7E63" w:rsidR="005E7E63" w:rsidRPr="005E7E63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E7E63" w:rsidP="005E7E63" w:rsidR="005E7E63" w:rsidRPr="005E7E63">
      <w:pPr>
        <w:spacing w:after="0"/>
        <w:jc w:val="center"/>
        <w:rPr>
          <w:rFonts w:cs="Times New Roman" w:eastAsia="Times New Roman"/>
        </w:rPr>
      </w:pPr>
      <w:r w:rsidRPr="005E7E63">
        <w:rPr>
          <w:rFonts w:cs="Times New Roman" w:eastAsia="Times New Roman"/>
        </w:rPr>
        <w:t xml:space="preserve">z a k </w:t>
      </w:r>
      <w:proofErr w:type="spellStart"/>
      <w:r w:rsidRPr="005E7E63">
        <w:rPr>
          <w:rFonts w:cs="Times New Roman" w:eastAsia="Times New Roman"/>
        </w:rPr>
        <w:t>lj</w:t>
      </w:r>
      <w:proofErr w:type="spellEnd"/>
      <w:r w:rsidRPr="005E7E63">
        <w:rPr>
          <w:rFonts w:cs="Times New Roman" w:eastAsia="Times New Roman"/>
        </w:rPr>
        <w:t xml:space="preserve"> u č i o  j e </w:t>
      </w:r>
    </w:p>
    <w:p w:rsidRDefault="005E7E63" w:rsidP="005E7E63" w:rsidR="005E7E63" w:rsidRPr="005E7E63">
      <w:pPr>
        <w:spacing w:after="0"/>
        <w:jc w:val="both"/>
        <w:rPr>
          <w:rFonts w:cs="Times New Roman" w:eastAsia="Times New Roman"/>
        </w:rPr>
      </w:pPr>
    </w:p>
    <w:p w:rsidRDefault="005E7E63" w:rsidP="005E7E63" w:rsidR="005E7E63" w:rsidRPr="005E7E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7E63">
        <w:rPr>
          <w:rFonts w:cs="Times New Roman" w:eastAsia="Times New Roman"/>
          <w:lang w:eastAsia="hr-HR"/>
        </w:rPr>
        <w:t xml:space="preserve">Nalaže se stečajnom upravitelju uvodno označenog stečajnog dužnika u roku od 8 dana od dana dostave ovog rješenja, dostaviti u spis dokaz na okolnost naknadno pronađene imovine dužnika-jahte, sve relevantne podatke o istoj iz upisnika jahti, lokaciju iste, je li kao stečajni upravitelj stupio u posjed iste, kao i podatak postoji li na predmetnoj pokretnini </w:t>
      </w:r>
      <w:proofErr w:type="spellStart"/>
      <w:r w:rsidRPr="005E7E63">
        <w:rPr>
          <w:rFonts w:cs="Times New Roman" w:eastAsia="Times New Roman"/>
          <w:lang w:eastAsia="hr-HR"/>
        </w:rPr>
        <w:t>razlučno</w:t>
      </w:r>
      <w:proofErr w:type="spellEnd"/>
      <w:r w:rsidRPr="005E7E63">
        <w:rPr>
          <w:rFonts w:cs="Times New Roman" w:eastAsia="Times New Roman"/>
          <w:lang w:eastAsia="hr-HR"/>
        </w:rPr>
        <w:t xml:space="preserve"> pravo upisano u javne knjige u smislu odredbe čl. 247. st. 8. Stečajnog zakona (Narodne novine broj 71/15). </w:t>
      </w:r>
    </w:p>
    <w:p w:rsidRDefault="005E7E63" w:rsidP="005E7E63" w:rsidR="005E7E63" w:rsidRPr="005E7E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7E63" w:rsidP="005E7E63" w:rsidR="005E7E63" w:rsidRPr="005E7E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7E63" w:rsidP="005E7E63" w:rsidR="005E7E63" w:rsidRPr="005E7E63">
      <w:pPr>
        <w:spacing w:after="0"/>
        <w:jc w:val="center"/>
        <w:rPr>
          <w:rFonts w:cs="Times New Roman" w:eastAsia="Times New Roman"/>
          <w:lang w:eastAsia="hr-HR"/>
        </w:rPr>
      </w:pPr>
      <w:r w:rsidRPr="005E7E63">
        <w:rPr>
          <w:rFonts w:cs="Times New Roman" w:eastAsia="Times New Roman"/>
          <w:lang w:eastAsia="hr-HR"/>
        </w:rPr>
        <w:t>U Zadru 7. studenog 2016.</w:t>
      </w:r>
    </w:p>
    <w:p w:rsidRDefault="005E7E63" w:rsidP="005E7E63" w:rsidR="005E7E63" w:rsidRPr="005E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7E63" w:rsidP="005E7E63" w:rsidR="005E7E63" w:rsidRPr="005E7E63">
      <w:pPr>
        <w:spacing w:after="0"/>
        <w:ind w:left="7788"/>
        <w:jc w:val="both"/>
        <w:rPr>
          <w:rFonts w:cs="Times New Roman" w:eastAsia="Times New Roman"/>
          <w:lang w:eastAsia="hr-HR"/>
        </w:rPr>
      </w:pPr>
      <w:r w:rsidRPr="005E7E63">
        <w:rPr>
          <w:rFonts w:cs="Times New Roman" w:eastAsia="Times New Roman"/>
          <w:lang w:eastAsia="hr-HR"/>
        </w:rPr>
        <w:t>Sutkinja</w:t>
      </w:r>
    </w:p>
    <w:p w:rsidRDefault="005E7E63" w:rsidP="005E7E63" w:rsidR="005E7E63" w:rsidRPr="005E7E63">
      <w:pPr>
        <w:spacing w:after="0"/>
        <w:ind w:firstLine="708" w:left="7080"/>
        <w:jc w:val="both"/>
        <w:rPr>
          <w:rFonts w:cs="Times New Roman" w:eastAsia="Times New Roman"/>
          <w:lang w:eastAsia="hr-HR"/>
        </w:rPr>
      </w:pPr>
      <w:r w:rsidRPr="005E7E63">
        <w:rPr>
          <w:rFonts w:cs="Times New Roman" w:eastAsia="Times New Roman"/>
          <w:lang w:eastAsia="hr-HR"/>
        </w:rPr>
        <w:t>Tina Grgas</w:t>
      </w:r>
    </w:p>
    <w:p w:rsidRDefault="005E7E63" w:rsidP="005E7E63" w:rsidR="005E7E63" w:rsidRPr="005E7E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7E63" w:rsidP="005E7E63" w:rsidR="005E7E63" w:rsidRPr="005E7E63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5E7E63" w:rsidP="005E7E63" w:rsidR="005E7E63" w:rsidRPr="005E7E63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5E7E63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5E7E63" w:rsidP="005E7E63" w:rsidR="005E7E63" w:rsidRPr="005E7E63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E7E63">
        <w:rPr>
          <w:rFonts w:cs="Times New Roman" w:eastAsia="Times New Roman"/>
          <w:lang w:eastAsia="hr-HR"/>
        </w:rPr>
        <w:tab/>
        <w:t xml:space="preserve">Protiv ovog zaključka nije dopušten pravni lijek. </w:t>
      </w:r>
    </w:p>
    <w:p w:rsidRDefault="005E7E63" w:rsidP="005E7E63" w:rsidR="005E7E63" w:rsidRPr="005E7E63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E7E63">
        <w:rPr>
          <w:rFonts w:cs="Times New Roman" w:eastAsia="Times New Roman"/>
          <w:lang w:eastAsia="hr-HR"/>
        </w:rPr>
        <w:t xml:space="preserve"> </w:t>
      </w:r>
    </w:p>
    <w:p w:rsidRDefault="005E7E63" w:rsidP="005E7E63" w:rsidR="005E7E63" w:rsidRPr="005E7E63">
      <w:pPr>
        <w:spacing w:after="0"/>
        <w:ind w:firstLine="708"/>
        <w:rPr>
          <w:rFonts w:cs="Times New Roman" w:eastAsia="Times New Roman"/>
        </w:rPr>
      </w:pPr>
      <w:r w:rsidRPr="005E7E63">
        <w:rPr>
          <w:rFonts w:cs="Times New Roman" w:eastAsia="Times New Roman"/>
        </w:rPr>
        <w:t xml:space="preserve">Dostaviti : </w:t>
      </w:r>
    </w:p>
    <w:p w:rsidRDefault="005E7E63" w:rsidP="005E7E63" w:rsidR="005E7E63" w:rsidRPr="005E7E63">
      <w:pPr>
        <w:spacing w:after="0"/>
        <w:ind w:firstLine="708"/>
        <w:jc w:val="both"/>
        <w:rPr>
          <w:rFonts w:cs="Times New Roman" w:eastAsia="Times New Roman"/>
        </w:rPr>
      </w:pPr>
      <w:r w:rsidRPr="005E7E63">
        <w:rPr>
          <w:rFonts w:cs="Times New Roman" w:eastAsia="Times New Roman"/>
        </w:rPr>
        <w:t>- Stečajnom upravitelju putem e-Oglasne ploče suda</w:t>
      </w:r>
    </w:p>
    <w:p w:rsidRDefault="00937FF9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E7E63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131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St-666/2015-15</izvorni_sadrzaj>
    <derivirana_varijabla naziv="DomainObject.Oznaka_1">St-666/2015-15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19. rujna 2016.</izvorni_sadrzaj>
    <derivirana_varijabla naziv="DomainObject.Predmet.DatumArhiviranja_1">19. rujna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2016.</izvorni_sadrzaj>
    <derivirana_varijabla naziv="DomainObject.Predmet.DatumRjesavanja_1">30. svibnja 2016.</derivirana_varijabla>
  </DomainObject.Predmet.DatumRjesavanja>
  <DomainObject.Predmet.DatumRokaCuvanja>
    <izvorni_sadrzaj>5. srpnja 2026.</izvorni_sadrzaj>
    <derivirana_varijabla naziv="DomainObject.Predmet.DatumRokaCuvanja_1">5. srpnja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19. rujna 2016.</izvorni_sadrzaj>
    <derivirana_varijabla naziv="DomainObject.Predmet.DatumZatvaranja_1">19. rujna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hr.ibm.icms.common.model.sluzbeneosobe.Referada@39293929[id=5817, dbStatus=null, naziv=Referada 3, oznaka=null, sudac=null] &lt;-hr.ibm.icms.common.model.sluzbeneosobe.Referada@39293929[status dodjele: =false]</izvorni_sadrzaj>
    <derivirana_varijabla naziv="DomainObject.Predmet.MjestoCuvanja_1">hr.ibm.icms.common.model.sluzbeneosobe.Referada@39293929[id=5817, dbStatus=null, naziv=Referada 3, oznaka=null, sudac=null] &lt;-hr.ibm.icms.common.model.sluzbeneosobe.Referada@39293929[status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St-666/2015</izvorni_sadrzaj>
    <derivirana_varijabla naziv="DomainObject.Predmet.OznakaBroj_1">St-666/2015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d.o.o. za nautički turizam</izvorni_sadrzaj>
    <derivirana_varijabla naziv="DomainObject.Predmet.ProtustrankaFormated_1">  OPTIMUS d.o.o. za nautički turizam</derivirana_varijabla>
  </DomainObject.Predmet.ProtustrankaFormated>
  <DomainObject.Predmet.ProtustrankaFormatedOIB>
    <izvorni_sadrzaj>  OPTIMUS d.o.o. za nautički turizam, OIB 26381829846</izvorni_sadrzaj>
    <derivirana_varijabla naziv="DomainObject.Predmet.ProtustrankaFormatedOIB_1">  OPTIMUS d.o.o. za nautički turizam, OIB 26381829846</derivirana_varijabla>
  </DomainObject.Predmet.ProtustrankaFormatedOIB>
  <DomainObject.Predmet.ProtustrankaFormatedWithAdress>
    <izvorni_sadrzaj> OPTIMUS d.o.o. za nautički turizam, Sukošan bb, 23206 Sukošan</izvorni_sadrzaj>
    <derivirana_varijabla naziv="DomainObject.Predmet.ProtustrankaFormatedWithAdress_1"> OPTIMUS d.o.o. za nautički turizam, Sukošan bb, 23206 Sukošan</derivirana_varijabla>
  </DomainObject.Predmet.ProtustrankaFormatedWithAdress>
  <DomainObject.Predmet.ProtustrankaFormatedWithAdressOIB>
    <izvorni_sadrzaj> OPTIMUS d.o.o. za nautički turizam, OIB 26381829846, Sukošan bb, 23206 Sukošan</izvorni_sadrzaj>
    <derivirana_varijabla naziv="DomainObject.Predmet.ProtustrankaFormatedWithAdressOIB_1"> OPTIMUS d.o.o. za nautički turizam, OIB 26381829846, Sukošan bb, 23206 Sukošan</derivirana_varijabla>
  </DomainObject.Predmet.ProtustrankaFormatedWithAdressOIB>
  <DomainObject.Predmet.ProtustrankaWithAdress>
    <izvorni_sadrzaj>OPTIMUS d.o.o. za nautički turizam Sukošan bb, 23206 Sukošan</izvorni_sadrzaj>
    <derivirana_varijabla naziv="DomainObject.Predmet.ProtustrankaWithAdress_1">OPTIMUS d.o.o. za nautički turizam Sukošan bb, 23206 Sukošan</derivirana_varijabla>
  </DomainObject.Predmet.ProtustrankaWithAdress>
  <DomainObject.Predmet.ProtustrankaWithAdressOIB>
    <izvorni_sadrzaj>OPTIMUS d.o.o. za nautički turizam, OIB 26381829846, Sukošan bb, 23206 Sukošan</izvorni_sadrzaj>
    <derivirana_varijabla naziv="DomainObject.Predmet.ProtustrankaWithAdressOIB_1">OPTIMUS d.o.o. za nautički turizam, OIB 26381829846, Sukošan bb, 23206 Sukošan</derivirana_varijabla>
  </DomainObject.Predmet.ProtustrankaWithAdressOIB>
  <DomainObject.Predmet.ProtustrankaNazivFormated>
    <izvorni_sadrzaj>OPTIMUS d.o.o. za nautički turizam</izvorni_sadrzaj>
    <derivirana_varijabla naziv="DomainObject.Predmet.ProtustrankaNazivFormated_1">OPTIMUS d.o.o. za nautički turizam</derivirana_varijabla>
  </DomainObject.Predmet.ProtustrankaNazivFormated>
  <DomainObject.Predmet.ProtustrankaNazivFormatedOIB>
    <izvorni_sadrzaj>OPTIMUS d.o.o. za nautički turizam, OIB 26381829846</izvorni_sadrzaj>
    <derivirana_varijabla naziv="DomainObject.Predmet.ProtustrankaNazivFormatedOIB_1">OPTIMUS d.o.o. za nautički turizam, OIB 26381829846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95625.46</izvorni_sadrzaj>
    <derivirana_varijabla naziv="DomainObject.Predmet.TrenutnaVrijednost_1">95625.46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OPTIMUS d.o.o. za nautički turizam</item>
    </izvorni_sadrzaj>
    <derivirana_varijabla naziv="DomainObject.Predmet.ProtuStrankaListFormated_1">
      <item>OPTIMUS d.o.o. za nautički turizam</item>
    </derivirana_varijabla>
  </DomainObject.Predmet.ProtuStrankaListFormated>
  <DomainObject.Predmet.ProtuStrankaListFormatedOIB>
    <izvorni_sadrzaj>
      <item>OPTIMUS d.o.o. za nautički turizam, OIB 26381829846</item>
    </izvorni_sadrzaj>
    <derivirana_varijabla naziv="DomainObject.Predmet.ProtuStrankaListFormatedOIB_1">
      <item>OPTIMUS d.o.o. za nautički turizam, OIB 26381829846</item>
    </derivirana_varijabla>
  </DomainObject.Predmet.ProtuStrankaListFormatedOIB>
  <DomainObject.Predmet.ProtuStrankaListFormatedWithAdress>
    <izvorni_sadrzaj>
      <item>OPTIMUS d.o.o. za nautički turizam, Sukošan bb, 23206 Sukošan</item>
    </izvorni_sadrzaj>
    <derivirana_varijabla naziv="DomainObject.Predmet.ProtuStrankaListFormatedWithAdress_1">
      <item>OPTIMUS d.o.o. za nautički turizam, Sukošan bb, 23206 Sukošan</item>
    </derivirana_varijabla>
  </DomainObject.Predmet.ProtuStrankaListFormatedWithAdress>
  <DomainObject.Predmet.ProtuStrankaListFormatedWithAdressOIB>
    <izvorni_sadrzaj>
      <item>OPTIMUS d.o.o. za nautički turizam, OIB 26381829846, Sukošan bb, 23206 Sukošan</item>
    </izvorni_sadrzaj>
    <derivirana_varijabla naziv="DomainObject.Predmet.ProtuStrankaListFormatedWithAdressOIB_1">
      <item>OPTIMUS d.o.o. za nautički turizam, OIB 26381829846, Sukošan bb, 23206 Sukošan</item>
    </derivirana_varijabla>
  </DomainObject.Predmet.ProtuStrankaListFormatedWithAdressOIB>
  <DomainObject.Predmet.ProtuStrankaListNazivFormated>
    <izvorni_sadrzaj>
      <item>OPTIMUS d.o.o. za nautički turizam</item>
    </izvorni_sadrzaj>
    <derivirana_varijabla naziv="DomainObject.Predmet.ProtuStrankaListNazivFormated_1">
      <item>OPTIMUS d.o.o. za nautički turizam</item>
    </derivirana_varijabla>
  </DomainObject.Predmet.ProtuStrankaListNazivFormated>
  <DomainObject.Predmet.ProtuStrankaListNazivFormatedOIB>
    <izvorni_sadrzaj>
      <item>OPTIMUS d.o.o. za nautički turizam, OIB 26381829846</item>
    </izvorni_sadrzaj>
    <derivirana_varijabla naziv="DomainObject.Predmet.ProtuStrankaListNazivFormatedOIB_1">
      <item>OPTIMUS d.o.o. za nautički turizam, OIB 26381829846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St-666/2015-15</izvorni_sadrzaj>
    <derivirana_varijabla naziv="DomainObject.PoslovniBrojDokumenta_1">St-666/2015-15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OPTIMUS d.o.o. za nautički turizam</izvorni_sadrzaj>
    <derivirana_varijabla naziv="DomainObject.Predmet.ProtustrankaIDrugi_1">OPTIMUS d.o.o. za nautički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OPTIMUS d.o.o. za nautički turizam, OIB 26381829846, Sukošan bb, 23206 Sukošan</izvorni_sadrzaj>
    <derivirana_varijabla naziv="DomainObject.Predmet.ProtustrankaIDrugiAdressOIB_1">OPTIMUS d.o.o. za nautički turizam, OIB 26381829846, Sukošan 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2016.</izvorni_sadrzaj>
    <derivirana_varijabla naziv="DomainObject.Predmet.OdlukaRjesenje.DatumDonosenjaOdluke_1">4. svibnja 2016.</derivirana_varijabla>
  </DomainObject.Predmet.OdlukaRjesenje.DatumDonosenjaOdluke>
  <DomainObject.Predmet.OdlukaRjesenje.DatumPravomocnosti>
    <izvorni_sadrzaj>5. srpnja 2016.</izvorni_sadrzaj>
    <derivirana_varijabla naziv="DomainObject.Predmet.OdlukaRjesenje.DatumPravomocnosti_1">5. srpnja 2016.</derivirana_varijabla>
  </DomainObject.Predmet.OdlukaRjesenje.DatumPravomocnosti>
  <DomainObject.Predmet.OdlukaRjesenje.Oznaka>
    <izvorni_sadrzaj>St-666/2015-5</izvorni_sadrzaj>
    <derivirana_varijabla naziv="DomainObject.Predmet.OdlukaRjesenje.Oznaka_1">St-666/2015-5</derivirana_varijabla>
  </DomainObject.Predmet.OdlukaRjesenje.Oznaka>
  <DomainObject.Predmet.SudioniciListNaziv>
    <izvorni_sadrzaj>
      <item>FINA</item>
      <item>OPTIMUS d.o.o. za nautički turizam</item>
    </izvorni_sadrzaj>
    <derivirana_varijabla naziv="DomainObject.Predmet.SudioniciListNaziv_1">
      <item>FINA</item>
      <item>OPTIMUS d.o.o. za nautički turizam</item>
    </derivirana_varijabla>
  </DomainObject.Predmet.SudioniciListNaziv>
  <DomainObject.Predmet.SudioniciListAdressOIB>
    <izvorni_sadrzaj>
      <item>FINA, OIB 85821130368</item>
      <item>OPTIMUS d.o.o. za nautički turizam, OIB 26381829846, Sukošan bb,23206 Sukošan</item>
    </izvorni_sadrzaj>
    <derivirana_varijabla naziv="DomainObject.Predmet.SudioniciListAdressOIB_1">
      <item>FINA, OIB 85821130368</item>
      <item>OPTIMUS d.o.o. za nautički turizam, OIB 26381829846, Sukošan bb,23206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84DE8E-3DFF-42C4-8B75-7BBB180985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213</properties:Words>
  <properties:Characters>1064</properties:Characters>
  <properties:Lines>46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2016-11-09T08:38:00Z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St-666/2015-15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