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46ee" w14:paraId="75646ee" w:rsidRDefault="0027743F" w:rsidP="00052695" w:rsidR="0027743F" w:rsidRPr="005537E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052695" w:rsidR="00052695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2695" w:rsidP="004A6CAD" w:rsidR="00052695">
      <w:pPr>
        <w:jc w:val="both"/>
        <w:rPr>
          <w:sz w:val="24"/>
          <w:szCs w:val="24"/>
        </w:rPr>
      </w:pP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052695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052695">
        <w:rPr>
          <w:sz w:val="24"/>
          <w:szCs w:val="24"/>
        </w:rPr>
        <w:t>-75</w:t>
      </w:r>
      <w:r w:rsidRPr="000E0A0F">
        <w:rPr>
          <w:sz w:val="24"/>
          <w:szCs w:val="24"/>
        </w:rPr>
        <w:t xml:space="preserve">       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016B8C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016B8C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016B8C" w:rsidP="0027743F" w:rsidR="0027743F" w:rsidRPr="005537E9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27743F" w:rsidRPr="005537E9">
        <w:rPr>
          <w:sz w:val="24"/>
          <w:szCs w:val="24"/>
        </w:rPr>
        <w:t>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016B8C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57CFF">
        <w:rPr>
          <w:sz w:val="24"/>
          <w:szCs w:val="24"/>
        </w:rPr>
        <w:t>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="00016B8C">
        <w:rPr>
          <w:sz w:val="24"/>
          <w:szCs w:val="24"/>
        </w:rPr>
        <w:t xml:space="preserve">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196F61" w:rsidP="00196F61" w:rsidR="00196F61" w:rsidRPr="00196F61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016B8C">
        <w:rPr>
          <w:bCs/>
          <w:sz w:val="24"/>
          <w:szCs w:val="24"/>
        </w:rPr>
        <w:t xml:space="preserve"> </w:t>
      </w:r>
      <w:r w:rsidRPr="00196F61">
        <w:rPr>
          <w:bCs/>
          <w:sz w:val="24"/>
          <w:szCs w:val="24"/>
        </w:rPr>
        <w:t>Marica Meić i Jeronim Meić iz Pirovca, Petra Zoranića 1, u iznosu od 21.202,18 kn.</w:t>
      </w:r>
    </w:p>
    <w:p w:rsidRDefault="00196F61" w:rsidP="00196F61" w:rsidR="00196F61" w:rsidRPr="00F83C76">
      <w:pPr>
        <w:ind w:left="360"/>
        <w:jc w:val="both"/>
        <w:rPr>
          <w:bCs/>
          <w:sz w:val="24"/>
          <w:szCs w:val="24"/>
        </w:rPr>
      </w:pPr>
    </w:p>
    <w:p w:rsidRDefault="00016B8C" w:rsidP="00016B8C" w:rsidR="00196F61" w:rsidRPr="00F83C76">
      <w:pPr>
        <w:ind w:firstLine="360"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196F61" w:rsidRPr="00F83C76">
        <w:rPr>
          <w:bCs/>
          <w:sz w:val="24"/>
          <w:szCs w:val="24"/>
        </w:rPr>
        <w:t xml:space="preserve">Upućuje se stečajni upravitelj </w:t>
      </w:r>
      <w:r w:rsidR="00196F61">
        <w:rPr>
          <w:bCs/>
          <w:sz w:val="24"/>
          <w:szCs w:val="24"/>
        </w:rPr>
        <w:t>Zdravko Mitak</w:t>
      </w:r>
      <w:r w:rsidR="00196F61" w:rsidRPr="00F83C76">
        <w:rPr>
          <w:bCs/>
          <w:sz w:val="24"/>
          <w:szCs w:val="24"/>
        </w:rPr>
        <w:t xml:space="preserve"> u roku 8 dana od primitka izvatka iz rješenja u parnicu radi dokazivanja osnovanosti svoga osporavanja.</w:t>
      </w:r>
    </w:p>
    <w:p w:rsidRDefault="00196F61" w:rsidP="00196F61" w:rsidR="00196F61" w:rsidRPr="00F83C76">
      <w:pPr>
        <w:ind w:left="360"/>
        <w:jc w:val="both"/>
        <w:rPr>
          <w:bCs/>
          <w:sz w:val="24"/>
          <w:szCs w:val="24"/>
        </w:rPr>
      </w:pPr>
      <w:r w:rsidRPr="00F83C76">
        <w:rPr>
          <w:bCs/>
          <w:sz w:val="24"/>
          <w:szCs w:val="24"/>
        </w:rPr>
        <w:t xml:space="preserve">       Ako stečajni upravitelj Zdravko Mitak ne pokrene parnicu u dodijeljenom roku, smatrat će se da je osporavanje otklonjeno.</w:t>
      </w: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016B8C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016B8C" w:rsidR="00CD23FF" w:rsidRPr="00CD23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196F61">
        <w:rPr>
          <w:bCs/>
          <w:sz w:val="24"/>
          <w:szCs w:val="24"/>
        </w:rPr>
        <w:t xml:space="preserve">Marice Meić i Jeronima Meića </w:t>
      </w:r>
      <w:r w:rsidR="00196F61" w:rsidRPr="00B35E95">
        <w:rPr>
          <w:bCs/>
          <w:sz w:val="24"/>
          <w:szCs w:val="24"/>
        </w:rPr>
        <w:t>iz Pirovca, Petra Zoranića 1, u iznosu od 21.202,18 kn</w:t>
      </w:r>
      <w:r w:rsidR="00196F61">
        <w:rPr>
          <w:bCs/>
          <w:sz w:val="24"/>
          <w:szCs w:val="24"/>
        </w:rPr>
        <w:t>, zbog pogrešnog obračuna kamata. Kako je ova tražbina prijavljena na temelju presude Općinskog suda u Šibeniku, Stalna služba Tisno, poslovni broj P-352/11 od 29. siječnja 2013., a koja je potvrđena presudom Županijskog suda u Šibeniku, poslovni broj Gž-1807/13 od 21. listopada 2013., ta je tražbina prijavljena na temelju ovršne isprave</w:t>
      </w:r>
      <w:r w:rsidR="00D22122">
        <w:rPr>
          <w:bCs/>
          <w:sz w:val="24"/>
          <w:szCs w:val="24"/>
        </w:rPr>
        <w:t>.</w:t>
      </w:r>
    </w:p>
    <w:p w:rsidRDefault="00CD23FF" w:rsidP="00016B8C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 w:rsidRPr="000E0A0F">
        <w:rPr>
          <w:sz w:val="24"/>
          <w:szCs w:val="24"/>
        </w:rPr>
        <w:t xml:space="preserve">S obzirom na to da stečajni vjerovnik za svoju tražbinu ima ovršnu ispravu, sud je na temelju odredbe čl. </w:t>
      </w:r>
      <w:smartTag w:element="metricconverter" w:uri="urn:schemas-microsoft-com:office:smarttags">
        <w:smartTagPr>
          <w:attr w:val="178. st" w:name="ProductID"/>
        </w:smartTagPr>
        <w:r w:rsidRPr="000E0A0F">
          <w:rPr>
            <w:sz w:val="24"/>
            <w:szCs w:val="24"/>
          </w:rPr>
          <w:t>178. st</w:t>
        </w:r>
      </w:smartTag>
      <w:r w:rsidRPr="000E0A0F">
        <w:rPr>
          <w:sz w:val="24"/>
          <w:szCs w:val="24"/>
        </w:rPr>
        <w:t>. 4. SZ-a uputio u parnicu stečajnog upravitelja</w:t>
      </w:r>
      <w:r>
        <w:rPr>
          <w:bCs/>
          <w:sz w:val="24"/>
          <w:szCs w:val="24"/>
        </w:rPr>
        <w:t>.</w:t>
      </w:r>
    </w:p>
    <w:p w:rsidRDefault="00052695" w:rsidP="00016B8C" w:rsidR="00052695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052695" w:rsidP="00016B8C" w:rsidR="00052695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052695" w:rsidP="00016B8C" w:rsidR="00052695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052695" w:rsidP="00016B8C" w:rsidR="00052695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 xml:space="preserve"> U Zagrebu </w:t>
      </w:r>
      <w:r w:rsidR="00016B8C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052695" w:rsidP="0027743F" w:rsidR="00052695" w:rsidRPr="005537E9">
      <w:pPr>
        <w:jc w:val="center"/>
        <w:rPr>
          <w:sz w:val="24"/>
          <w:szCs w:val="24"/>
        </w:rPr>
      </w:pPr>
    </w:p>
    <w:p w:rsidRDefault="0027743F" w:rsidP="00052695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052695" w:rsidR="0027743F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052695">
        <w:rPr>
          <w:sz w:val="24"/>
          <w:szCs w:val="24"/>
        </w:rPr>
        <w:t>, v.r.</w:t>
      </w:r>
      <w:r w:rsidR="005C3B0E">
        <w:rPr>
          <w:sz w:val="24"/>
          <w:szCs w:val="24"/>
        </w:rPr>
        <w:t xml:space="preserve"> </w:t>
      </w:r>
    </w:p>
    <w:p w:rsidRDefault="00052695" w:rsidP="00052695" w:rsidR="00052695" w:rsidRPr="005537E9">
      <w:pPr>
        <w:jc w:val="right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5C3B0E" w:rsidP="0027743F" w:rsidR="005C3B0E" w:rsidRPr="00052695">
      <w:pPr>
        <w:jc w:val="both"/>
        <w:rPr>
          <w:sz w:val="32"/>
          <w:szCs w:val="24"/>
        </w:rPr>
      </w:pPr>
    </w:p>
    <w:p w:rsidRDefault="00052695" w:rsidP="001745C1" w:rsidR="00052695" w:rsidRPr="00052695">
      <w:pPr>
        <w:jc w:val="right"/>
        <w:rPr>
          <w:sz w:val="24"/>
        </w:rPr>
      </w:pPr>
      <w:r w:rsidRPr="00052695">
        <w:rPr>
          <w:sz w:val="24"/>
        </w:rPr>
        <w:t>Za točnost otpravka-ovlašteni službenik:</w:t>
      </w:r>
      <w:r w:rsidRPr="00052695">
        <w:rPr>
          <w:sz w:val="24"/>
        </w:rPr>
        <w:br/>
        <w:t>Ivana Rogić</w:t>
      </w:r>
    </w:p>
    <w:p w:rsidRDefault="00935ABA" w:rsidR="00935ABA" w:rsidRPr="005537E9">
      <w:pPr>
        <w:rPr>
          <w:sz w:val="24"/>
          <w:szCs w:val="24"/>
        </w:rPr>
      </w:pPr>
    </w:p>
    <w:sectPr w:rsidSect="00052695" w:rsidR="00935ABA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5193971"/>
      <w:docPartObj>
        <w:docPartGallery w:val="Page Numbers (Bottom of Page)"/>
        <w:docPartUnique/>
      </w:docPartObj>
    </w:sdtPr>
    <w:sdtContent>
      <w:p w:rsidRDefault="00052695" w:rsidR="0005269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52695" w:rsidR="000526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EC7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695" w:rsidR="00052695">
    <w:pPr>
      <w:pStyle w:val="Zaglavlje"/>
    </w:pPr>
    <w:r>
      <w:tab/>
    </w:r>
    <w:r>
      <w:tab/>
    </w:r>
    <w:r w:rsidRPr="00052695">
      <w:rPr>
        <w:sz w:val="24"/>
      </w:rPr>
      <w:t>67. St-1741/13-75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016B8C"/>
    <w:rsid w:val="00052695"/>
    <w:rsid w:val="001048D1"/>
    <w:rsid w:val="00124328"/>
    <w:rsid w:val="001257CF"/>
    <w:rsid w:val="00196F61"/>
    <w:rsid w:val="001A1D40"/>
    <w:rsid w:val="001F4BAB"/>
    <w:rsid w:val="0022600C"/>
    <w:rsid w:val="002330B0"/>
    <w:rsid w:val="00257CFF"/>
    <w:rsid w:val="0027743F"/>
    <w:rsid w:val="002A05E0"/>
    <w:rsid w:val="002C7071"/>
    <w:rsid w:val="00312D6C"/>
    <w:rsid w:val="004161EB"/>
    <w:rsid w:val="004A6CAD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885"/>
    <w:rsid w:val="007B0B2F"/>
    <w:rsid w:val="007D73BB"/>
    <w:rsid w:val="0080088A"/>
    <w:rsid w:val="00806094"/>
    <w:rsid w:val="008552AF"/>
    <w:rsid w:val="008A1FDA"/>
    <w:rsid w:val="008A286D"/>
    <w:rsid w:val="008B4555"/>
    <w:rsid w:val="008D58CF"/>
    <w:rsid w:val="00935ABA"/>
    <w:rsid w:val="009655F6"/>
    <w:rsid w:val="0099424A"/>
    <w:rsid w:val="00995EC7"/>
    <w:rsid w:val="009C4799"/>
    <w:rsid w:val="00A214C2"/>
    <w:rsid w:val="00A7655D"/>
    <w:rsid w:val="00AA67D2"/>
    <w:rsid w:val="00B050A3"/>
    <w:rsid w:val="00B7241A"/>
    <w:rsid w:val="00BA1B7D"/>
    <w:rsid w:val="00BC078B"/>
    <w:rsid w:val="00C00CB9"/>
    <w:rsid w:val="00C02A93"/>
    <w:rsid w:val="00C61AC8"/>
    <w:rsid w:val="00C65FBD"/>
    <w:rsid w:val="00CD23FF"/>
    <w:rsid w:val="00D22122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052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69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69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69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69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0526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1800</properties:Characters>
  <properties:Lines>63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2016-01-11T21:53:00Z</dcterms:created>
  <dc:creator>nmarkovic</dc:creator>
  <cp:lastModifiedBy>Ivana Rogić</cp:lastModifiedBy>
  <cp:lastPrinted>2016-01-13T12:41:00Z</cp:lastPrinted>
  <dcterms:modified xmlns:xsi="http://www.w3.org/2001/XMLSchema-instance" xsi:type="dcterms:W3CDTF">2016-01-13T12:42:00Z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