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276d" w14:paraId="697276d" w:rsidRDefault="00B803A8" w:rsidP="00116183" w:rsidR="00B803A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201C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6386" w:rsidP="00116183" w:rsidR="00EF6386" w:rsidRPr="004201CD">
      <w:pPr>
        <w:ind w:firstLine="720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TRGOVAČK</w:t>
      </w:r>
      <w:r w:rsidR="0063777B" w:rsidRPr="004201CD">
        <w:rPr>
          <w:rFonts w:hAnsi="Times New Roman" w:ascii="Times New Roman"/>
          <w:szCs w:val="24"/>
          <w:lang w:val="hr-HR"/>
        </w:rPr>
        <w:t>I SUD U ZAGREBU</w:t>
      </w:r>
      <w:r w:rsidR="0063777B" w:rsidRPr="004201CD">
        <w:rPr>
          <w:rFonts w:hAnsi="Times New Roman" w:ascii="Times New Roman"/>
          <w:szCs w:val="24"/>
          <w:lang w:val="hr-HR"/>
        </w:rPr>
        <w:tab/>
      </w:r>
      <w:r w:rsidR="0063777B" w:rsidRPr="004201CD">
        <w:rPr>
          <w:rFonts w:hAnsi="Times New Roman" w:ascii="Times New Roman"/>
          <w:szCs w:val="24"/>
          <w:lang w:val="hr-HR"/>
        </w:rPr>
        <w:tab/>
      </w:r>
      <w:r w:rsidR="0063777B" w:rsidRPr="004201CD">
        <w:rPr>
          <w:rFonts w:hAnsi="Times New Roman" w:ascii="Times New Roman"/>
          <w:szCs w:val="24"/>
          <w:lang w:val="hr-HR"/>
        </w:rPr>
        <w:tab/>
      </w:r>
      <w:r w:rsidR="0063777B" w:rsidRPr="004201CD">
        <w:rPr>
          <w:rFonts w:hAnsi="Times New Roman" w:ascii="Times New Roman"/>
          <w:szCs w:val="24"/>
          <w:lang w:val="hr-HR"/>
        </w:rPr>
        <w:tab/>
      </w:r>
      <w:r w:rsidR="0063777B" w:rsidRPr="004201C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>
      <w:pPr>
        <w:jc w:val="right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="00EE23D3" w:rsidRPr="004201CD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EC09B3" w:rsidRPr="004201CD">
        <w:rPr>
          <w:rFonts w:hAnsi="Times New Roman" w:ascii="Times New Roman"/>
          <w:szCs w:val="24"/>
        </w:rPr>
        <w:t>87. St-2366/2017</w:t>
      </w:r>
      <w:r w:rsidR="008C1BD5" w:rsidRPr="004201CD">
        <w:rPr>
          <w:rFonts w:hAnsi="Times New Roman" w:ascii="Times New Roman"/>
          <w:szCs w:val="24"/>
          <w:lang w:val="hr-HR"/>
        </w:rPr>
        <w:t xml:space="preserve">  </w:t>
      </w:r>
    </w:p>
    <w:p w:rsidRDefault="00EF6386" w:rsidP="008C1BD5" w:rsidR="00EF6386" w:rsidRPr="004201CD">
      <w:pPr>
        <w:jc w:val="right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4201CD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4201CD">
      <w:pPr>
        <w:jc w:val="center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4201CD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4201CD">
      <w:pPr>
        <w:jc w:val="center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>
      <w:pPr>
        <w:jc w:val="both"/>
        <w:rPr>
          <w:rFonts w:hAnsi="Times New Roman" w:ascii="Times New Roman"/>
          <w:szCs w:val="24"/>
          <w:lang w:val="hr-HR"/>
        </w:rPr>
      </w:pPr>
    </w:p>
    <w:p w:rsidRDefault="00EF6386" w:rsidP="008C1BD5" w:rsidR="00EF6386" w:rsidRPr="004201CD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4201CD" w:rsidRPr="004201CD">
        <w:rPr>
          <w:rFonts w:hAnsi="Times New Roman" w:ascii="Times New Roman"/>
          <w:szCs w:val="24"/>
        </w:rPr>
        <w:t>MLINARIĆ USLUGE j.d.o.o., OIB 71307513790, Kutina, Kutinska Lipa 129</w:t>
      </w:r>
      <w:r w:rsidRPr="004201CD">
        <w:rPr>
          <w:rFonts w:hAnsi="Times New Roman" w:ascii="Times New Roman"/>
          <w:szCs w:val="24"/>
          <w:lang w:val="hr-HR"/>
        </w:rPr>
        <w:t xml:space="preserve">, </w:t>
      </w:r>
      <w:r w:rsidR="004201CD" w:rsidRPr="004201CD">
        <w:rPr>
          <w:rFonts w:hAnsi="Times New Roman" w:ascii="Times New Roman"/>
          <w:szCs w:val="24"/>
          <w:lang w:val="hr-HR"/>
        </w:rPr>
        <w:t>7. svibnja</w:t>
      </w:r>
      <w:r w:rsidRPr="004201CD">
        <w:rPr>
          <w:rFonts w:hAnsi="Times New Roman" w:ascii="Times New Roman"/>
          <w:szCs w:val="24"/>
          <w:lang w:val="hr-HR"/>
        </w:rPr>
        <w:t xml:space="preserve"> 2019.</w:t>
      </w:r>
    </w:p>
    <w:p w:rsidRDefault="00EF6386" w:rsidP="008C1BD5" w:rsidR="00EF6386">
      <w:pPr>
        <w:jc w:val="right"/>
        <w:rPr>
          <w:rFonts w:hAnsi="Times New Roman" w:ascii="Times New Roman"/>
          <w:szCs w:val="24"/>
          <w:lang w:val="hr-HR"/>
        </w:rPr>
      </w:pPr>
    </w:p>
    <w:p w:rsidRDefault="00EF6386" w:rsidP="008C1BD5" w:rsidR="00EF6386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4201CD">
      <w:pPr>
        <w:jc w:val="right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4201CD">
      <w:pPr>
        <w:jc w:val="center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4201CD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4201C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D247BE" w:rsidRPr="004201CD">
        <w:rPr>
          <w:rFonts w:hAnsi="Times New Roman" w:ascii="Times New Roman"/>
          <w:szCs w:val="24"/>
        </w:rPr>
        <w:t>MLINARIĆ USLUGE j.d.o.o., OIB 71307513790, Kutina, Kutinska Lipa 129</w:t>
      </w:r>
      <w:r w:rsidRPr="004201CD">
        <w:rPr>
          <w:rFonts w:hAnsi="Times New Roman" w:ascii="Times New Roman"/>
          <w:szCs w:val="24"/>
          <w:lang w:val="hr-HR"/>
        </w:rPr>
        <w:t xml:space="preserve">, imenuje se </w:t>
      </w:r>
      <w:r w:rsidR="009B275E">
        <w:rPr>
          <w:rFonts w:hAnsi="Times New Roman" w:ascii="Times New Roman"/>
          <w:szCs w:val="24"/>
          <w:lang w:val="hr-HR"/>
        </w:rPr>
        <w:t>Davorin Kapustić, OIB 58634265045, Ivanec, Ak. Mirka Maleza 4</w:t>
      </w:r>
      <w:r w:rsidRPr="004201CD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4201C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4201C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AF14D9" w:rsidP="00AF14D9" w:rsidR="00AF14D9" w:rsidRPr="004201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247BE" w:rsidP="00D247BE" w:rsidR="00AF14D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M1, marka VOLKSWAGEN 1.9 TD, godina proizvodnje 1994, reg. oznake KT949DN, datum odjave 31. kolovoza 2016.</w:t>
      </w:r>
    </w:p>
    <w:p w:rsidRDefault="00D247BE" w:rsidP="00D247BE" w:rsidR="00D247BE" w:rsidRPr="00D247BE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 xml:space="preserve">M1, marke </w:t>
      </w:r>
      <w:r w:rsidR="00A27AA3">
        <w:rPr>
          <w:rFonts w:hAnsi="Times New Roman" w:ascii="Times New Roman"/>
          <w:szCs w:val="24"/>
          <w:lang w:val="hr-HR"/>
        </w:rPr>
        <w:t>JEEP C-156204 5.2 I, godina pro</w:t>
      </w:r>
      <w:r>
        <w:rPr>
          <w:rFonts w:hAnsi="Times New Roman" w:ascii="Times New Roman"/>
          <w:szCs w:val="24"/>
          <w:lang w:val="hr-HR"/>
        </w:rPr>
        <w:t>i</w:t>
      </w:r>
      <w:r w:rsidR="00A27AA3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vodnje 1997, reg. oznake KT471EH, datum odjave 14. veljače 2018.</w:t>
      </w:r>
    </w:p>
    <w:p w:rsidRDefault="00D247BE" w:rsidP="00D247BE" w:rsidR="00D247BE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M1, marka RENAULT 1.9 TD,  godina proizvodnje 1997, reg. oznaka KT276DS, datum odjave 17. lipnja 2018.</w:t>
      </w:r>
    </w:p>
    <w:p w:rsidRDefault="00D247BE" w:rsidP="00D247BE" w:rsidR="00D247BE" w:rsidRPr="004201CD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4201C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4201C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4201C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1" w:history="true">
        <w:r w:rsidR="00AF14D9" w:rsidRPr="004201CD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4201CD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4201CD">
      <w:pPr>
        <w:jc w:val="center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8957BC" w:rsidP="008957BC" w:rsidR="008957BC" w:rsidRPr="004201C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4201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4201CD">
        <w:rPr>
          <w:rFonts w:hAnsi="Times New Roman" w:ascii="Times New Roman"/>
          <w:szCs w:val="24"/>
          <w:lang w:val="hr-HR"/>
        </w:rPr>
        <w:t>podnijela</w:t>
      </w:r>
      <w:r w:rsidRPr="004201CD">
        <w:rPr>
          <w:rFonts w:hAnsi="Times New Roman" w:ascii="Times New Roman"/>
          <w:szCs w:val="24"/>
          <w:lang w:val="hr-HR"/>
        </w:rPr>
        <w:t xml:space="preserve"> </w:t>
      </w:r>
      <w:r w:rsidR="00DF5074" w:rsidRPr="004201CD">
        <w:rPr>
          <w:rFonts w:hAnsi="Times New Roman" w:ascii="Times New Roman"/>
          <w:szCs w:val="24"/>
          <w:lang w:val="hr-HR"/>
        </w:rPr>
        <w:t xml:space="preserve">je </w:t>
      </w:r>
      <w:r w:rsidR="00EB055B" w:rsidRPr="004201CD">
        <w:rPr>
          <w:rFonts w:hAnsi="Times New Roman" w:ascii="Times New Roman"/>
          <w:szCs w:val="24"/>
          <w:lang w:val="hr-HR"/>
        </w:rPr>
        <w:t xml:space="preserve">prijedlog za otvaranje </w:t>
      </w:r>
      <w:r w:rsidRPr="004201C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A27AA3" w:rsidRPr="004201CD">
        <w:rPr>
          <w:rFonts w:hAnsi="Times New Roman" w:ascii="Times New Roman"/>
          <w:szCs w:val="24"/>
        </w:rPr>
        <w:t>MLINARIĆ USLUGE j.d.o.o., OIB 71307513790, Kutina, Kutinska Lipa 129</w:t>
      </w:r>
      <w:r w:rsidR="00A326DC" w:rsidRPr="004201CD">
        <w:rPr>
          <w:rFonts w:hAnsi="Times New Roman" w:ascii="Times New Roman"/>
          <w:szCs w:val="24"/>
          <w:lang w:val="hr-HR"/>
        </w:rPr>
        <w:t xml:space="preserve">, </w:t>
      </w:r>
      <w:r w:rsidR="008C1BD5" w:rsidRPr="004201CD">
        <w:rPr>
          <w:rFonts w:hAnsi="Times New Roman" w:ascii="Times New Roman"/>
          <w:szCs w:val="24"/>
          <w:lang w:val="hr-HR"/>
        </w:rPr>
        <w:t>sukladno odredbi</w:t>
      </w:r>
      <w:r w:rsidR="00A503BB" w:rsidRPr="004201CD">
        <w:rPr>
          <w:rFonts w:hAnsi="Times New Roman" w:ascii="Times New Roman"/>
          <w:szCs w:val="24"/>
          <w:lang w:val="hr-HR"/>
        </w:rPr>
        <w:t xml:space="preserve"> čl</w:t>
      </w:r>
      <w:r w:rsidR="008C1BD5" w:rsidRPr="004201CD">
        <w:rPr>
          <w:rFonts w:hAnsi="Times New Roman" w:ascii="Times New Roman"/>
          <w:szCs w:val="24"/>
          <w:lang w:val="hr-HR"/>
        </w:rPr>
        <w:t>.</w:t>
      </w:r>
      <w:r w:rsidR="00A503BB" w:rsidRPr="004201CD">
        <w:rPr>
          <w:rFonts w:hAnsi="Times New Roman" w:ascii="Times New Roman"/>
          <w:szCs w:val="24"/>
          <w:lang w:val="hr-HR"/>
        </w:rPr>
        <w:t xml:space="preserve"> </w:t>
      </w:r>
      <w:r w:rsidR="007E472A" w:rsidRPr="004201CD">
        <w:rPr>
          <w:rFonts w:hAnsi="Times New Roman" w:ascii="Times New Roman"/>
          <w:szCs w:val="24"/>
          <w:lang w:val="hr-HR"/>
        </w:rPr>
        <w:t>110</w:t>
      </w:r>
      <w:r w:rsidR="00A503BB" w:rsidRPr="004201CD">
        <w:rPr>
          <w:rFonts w:hAnsi="Times New Roman" w:ascii="Times New Roman"/>
          <w:szCs w:val="24"/>
          <w:lang w:val="hr-HR"/>
        </w:rPr>
        <w:t>. st</w:t>
      </w:r>
      <w:r w:rsidR="008C1BD5" w:rsidRPr="004201CD">
        <w:rPr>
          <w:rFonts w:hAnsi="Times New Roman" w:ascii="Times New Roman"/>
          <w:szCs w:val="24"/>
          <w:lang w:val="hr-HR"/>
        </w:rPr>
        <w:t>.</w:t>
      </w:r>
      <w:r w:rsidR="00A503BB" w:rsidRPr="004201CD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4201CD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4201CD">
        <w:rPr>
          <w:rFonts w:hAnsi="Times New Roman" w:ascii="Times New Roman"/>
          <w:szCs w:val="24"/>
          <w:lang w:val="hr-HR"/>
        </w:rPr>
        <w:t xml:space="preserve"> i </w:t>
      </w:r>
      <w:r w:rsidR="00A50B3C" w:rsidRPr="004201CD">
        <w:rPr>
          <w:rFonts w:hAnsi="Times New Roman" w:ascii="Times New Roman"/>
          <w:szCs w:val="24"/>
          <w:lang w:val="hr-HR"/>
        </w:rPr>
        <w:t>104/17</w:t>
      </w:r>
      <w:r w:rsidR="004344EC" w:rsidRPr="004201CD">
        <w:rPr>
          <w:rFonts w:hAnsi="Times New Roman" w:ascii="Times New Roman"/>
          <w:szCs w:val="24"/>
          <w:lang w:val="hr-HR"/>
        </w:rPr>
        <w:t>, dalje: SZ)</w:t>
      </w:r>
      <w:r w:rsidR="0063777B" w:rsidRPr="004201CD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4201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A9653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653E">
        <w:rPr>
          <w:rFonts w:hAnsi="Times New Roman" w:ascii="Times New Roman"/>
          <w:szCs w:val="24"/>
          <w:lang w:val="hr-HR"/>
        </w:rPr>
        <w:t xml:space="preserve">Rješenjem od </w:t>
      </w:r>
      <w:r w:rsidR="00A27AA3" w:rsidRPr="00A9653E">
        <w:rPr>
          <w:rFonts w:hAnsi="Times New Roman" w:ascii="Times New Roman"/>
          <w:szCs w:val="24"/>
          <w:lang w:val="hr-HR"/>
        </w:rPr>
        <w:t>15. ožujka 2019</w:t>
      </w:r>
      <w:r w:rsidRPr="00A9653E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9653E">
        <w:rPr>
          <w:rFonts w:hAnsi="Times New Roman" w:ascii="Times New Roman"/>
          <w:szCs w:val="24"/>
          <w:lang w:val="hr-HR"/>
        </w:rPr>
        <w:t xml:space="preserve">dok je </w:t>
      </w:r>
      <w:r w:rsidR="00A27AA3" w:rsidRPr="00A9653E">
        <w:rPr>
          <w:rFonts w:hAnsi="Times New Roman" w:ascii="Times New Roman"/>
          <w:szCs w:val="24"/>
          <w:lang w:val="hr-HR"/>
        </w:rPr>
        <w:t>7. svibnja 2019</w:t>
      </w:r>
      <w:r w:rsidR="00314BC7" w:rsidRPr="00A9653E">
        <w:rPr>
          <w:rFonts w:hAnsi="Times New Roman" w:ascii="Times New Roman"/>
          <w:szCs w:val="24"/>
          <w:lang w:val="hr-HR"/>
        </w:rPr>
        <w:t>. održano ročište radi očitovanja o prijedlogu za otvaranje stečajnog postupka</w:t>
      </w:r>
      <w:r w:rsidR="00A9653E" w:rsidRPr="00A9653E">
        <w:rPr>
          <w:rFonts w:hAnsi="Times New Roman" w:ascii="Times New Roman"/>
          <w:szCs w:val="24"/>
          <w:lang w:val="hr-HR"/>
        </w:rPr>
        <w:t>, koje je spojeno s ročištem radi rasprave o pretpostavkama za otvaranje stečajnog postupka,</w:t>
      </w:r>
      <w:r w:rsidR="00314BC7" w:rsidRPr="00A9653E">
        <w:rPr>
          <w:rFonts w:hAnsi="Times New Roman" w:ascii="Times New Roman"/>
          <w:szCs w:val="24"/>
          <w:lang w:val="hr-HR"/>
        </w:rPr>
        <w:t xml:space="preserve"> na koje nije pristupio uredno pozvani dužnik, niti osoba ovlaštena za zastupanje dužnika.</w:t>
      </w:r>
    </w:p>
    <w:p w:rsidRDefault="00314BC7" w:rsidP="00314BC7" w:rsidR="00314BC7" w:rsidRPr="00A9653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9653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653E">
        <w:rPr>
          <w:rFonts w:hAnsi="Times New Roman" w:ascii="Times New Roman"/>
          <w:szCs w:val="24"/>
          <w:lang w:val="hr-HR"/>
        </w:rPr>
        <w:t xml:space="preserve">Odredbom </w:t>
      </w:r>
      <w:r w:rsidR="00D81195" w:rsidRPr="00A9653E">
        <w:rPr>
          <w:rFonts w:hAnsi="Times New Roman" w:ascii="Times New Roman"/>
          <w:szCs w:val="24"/>
          <w:lang w:val="hr-HR"/>
        </w:rPr>
        <w:t>čl.</w:t>
      </w:r>
      <w:r w:rsidRPr="00A9653E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A9653E">
        <w:rPr>
          <w:rFonts w:hAnsi="Times New Roman" w:ascii="Times New Roman"/>
          <w:szCs w:val="24"/>
          <w:lang w:val="hr-HR"/>
        </w:rPr>
        <w:t>.</w:t>
      </w:r>
      <w:r w:rsidRPr="00A9653E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9653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9653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653E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To prvenstveno iz razloga što osoba ovlaštena za zastupanje dužnika nije u određenom roku dostavila pisano izvješće o financijsko – gospodarskom stanju dužniku u skladu s zaključkom suda, niti je pristupila na održano ročište. </w:t>
      </w:r>
    </w:p>
    <w:p w:rsidRDefault="00314BC7" w:rsidP="00314BC7" w:rsidR="00314BC7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Osim toga, u ovoj fazi postupka nije bilo moguće utvrditi vrijednost i stanje sljedećih dužnikovih vozila</w:t>
      </w:r>
      <w:r w:rsidR="004201CD">
        <w:rPr>
          <w:rFonts w:hAnsi="Times New Roman" w:ascii="Times New Roman"/>
          <w:szCs w:val="24"/>
          <w:lang w:val="hr-HR"/>
        </w:rPr>
        <w:t xml:space="preserve"> navedenih u izreci ovog rješenja</w:t>
      </w:r>
      <w:r w:rsidRPr="004201CD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4201CD">
        <w:rPr>
          <w:rFonts w:hAnsi="Times New Roman" w:ascii="Times New Roman"/>
          <w:szCs w:val="24"/>
          <w:lang w:val="hr-HR"/>
        </w:rPr>
        <w:t>za koja je sud po službenoj dužnosti zatražio i dobio podatak od Stanice za tehnički pregled vozila, da su u dužnikovom vlasništvu, kao i podatak o tome da za navedena vozila nema podataka o teretima. Zbog toga je</w:t>
      </w:r>
      <w:r w:rsidR="00D81195" w:rsidRPr="004201CD">
        <w:rPr>
          <w:rFonts w:hAnsi="Times New Roman" w:ascii="Times New Roman"/>
          <w:szCs w:val="24"/>
          <w:lang w:val="hr-HR"/>
        </w:rPr>
        <w:t xml:space="preserve"> </w:t>
      </w:r>
      <w:r w:rsidRPr="004201CD">
        <w:rPr>
          <w:rFonts w:hAnsi="Times New Roman" w:ascii="Times New Roman"/>
          <w:szCs w:val="24"/>
          <w:lang w:val="hr-HR"/>
        </w:rPr>
        <w:t xml:space="preserve">sud </w:t>
      </w:r>
      <w:r w:rsidR="00D81195" w:rsidRPr="004201CD">
        <w:rPr>
          <w:rFonts w:hAnsi="Times New Roman" w:ascii="Times New Roman"/>
          <w:szCs w:val="24"/>
          <w:lang w:val="hr-HR"/>
        </w:rPr>
        <w:t>sukladno odred</w:t>
      </w:r>
      <w:r w:rsidRPr="004201CD">
        <w:rPr>
          <w:rFonts w:hAnsi="Times New Roman" w:ascii="Times New Roman"/>
          <w:szCs w:val="24"/>
          <w:lang w:val="hr-HR"/>
        </w:rPr>
        <w:t>ba</w:t>
      </w:r>
      <w:r w:rsidR="00D81195" w:rsidRPr="004201CD">
        <w:rPr>
          <w:rFonts w:hAnsi="Times New Roman" w:ascii="Times New Roman"/>
          <w:szCs w:val="24"/>
          <w:lang w:val="hr-HR"/>
        </w:rPr>
        <w:t>ma</w:t>
      </w:r>
      <w:r w:rsidRPr="004201CD">
        <w:rPr>
          <w:rFonts w:hAnsi="Times New Roman" w:ascii="Times New Roman"/>
          <w:szCs w:val="24"/>
          <w:lang w:val="hr-HR"/>
        </w:rPr>
        <w:t xml:space="preserve"> čl</w:t>
      </w:r>
      <w:r w:rsidR="00D81195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84. st</w:t>
      </w:r>
      <w:r w:rsidR="00CB495F" w:rsidRPr="004201CD">
        <w:rPr>
          <w:rFonts w:hAnsi="Times New Roman" w:ascii="Times New Roman"/>
          <w:szCs w:val="24"/>
          <w:lang w:val="hr-HR"/>
        </w:rPr>
        <w:t>.</w:t>
      </w:r>
      <w:r w:rsidR="004201CD">
        <w:rPr>
          <w:rFonts w:hAnsi="Times New Roman" w:ascii="Times New Roman"/>
          <w:szCs w:val="24"/>
          <w:lang w:val="hr-HR"/>
        </w:rPr>
        <w:t xml:space="preserve"> </w:t>
      </w:r>
      <w:r w:rsidRPr="004201CD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2. t</w:t>
      </w:r>
      <w:r w:rsidR="00CB495F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4201CD">
        <w:rPr>
          <w:rFonts w:hAnsi="Times New Roman" w:ascii="Times New Roman"/>
          <w:szCs w:val="24"/>
          <w:lang w:val="hr-HR"/>
        </w:rPr>
        <w:t>sukladno odred</w:t>
      </w:r>
      <w:r w:rsidRPr="004201CD">
        <w:rPr>
          <w:rFonts w:hAnsi="Times New Roman" w:ascii="Times New Roman"/>
          <w:szCs w:val="24"/>
          <w:lang w:val="hr-HR"/>
        </w:rPr>
        <w:t>b</w:t>
      </w:r>
      <w:r w:rsidR="00CB495F" w:rsidRPr="004201CD">
        <w:rPr>
          <w:rFonts w:hAnsi="Times New Roman" w:ascii="Times New Roman"/>
          <w:szCs w:val="24"/>
          <w:lang w:val="hr-HR"/>
        </w:rPr>
        <w:t>i</w:t>
      </w:r>
      <w:r w:rsidRPr="004201CD">
        <w:rPr>
          <w:rFonts w:hAnsi="Times New Roman" w:ascii="Times New Roman"/>
          <w:szCs w:val="24"/>
          <w:lang w:val="hr-HR"/>
        </w:rPr>
        <w:t xml:space="preserve"> čl</w:t>
      </w:r>
      <w:r w:rsidR="00CB495F" w:rsidRPr="004201CD">
        <w:rPr>
          <w:rFonts w:hAnsi="Times New Roman" w:ascii="Times New Roman"/>
          <w:szCs w:val="24"/>
          <w:lang w:val="hr-HR"/>
        </w:rPr>
        <w:t>.</w:t>
      </w:r>
      <w:r w:rsidRPr="004201CD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4201CD">
        <w:rPr>
          <w:rFonts w:hAnsi="Times New Roman" w:ascii="Times New Roman"/>
          <w:szCs w:val="24"/>
          <w:lang w:val="hr-HR"/>
        </w:rPr>
        <w:t>. 3. do</w:t>
      </w:r>
      <w:r w:rsidRPr="004201CD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4201CD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N</w:t>
      </w:r>
      <w:r w:rsidR="008D58BF" w:rsidRPr="004201CD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4201CD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4201CD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4201CD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4201CD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4201C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4201CD">
      <w:pPr>
        <w:pStyle w:val="Tijeloteksta"/>
        <w:jc w:val="center"/>
      </w:pPr>
      <w:r w:rsidRPr="004201CD">
        <w:t xml:space="preserve">Zagreb, </w:t>
      </w:r>
      <w:r w:rsidR="004201CD">
        <w:t>7. svibnja</w:t>
      </w:r>
      <w:r w:rsidRPr="004201CD">
        <w:t xml:space="preserve"> 2019.</w:t>
      </w:r>
    </w:p>
    <w:p w:rsidRDefault="00875A7D" w:rsidP="00875A7D" w:rsidR="00875A7D" w:rsidRPr="004201CD">
      <w:pPr>
        <w:pStyle w:val="Tijeloteksta"/>
        <w:jc w:val="center"/>
      </w:pPr>
    </w:p>
    <w:p w:rsidRDefault="00875A7D" w:rsidP="00875A7D" w:rsidR="00875A7D" w:rsidRPr="004201CD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 </w:t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</w:r>
      <w:r w:rsidRPr="004201CD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4201CD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4201CD">
      <w:pPr>
        <w:jc w:val="both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 xml:space="preserve">Protiv ovog rješenja nezadovoljna stranka može izjaviti žalbu Visokom trgovačkom sudu Republike Hrvatske u roku od 8 dana od dostave rješenja, a izjavljuje se putem ovog suda u </w:t>
      </w:r>
      <w:r w:rsidRPr="004201CD">
        <w:rPr>
          <w:rFonts w:hAnsi="Times New Roman" w:ascii="Times New Roman"/>
          <w:szCs w:val="24"/>
          <w:lang w:val="hr-HR"/>
        </w:rPr>
        <w:lastRenderedPageBreak/>
        <w:t>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F6386" w:rsidP="00875A7D" w:rsidR="00EF638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F6386" w:rsidP="00875A7D" w:rsidR="00EF6386" w:rsidRPr="004201C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4201CD">
      <w:pPr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4201CD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privremenom st. upravitelju, uz</w:t>
      </w:r>
      <w:r w:rsidR="004201CD">
        <w:rPr>
          <w:rFonts w:hAnsi="Times New Roman" w:ascii="Times New Roman"/>
          <w:szCs w:val="24"/>
          <w:lang w:val="hr-HR"/>
        </w:rPr>
        <w:t xml:space="preserve"> presliku Uvjerenja na listu _11</w:t>
      </w:r>
      <w:r w:rsidRPr="004201CD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4201CD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4201CD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sudski registar</w:t>
      </w:r>
      <w:r w:rsidR="000C30CC" w:rsidRPr="004201CD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4201CD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201CD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4201CD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4201CD">
      <w:headerReference w:type="even" r:id="rId12"/>
      <w:headerReference w:type="defaul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39902398"/>
      <w:docPartObj>
        <w:docPartGallery w:val="Page Numbers (Top of Page)"/>
        <w:docPartUnique/>
      </w:docPartObj>
    </w:sdtPr>
    <w:sdtEndPr/>
    <w:sdtContent>
      <w:p w:rsidRDefault="00DA6E44" w:rsidR="00DA6E44" w:rsidRPr="00EC09B3">
        <w:pPr>
          <w:pStyle w:val="Zaglavlje"/>
          <w:jc w:val="center"/>
          <w:rPr>
            <w:rFonts w:hAnsi="Times New Roman" w:ascii="Times New Roman"/>
          </w:rPr>
        </w:pPr>
        <w:r w:rsidRPr="00EC09B3">
          <w:rPr>
            <w:rFonts w:hAnsi="Times New Roman" w:ascii="Times New Roman"/>
          </w:rPr>
          <w:fldChar w:fldCharType="begin"/>
        </w:r>
        <w:r w:rsidRPr="00EC09B3">
          <w:rPr>
            <w:rFonts w:hAnsi="Times New Roman" w:ascii="Times New Roman"/>
          </w:rPr>
          <w:instrText>PAGE   \* MERGEFORMAT</w:instrText>
        </w:r>
        <w:r w:rsidRPr="00EC09B3">
          <w:rPr>
            <w:rFonts w:hAnsi="Times New Roman" w:ascii="Times New Roman"/>
          </w:rPr>
          <w:fldChar w:fldCharType="separate"/>
        </w:r>
        <w:r w:rsidR="00C62322" w:rsidRPr="00C62322">
          <w:rPr>
            <w:rFonts w:hAnsi="Times New Roman" w:ascii="Times New Roman"/>
            <w:noProof/>
            <w:lang w:val="hr-HR"/>
          </w:rPr>
          <w:t>3</w:t>
        </w:r>
        <w:r w:rsidRPr="00EC09B3">
          <w:rPr>
            <w:rFonts w:hAnsi="Times New Roman" w:ascii="Times New Roman"/>
          </w:rPr>
          <w:fldChar w:fldCharType="end"/>
        </w:r>
      </w:p>
    </w:sdtContent>
  </w:sdt>
  <w:p w:rsidRDefault="00EC09B3" w:rsidP="00EC09B3" w:rsidR="004A4385" w:rsidRPr="00EC09B3">
    <w:pPr>
      <w:pStyle w:val="Zaglavlje"/>
      <w:jc w:val="right"/>
      <w:rPr>
        <w:rFonts w:hAnsi="Times New Roman" w:ascii="Times New Roman"/>
        <w:szCs w:val="24"/>
      </w:rPr>
    </w:pPr>
    <w:r w:rsidRPr="00EC09B3">
      <w:rPr>
        <w:rFonts w:hAnsi="Times New Roman" w:ascii="Times New Roman"/>
        <w:szCs w:val="24"/>
      </w:rPr>
      <w:t>87. St-2366/2017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E83FEC"/>
    <w:multiLevelType w:val="hybridMultilevel"/>
    <w:tmpl w:val="D166E5DC"/>
    <w:lvl w:tplc="F2EA8264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16183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1CD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22E9F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B275E"/>
    <w:rsid w:val="009C43C9"/>
    <w:rsid w:val="009D0457"/>
    <w:rsid w:val="009F2180"/>
    <w:rsid w:val="009F5B69"/>
    <w:rsid w:val="009F5D4F"/>
    <w:rsid w:val="00A02DFD"/>
    <w:rsid w:val="00A101E8"/>
    <w:rsid w:val="00A20843"/>
    <w:rsid w:val="00A27AA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9653E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62322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247B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09B3"/>
    <w:rsid w:val="00EC7093"/>
    <w:rsid w:val="00EE1256"/>
    <w:rsid w:val="00EE23D3"/>
    <w:rsid w:val="00EE5750"/>
    <w:rsid w:val="00EF633F"/>
    <w:rsid w:val="00EF6386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3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D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D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D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D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3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D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D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D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D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ja.Straubert@tszg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St-2366/2017-15</izvorni_sadrzaj>
    <derivirana_varijabla naziv="DomainObject.Oznaka_1">St-2366/2017-15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St-2366/2017</izvorni_sadrzaj>
    <derivirana_varijabla naziv="DomainObject.Predmet.OznakaBroj_1">St-2366/2017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MLINARIĆ USLUGE j.d.o.o. zastupanog po punomoćniku Mihael Mlinarić</izvorni_sadrzaj>
    <derivirana_varijabla naziv="DomainObject.Predmet.ProtustrankaFormated_1">  MLINARIĆ USLUGE j.d.o.o. zastupanog po punomoćniku Mihael Mlinarić</derivirana_varijabla>
  </DomainObject.Predmet.ProtustrankaFormated>
  <DomainObject.Predmet.ProtustrankaFormatedOIB>
    <izvorni_sadrzaj>  MLINARIĆ USLUGE j.d.o.o., OIB 71307513790 zastupanog po punomoćniku Mihael Mlinarić</izvorni_sadrzaj>
    <derivirana_varijabla naziv="DomainObject.Predmet.ProtustrankaFormatedOIB_1">  MLINARIĆ USLUGE j.d.o.o., OIB 71307513790 zastupanog po punomoćniku Mihael Mlinarić</derivirana_varijabla>
  </DomainObject.Predmet.ProtustrankaFormatedOIB>
  <DomainObject.Predmet.ProtustrankaFormatedWithAdress>
    <izvorni_sadrzaj> MLINARIĆ USLUGE j.d.o.o., Kutinska Lipa 129, 44320 Kutina zastupanog po punomoćniku Mihael Mlinarić</izvorni_sadrzaj>
    <derivirana_varijabla naziv="DomainObject.Predmet.ProtustrankaFormatedWithAdress_1"> MLINARIĆ USLUGE j.d.o.o., Kutinska Lipa 129, 44320 Kutina zastupanog po punomoćniku Mihael Mlinarić</derivirana_varijabla>
  </DomainObject.Predmet.ProtustrankaFormatedWithAdress>
  <DomainObject.Predmet.ProtustrankaFormatedWithAdressOIB>
    <izvorni_sadrzaj> MLINARIĆ USLUGE j.d.o.o., OIB 71307513790, Kutinska Lipa 129, 44320 Kutina zastupanog po punomoćniku Mihael Mlinarić</izvorni_sadrzaj>
    <derivirana_varijabla naziv="DomainObject.Predmet.ProtustrankaFormatedWithAdressOIB_1"> MLINARIĆ USLUGE j.d.o.o., OIB 71307513790, Kutinska Lipa 129, 44320 Kutina zastupanog po punomoćniku Mihael Mlinarić</derivirana_varijabla>
  </DomainObject.Predmet.ProtustrankaFormatedWithAdressOIB>
  <DomainObject.Predmet.ProtustrankaWithAdress>
    <izvorni_sadrzaj>MLINARIĆ USLUGE j.d.o.o. Kutinska Lipa 129, 44320 Kutina</izvorni_sadrzaj>
    <derivirana_varijabla naziv="DomainObject.Predmet.ProtustrankaWithAdress_1">MLINARIĆ USLUGE j.d.o.o. Kutinska Lipa 129, 44320 Kutina</derivirana_varijabla>
  </DomainObject.Predmet.ProtustrankaWithAdress>
  <DomainObject.Predmet.ProtustrankaWithAdressOIB>
    <izvorni_sadrzaj>MLINARIĆ USLUGE j.d.o.o., OIB 71307513790, Kutinska Lipa 129, 44320 Kutina</izvorni_sadrzaj>
    <derivirana_varijabla naziv="DomainObject.Predmet.ProtustrankaWithAdressOIB_1">MLINARIĆ USLUGE j.d.o.o., OIB 71307513790, Kutinska Lipa 129, 44320 Kutina</derivirana_varijabla>
  </DomainObject.Predmet.ProtustrankaWithAdressOIB>
  <DomainObject.Predmet.ProtustrankaNazivFormated>
    <izvorni_sadrzaj>MLINARIĆ USLUGE j.d.o.o.</izvorni_sadrzaj>
    <derivirana_varijabla naziv="DomainObject.Predmet.ProtustrankaNazivFormated_1">MLINARIĆ USLUGE j.d.o.o.</derivirana_varijabla>
  </DomainObject.Predmet.ProtustrankaNazivFormated>
  <DomainObject.Predmet.ProtustrankaNazivFormatedOIB>
    <izvorni_sadrzaj>MLINARIĆ USLUGE j.d.o.o., OIB 71307513790</izvorni_sadrzaj>
    <derivirana_varijabla naziv="DomainObject.Predmet.ProtustrankaNazivFormatedOIB_1">MLINARIĆ USLUGE j.d.o.o., OIB 71307513790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MLINARIĆ USLUGE j.d.o.o. zastupanog po punomoćniku Mihael Mlinarić</item>
    </izvorni_sadrzaj>
    <derivirana_varijabla naziv="DomainObject.Predmet.ProtuStrankaListFormated_1">
      <item>MLINARIĆ USLUGE j.d.o.o. zastupanog po punomoćniku Mihael Mlinarić</item>
    </derivirana_varijabla>
  </DomainObject.Predmet.ProtuStrankaListFormated>
  <DomainObject.Predmet.ProtuStrankaListFormatedOIB>
    <izvorni_sadrzaj>
      <item>MLINARIĆ USLUGE j.d.o.o., OIB 71307513790 zastupanog po punomoćniku Mihael Mlinarić</item>
    </izvorni_sadrzaj>
    <derivirana_varijabla naziv="DomainObject.Predmet.ProtuStrankaListFormatedOIB_1">
      <item>MLINARIĆ USLUGE j.d.o.o., OIB 71307513790 zastupanog po punomoćniku Mihael Mlinarić</item>
    </derivirana_varijabla>
  </DomainObject.Predmet.ProtuStrankaListFormatedOIB>
  <DomainObject.Predmet.ProtuStrankaListFormatedWithAdress>
    <izvorni_sadrzaj>
      <item>MLINARIĆ USLUGE j.d.o.o., Kutinska Lipa 129, 44320 Kutina zastupanog po punomoćniku Mihael Mlinarić</item>
    </izvorni_sadrzaj>
    <derivirana_varijabla naziv="DomainObject.Predmet.ProtuStrankaListFormatedWithAdress_1">
      <item>MLINARIĆ USLUGE j.d.o.o., Kutinska Lipa 129, 44320 Kutina zastupanog po punomoćniku Mihael Mlinarić</item>
    </derivirana_varijabla>
  </DomainObject.Predmet.ProtuStrankaListFormatedWithAdress>
  <DomainObject.Predmet.ProtuStrankaListFormatedWithAdressOIB>
    <izvorni_sadrzaj>
      <item>MLINARIĆ USLUGE j.d.o.o., OIB 71307513790, Kutinska Lipa 129, 44320 Kutina zastupanog po punomoćniku Mihael Mlinarić</item>
    </izvorni_sadrzaj>
    <derivirana_varijabla naziv="DomainObject.Predmet.ProtuStrankaListFormatedWithAdressOIB_1">
      <item>MLINARIĆ USLUGE j.d.o.o., OIB 71307513790, Kutinska Lipa 129, 44320 Kutina zastupanog po punomoćniku Mihael Mlinarić</item>
    </derivirana_varijabla>
  </DomainObject.Predmet.ProtuStrankaListFormatedWithAdressOIB>
  <DomainObject.Predmet.ProtuStrankaListNazivFormated>
    <izvorni_sadrzaj>
      <item>MLINARIĆ USLUGE j.d.o.o.</item>
    </izvorni_sadrzaj>
    <derivirana_varijabla naziv="DomainObject.Predmet.ProtuStrankaListNazivFormated_1">
      <item>MLINARIĆ USLUGE j.d.o.o.</item>
    </derivirana_varijabla>
  </DomainObject.Predmet.ProtuStrankaListNazivFormated>
  <DomainObject.Predmet.ProtuStrankaListNazivFormatedOIB>
    <izvorni_sadrzaj>
      <item>MLINARIĆ USLUGE j.d.o.o., OIB 71307513790</item>
    </izvorni_sadrzaj>
    <derivirana_varijabla naziv="DomainObject.Predmet.ProtuStrankaListNazivFormatedOIB_1">
      <item>MLINARIĆ USLUGE j.d.o.o., OIB 71307513790</item>
    </derivirana_varijabla>
  </DomainObject.Predmet.ProtuStrankaListNazivFormatedOIB>
  <DomainObject.Predmet.OstaliListFormated>
    <izvorni_sadrzaj>
      <item>Mihael Mlinarić punomoćnik sudionika u postupku MLINARIĆ USLUGE j.d.o.o.</item>
      <item>Raiffeisenbank Austria d.d.</item>
    </izvorni_sadrzaj>
    <derivirana_varijabla naziv="DomainObject.Predmet.OstaliListFormated_1">
      <item>Mihael Mlinarić punomoćnik sudionika u postupku MLINARIĆ USLUGE j.d.o.o.</item>
      <item>Raiffeisenbank Austria d.d.</item>
    </derivirana_varijabla>
  </DomainObject.Predmet.OstaliListFormated>
  <DomainObject.Predmet.OstaliListFormatedOIB>
    <izvorni_sadrzaj>
      <item>Mihael Mlinarić, OIB 95893465231 punomoćnik sudionika u postupku MLINARIĆ USLUGE j.d.o.o.</item>
      <item>Raiffeisenbank Austria d.d., OIB 53056966535</item>
    </izvorni_sadrzaj>
    <derivirana_varijabla naziv="DomainObject.Predmet.OstaliListFormatedOIB_1">
      <item>Mihael Mlinarić, OIB 95893465231 punomoćnik sudionika u postupku MLINARIĆ USLUGE j.d.o.o.</item>
      <item>Raiffeisenbank Austria d.d., OIB 53056966535</item>
    </derivirana_varijabla>
  </DomainObject.Predmet.OstaliListFormatedOIB>
  <DomainObject.Predmet.OstaliListFormatedWithAdress>
    <izvorni_sadrzaj>
      <item>Mihael Mlinarić, Staklena Ulica 18, 43280 Garešnički Brestovac punomoćnik sudionika u postupku MLINARIĆ USLUGE j.d.o.o.</item>
      <item>Raiffeisenbank Austria d.d., Magazinska cesta 69, 10000 Zagreb</item>
    </izvorni_sadrzaj>
    <derivirana_varijabla naziv="DomainObject.Predmet.OstaliListFormatedWithAdress_1">
      <item>Mihael Mlinarić, Staklena Ulica 18, 43280 Garešnički Brestovac punomoćnik sudionika u postupku MLINARIĆ USLUGE j.d.o.o.</item>
      <item>Raiffeisenbank Austria d.d., Magazinska cesta 69, 10000 Zagreb</item>
    </derivirana_varijabla>
  </DomainObject.Predmet.OstaliListFormatedWithAdress>
  <DomainObject.Predmet.OstaliListFormatedWithAdressOIB>
    <izvorni_sadrzaj>
      <item>Mihael Mlinarić, OIB 95893465231, Staklena Ulica 18, 43280 Garešnički Brestovac punomoćnik sudionika u postupku MLINARIĆ USLUGE j.d.o.o.</item>
      <item>Raiffeisenbank Austria d.d., OIB 53056966535, Magazinska cesta 69, 10000 Zagreb</item>
    </izvorni_sadrzaj>
    <derivirana_varijabla naziv="DomainObject.Predmet.OstaliListFormatedWithAdressOIB_1">
      <item>Mihael Mlinarić, OIB 95893465231, Staklena Ulica 18, 43280 Garešnički Brestovac punomoćnik sudionika u postupku MLINARIĆ USLUGE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Mihael Mlinarić</item>
      <item>Raiffeisenbank Austria d.d.</item>
    </izvorni_sadrzaj>
    <derivirana_varijabla naziv="DomainObject.Predmet.OstaliListNazivFormated_1">
      <item>Mihael Mlinarić</item>
      <item>Raiffeisenbank Austria d.d.</item>
    </derivirana_varijabla>
  </DomainObject.Predmet.OstaliListNazivFormated>
  <DomainObject.Predmet.OstaliListNazivFormatedOIB>
    <izvorni_sadrzaj>
      <item>Mihael Mlinarić, OIB 95893465231</item>
      <item>Raiffeisenbank Austria d.d., OIB 53056966535</item>
    </izvorni_sadrzaj>
    <derivirana_varijabla naziv="DomainObject.Predmet.OstaliListNazivFormatedOIB_1">
      <item>Mihael Mlinarić, OIB 95893465231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St-2366/2017-15</izvorni_sadrzaj>
    <derivirana_varijabla naziv="DomainObject.PoslovniBrojDokumenta_1">St-2366/2017-15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MLINARIĆ USLUGE j.d.o.o.</izvorni_sadrzaj>
    <derivirana_varijabla naziv="DomainObject.Predmet.ProtustrankaIDrugi_1">MLINARIĆ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MLINARIĆ USLUGE j.d.o.o., OIB 71307513790, Kutinska Lipa 129, 44320 Kutina</izvorni_sadrzaj>
    <derivirana_varijabla naziv="DomainObject.Predmet.ProtustrankaIDrugiAdressOIB_1">MLINARIĆ USLUGE j.d.o.o., OIB 71307513790, Kutinska Lipa 129,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MLINARIĆ USLUGE j.d.o.o.</item>
      <item>Mihael Mlinarić</item>
      <item>Raiffeisenbank Austria d.d.</item>
    </izvorni_sadrzaj>
    <derivirana_varijabla naziv="DomainObject.Predmet.SudioniciListNaziv_1">
      <item>FINA Regionalni centar Zagreb</item>
      <item>MLINARIĆ USLUGE j.d.o.o.</item>
      <item>Mihael Mlinarić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MLINARIĆ USLUGE j.d.o.o., OIB 71307513790, Kutinska Lipa 129,44320 Kutina</item>
      <item>Mihael Mlinarić, OIB 95893465231, Staklena Ulica 18,43280 Garešnički Brestovac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MLINARIĆ USLUGE j.d.o.o., OIB 71307513790, Kutinska Lipa 129,44320 Kutina</item>
      <item>Mihael Mlinarić, OIB 95893465231, Staklena Ulica 18,43280 Garešnički Brestovac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71307513790</item>
      <item>, OIB 95893465231</item>
      <item>, OIB 53056966535</item>
    </izvorni_sadrzaj>
    <derivirana_varijabla naziv="DomainObject.Predmet.SudioniciListNazivOIB_1">
      <item>, OIB 85821130368</item>
      <item>, OIB 71307513790</item>
      <item>, OIB 95893465231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St-2366/2017-10</izvorni_sadrzaj>
    <derivirana_varijabla naziv="DomainObject.PredzadnjaOdlukaIzPredmeta.Oznaka_1">St-2366/2017-10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64788-42E3-4D9E-B594-7E882FA74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754</properties:Words>
  <properties:Characters>4106</properties:Characters>
  <properties:Lines>105</properties:Lines>
  <properties:Paragraphs>33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Tanja Štraubert</cp:lastModifiedBy>
  <cp:lastPrinted>2019-05-07T11:34:00Z</cp:lastPrinted>
  <dcterms:modified xmlns:xsi="http://www.w3.org/2001/XMLSchema-instance" xsi:type="dcterms:W3CDTF">2019-05-07T11:35:00Z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St-2366/2017-15 / Odluka - Rješenje o imenovanju privremenog stečajnog upravitelja (Rj_-_imenovanje_privremenog_stečajnog_upravitelja_(vozila).docx)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