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a087" w14:paraId="12ea087" w:rsidRDefault="00420FD7" w:rsidP="00420FD7" w:rsidR="00420FD7" w:rsidRPr="00F92474">
      <w:pPr>
        <w:pStyle w:val="Zaglavlje"/>
        <w15:collapsed w:val="false"/>
      </w:pPr>
      <w:bookmarkStart w:name="_GoBack" w:id="0"/>
      <w:bookmarkEnd w:id="0"/>
      <w:r w:rsidRPr="00F92474">
        <w:tab/>
      </w:r>
    </w:p>
    <w:p w:rsidRDefault="00C80CFD" w:rsidR="00D6593B">
      <w:r>
        <w:rPr>
          <w:rFonts w:cs="Times New Roman"/>
          <w:noProof/>
          <w:lang w:eastAsia="hr-HR"/>
        </w:rPr>
        <w:t xml:space="preserve">          </w:t>
      </w:r>
      <w:r w:rsidR="00E04A01">
        <w:rPr>
          <w:rFonts w:cs="Times New Roman"/>
          <w:noProof/>
          <w:lang w:eastAsia="hr-HR"/>
        </w:rPr>
        <w:t xml:space="preserve"> </w:t>
      </w:r>
      <w:r w:rsidR="00D6593B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noProof/>
          <w:lang w:eastAsia="hr-HR"/>
        </w:rPr>
        <w:t xml:space="preserve"> </w:t>
      </w:r>
    </w:p>
    <w:p w:rsidRDefault="00D6593B" w:rsidR="00D6593B">
      <w:r>
        <w:t xml:space="preserve">REPUBLIKA HRVATSKA </w:t>
      </w:r>
    </w:p>
    <w:p w:rsidRDefault="00D6593B" w:rsidR="00D6593B">
      <w:r>
        <w:t>TRGOVAČKI SUD U ZAGREBU</w:t>
      </w:r>
    </w:p>
    <w:p w:rsidRDefault="00D6593B" w:rsidR="00D6593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2973F9">
        <w:tab/>
      </w:r>
      <w:r w:rsidR="00C80CFD">
        <w:t xml:space="preserve">       </w:t>
      </w:r>
      <w:r w:rsidR="0086700A">
        <w:t xml:space="preserve">      </w:t>
      </w:r>
      <w:r w:rsidR="00BA6F03">
        <w:t xml:space="preserve"> </w:t>
      </w:r>
      <w:r w:rsidR="0082606D">
        <w:t xml:space="preserve">  </w:t>
      </w:r>
      <w:r w:rsidR="008D2F73">
        <w:t>48. St</w:t>
      </w:r>
      <w:r w:rsidR="007B2809">
        <w:t>-2700</w:t>
      </w:r>
      <w:r w:rsidR="004E0CC2">
        <w:t>/</w:t>
      </w:r>
      <w:r w:rsidR="008D2F73">
        <w:t>15</w:t>
      </w:r>
    </w:p>
    <w:p w:rsidRDefault="0027656E" w:rsidR="0027656E"/>
    <w:p w:rsidRDefault="002973F9" w:rsidR="002973F9"/>
    <w:p w:rsidRDefault="00C80CFD" w:rsidP="002973F9" w:rsidR="00C13664">
      <w:pPr>
        <w:jc w:val="center"/>
      </w:pPr>
      <w:r>
        <w:t>R E P U B L I K A    H R V A T S K A</w:t>
      </w:r>
    </w:p>
    <w:p w:rsidRDefault="002973F9" w:rsidP="002973F9" w:rsidR="002973F9">
      <w:pPr>
        <w:jc w:val="center"/>
      </w:pPr>
      <w:r>
        <w:t xml:space="preserve"> </w:t>
      </w:r>
    </w:p>
    <w:p w:rsidRDefault="00087A1B" w:rsidP="002973F9" w:rsidR="002973F9">
      <w:pPr>
        <w:jc w:val="center"/>
      </w:pPr>
      <w:r>
        <w:t>R J E Š E N</w:t>
      </w:r>
      <w:r w:rsidR="002973F9">
        <w:t xml:space="preserve">J E </w:t>
      </w:r>
    </w:p>
    <w:p w:rsidRDefault="002973F9" w:rsidP="002973F9" w:rsidR="002973F9">
      <w:pPr>
        <w:jc w:val="center"/>
      </w:pPr>
    </w:p>
    <w:p w:rsidRDefault="00C80CFD" w:rsidP="00D96BB9" w:rsidR="002973F9" w:rsidRPr="00D96BB9">
      <w:pPr>
        <w:ind w:firstLine="708"/>
        <w:jc w:val="both"/>
        <w:rPr>
          <w:rFonts w:cs="Times New Roman"/>
          <w:szCs w:val="24"/>
        </w:rPr>
      </w:pPr>
      <w:r>
        <w:t xml:space="preserve">Trgovački sud u Zagrebu, </w:t>
      </w:r>
      <w:r w:rsidR="002973F9">
        <w:t>po sucu</w:t>
      </w:r>
      <w:r w:rsidR="00BF7067">
        <w:t xml:space="preserve"> toga suda</w:t>
      </w:r>
      <w:r w:rsidR="002973F9">
        <w:t xml:space="preserve"> </w:t>
      </w:r>
      <w:r>
        <w:t>Vesni</w:t>
      </w:r>
      <w:r w:rsidR="0027656E">
        <w:t xml:space="preserve"> Sremac Šoštar kao stečajnom suc</w:t>
      </w:r>
      <w:r>
        <w:t xml:space="preserve">u, </w:t>
      </w:r>
      <w:r w:rsidR="002973F9">
        <w:t>povodom zahtjeva FINANCIJSKE AGENCIJE</w:t>
      </w:r>
      <w:r w:rsidR="00C37F42">
        <w:t xml:space="preserve"> Podružnica Zagreb, Trg svibanjskih žrtava 1995. 1 </w:t>
      </w:r>
      <w:r w:rsidR="002973F9">
        <w:t xml:space="preserve">za provedbu skraćenog stečajnog postupka nad </w:t>
      </w:r>
      <w:r w:rsidR="007B2809">
        <w:t xml:space="preserve">dužnikom </w:t>
      </w:r>
      <w:r w:rsidR="007B2809">
        <w:rPr>
          <w:szCs w:val="24"/>
        </w:rPr>
        <w:t xml:space="preserve">PZ ULAGANJA d.o.o., Zagreb, Voćarska cesta 14, OIB: 60700310519,  MBS: 080463324, </w:t>
      </w:r>
      <w:r w:rsidR="007B2809">
        <w:t xml:space="preserve"> </w:t>
      </w:r>
      <w:r w:rsidR="00A31C25">
        <w:t>dana 03. listopada</w:t>
      </w:r>
      <w:r w:rsidR="00D96BB9">
        <w:t xml:space="preserve"> </w:t>
      </w:r>
      <w:r w:rsidR="007B2809">
        <w:t>2016. g.</w:t>
      </w:r>
    </w:p>
    <w:p w:rsidRDefault="002973F9" w:rsidP="00C80CFD" w:rsidR="002973F9">
      <w:pPr>
        <w:jc w:val="both"/>
      </w:pPr>
    </w:p>
    <w:p w:rsidRDefault="002973F9" w:rsidP="00C80CFD" w:rsidR="002973F9">
      <w:pPr>
        <w:jc w:val="center"/>
      </w:pPr>
      <w:r>
        <w:t xml:space="preserve">r i j e š i o   </w:t>
      </w:r>
      <w:r w:rsidR="00087A1B">
        <w:t xml:space="preserve"> </w:t>
      </w:r>
      <w:r w:rsidR="004E0CC2">
        <w:t xml:space="preserve"> </w:t>
      </w:r>
      <w:r>
        <w:t>j e</w:t>
      </w:r>
    </w:p>
    <w:p w:rsidRDefault="002973F9" w:rsidP="00C80CFD" w:rsidR="002973F9">
      <w:pPr>
        <w:jc w:val="center"/>
      </w:pPr>
    </w:p>
    <w:p w:rsidRDefault="002973F9" w:rsidP="00275D8B" w:rsidR="007B2809">
      <w:pPr>
        <w:pStyle w:val="Odlomakpopisa"/>
        <w:suppressAutoHyphens/>
        <w:ind w:left="705"/>
        <w:contextualSpacing w:val="false"/>
        <w:jc w:val="both"/>
        <w:rPr>
          <w:szCs w:val="24"/>
        </w:rPr>
      </w:pPr>
      <w:r>
        <w:t>Obustavlja se skraćeni stečajni postupak nad</w:t>
      </w:r>
      <w:r w:rsidR="00610B3A">
        <w:t xml:space="preserve"> dužnikom</w:t>
      </w:r>
      <w:r>
        <w:t xml:space="preserve"> </w:t>
      </w:r>
      <w:r w:rsidR="007B2809">
        <w:rPr>
          <w:szCs w:val="24"/>
        </w:rPr>
        <w:t>PZ ULAGANJA d.o.o., Zagreb, Voćarska cesta 14, OIB: 60700310519,  MBS: 080463324.</w:t>
      </w:r>
    </w:p>
    <w:p w:rsidRDefault="007B2809" w:rsidP="00275D8B" w:rsidR="007B2809">
      <w:pPr>
        <w:pStyle w:val="Odlomakpopisa"/>
        <w:suppressAutoHyphens/>
        <w:ind w:left="705"/>
        <w:contextualSpacing w:val="false"/>
        <w:jc w:val="both"/>
        <w:rPr>
          <w:szCs w:val="24"/>
        </w:rPr>
      </w:pPr>
    </w:p>
    <w:p w:rsidRDefault="007B2809" w:rsidP="00275D8B" w:rsidR="007B2809">
      <w:pPr>
        <w:pStyle w:val="Odlomakpopisa"/>
        <w:suppressAutoHyphens/>
        <w:ind w:left="705"/>
        <w:contextualSpacing w:val="false"/>
        <w:jc w:val="both"/>
      </w:pPr>
    </w:p>
    <w:p w:rsidRDefault="002973F9" w:rsidP="00C80CFD" w:rsidR="002973F9">
      <w:pPr>
        <w:jc w:val="center"/>
      </w:pPr>
      <w:r>
        <w:t>Obrazloženje</w:t>
      </w:r>
    </w:p>
    <w:p w:rsidRDefault="002973F9" w:rsidP="00C80CFD" w:rsidR="002973F9">
      <w:pPr>
        <w:jc w:val="center"/>
      </w:pPr>
    </w:p>
    <w:p w:rsidRDefault="002973F9" w:rsidP="007B2809" w:rsidR="007B2809">
      <w:pPr>
        <w:suppressAutoHyphens/>
        <w:ind w:firstLine="708"/>
        <w:jc w:val="both"/>
        <w:rPr>
          <w:szCs w:val="24"/>
        </w:rPr>
      </w:pPr>
      <w:r>
        <w:t>Financijska agencija podnijela je ovom</w:t>
      </w:r>
      <w:r w:rsidR="00D35761">
        <w:t xml:space="preserve"> sudu na temelju odredbe čl. 444</w:t>
      </w:r>
      <w:r>
        <w:t xml:space="preserve"> st. 1 Stečajnog zakona (</w:t>
      </w:r>
      <w:r w:rsidR="00C80CFD">
        <w:t>"</w:t>
      </w:r>
      <w:r>
        <w:t>NN</w:t>
      </w:r>
      <w:r w:rsidR="00C80CFD">
        <w:t>" br.</w:t>
      </w:r>
      <w:r>
        <w:t>71/15) zahtjev za provedbu skraćenog stečajnog postupka nad dužnikom</w:t>
      </w:r>
      <w:r w:rsidR="007B2809">
        <w:t xml:space="preserve"> </w:t>
      </w:r>
      <w:r w:rsidR="007B2809">
        <w:rPr>
          <w:szCs w:val="24"/>
        </w:rPr>
        <w:t xml:space="preserve">PZ ULAGANJA d.o.o., Zagreb, Voćarska cesta 14, OIB: 60700310519,  MBS: 080463324. </w:t>
      </w:r>
    </w:p>
    <w:p w:rsidRDefault="005427D1" w:rsidP="00C80CFD" w:rsidR="002973F9">
      <w:pPr>
        <w:jc w:val="both"/>
      </w:pPr>
      <w:r>
        <w:t xml:space="preserve"> </w:t>
      </w:r>
      <w:r w:rsidR="002973F9">
        <w:tab/>
        <w:t xml:space="preserve">Prema odredbi čl. 428 1 Stečajnog zakona sud će provesti skraćeni stečajni postupak nad pravnom osobom ako su ispunjene slijedeće pretpostavke: </w:t>
      </w:r>
    </w:p>
    <w:p w:rsidRDefault="002973F9" w:rsidP="00C80CFD" w:rsidR="002973F9">
      <w:pPr>
        <w:pStyle w:val="Odlomakpopisa"/>
        <w:numPr>
          <w:ilvl w:val="0"/>
          <w:numId w:val="1"/>
        </w:numPr>
        <w:jc w:val="both"/>
      </w:pPr>
      <w:r>
        <w:t xml:space="preserve">ako nema zaposlenih </w:t>
      </w:r>
    </w:p>
    <w:p w:rsidRDefault="002973F9" w:rsidP="00C80CFD" w:rsidR="002973F9">
      <w:pPr>
        <w:pStyle w:val="Odlomakpopisa"/>
        <w:numPr>
          <w:ilvl w:val="0"/>
          <w:numId w:val="1"/>
        </w:numPr>
        <w:jc w:val="both"/>
      </w:pPr>
      <w:r>
        <w:t xml:space="preserve">ako u Očevidniku redoslijeda osnova za plaćanje ima evidentirane neizvršene osnove za plaćanje u neprekinutom razdoblju od 120 dana i </w:t>
      </w:r>
    </w:p>
    <w:p w:rsidRDefault="002973F9" w:rsidP="00C80CFD" w:rsidR="002973F9">
      <w:pPr>
        <w:pStyle w:val="Odlomakpopisa"/>
        <w:numPr>
          <w:ilvl w:val="0"/>
          <w:numId w:val="1"/>
        </w:numPr>
        <w:jc w:val="both"/>
      </w:pPr>
      <w:r>
        <w:t xml:space="preserve">ako nisu ispunjene pretpostavke za pokretanje dugog postupka radi brisanja iz sudskog registra. </w:t>
      </w:r>
    </w:p>
    <w:p w:rsidRDefault="002973F9" w:rsidP="00C80CFD" w:rsidR="00DD4C9B">
      <w:pPr>
        <w:ind w:left="708"/>
        <w:jc w:val="both"/>
      </w:pPr>
      <w:r>
        <w:t>Sud je temeljem čl. 430</w:t>
      </w:r>
      <w:r w:rsidR="005427D1">
        <w:t>.</w:t>
      </w:r>
      <w:r>
        <w:t xml:space="preserve"> Stečajnog zakona na mrežnoj stranici e-oglasna ploča suda </w:t>
      </w:r>
    </w:p>
    <w:p w:rsidRDefault="00D96BB9" w:rsidP="00C80CFD" w:rsidR="002973F9">
      <w:pPr>
        <w:jc w:val="both"/>
      </w:pPr>
      <w:r>
        <w:t>dana</w:t>
      </w:r>
      <w:r w:rsidR="007B2809">
        <w:t xml:space="preserve"> 17.02.2016.</w:t>
      </w:r>
      <w:r w:rsidR="00DA0526">
        <w:t xml:space="preserve"> </w:t>
      </w:r>
      <w:r w:rsidR="001E7BCF">
        <w:t xml:space="preserve">godine </w:t>
      </w:r>
      <w:r w:rsidR="002973F9">
        <w:t xml:space="preserve">objavio oglas kojim je pozvao osobe ovlaštene za zastupanje dužnika po zakonu u roku 15 dana od objave oglasa, </w:t>
      </w:r>
      <w:r w:rsidR="00DD4C9B">
        <w:t xml:space="preserve">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postupka, uz upozorenje na pravne posljedice nepodnošenja takovog prijedloga. </w:t>
      </w:r>
    </w:p>
    <w:p w:rsidRDefault="007B2809" w:rsidP="00C80CFD" w:rsidR="007B2809">
      <w:pPr>
        <w:jc w:val="both"/>
      </w:pPr>
    </w:p>
    <w:p w:rsidRDefault="007B2809" w:rsidP="00C80CFD" w:rsidR="007B2809">
      <w:pPr>
        <w:jc w:val="both"/>
      </w:pPr>
    </w:p>
    <w:p w:rsidRDefault="007B2809" w:rsidP="00C80CFD" w:rsidR="007B2809">
      <w:pPr>
        <w:jc w:val="both"/>
      </w:pPr>
    </w:p>
    <w:p w:rsidRDefault="007B2809" w:rsidP="00C80CFD" w:rsidR="007B2809">
      <w:pPr>
        <w:jc w:val="both"/>
      </w:pPr>
    </w:p>
    <w:p w:rsidRDefault="007B2809" w:rsidP="00C80CFD" w:rsidR="007B2809">
      <w:pPr>
        <w:jc w:val="both"/>
      </w:pPr>
    </w:p>
    <w:p w:rsidRDefault="00DD4C9B" w:rsidP="00C80CFD" w:rsidR="00DA0526">
      <w:pPr>
        <w:jc w:val="both"/>
      </w:pPr>
      <w:r>
        <w:tab/>
      </w:r>
      <w:r w:rsidR="00A31C25">
        <w:t xml:space="preserve"> Vjerovnici su u prijedlozima za pokretanje stečajnog postupka dokazali da dužnik ima imovinu dostavom </w:t>
      </w:r>
      <w:proofErr w:type="spellStart"/>
      <w:r w:rsidR="00A31C25">
        <w:t>zk</w:t>
      </w:r>
      <w:proofErr w:type="spellEnd"/>
      <w:r w:rsidR="00A31C25">
        <w:t xml:space="preserve">. izvatka za nekretnine. </w:t>
      </w:r>
    </w:p>
    <w:p w:rsidRDefault="00DD4C9B" w:rsidP="00C80CFD" w:rsidR="00DD4C9B">
      <w:pPr>
        <w:jc w:val="both"/>
      </w:pPr>
      <w:r>
        <w:tab/>
        <w:t>Kako iz navedenog proizlazi da u konkretnom slučaju nisu isp</w:t>
      </w:r>
      <w:r w:rsidR="00474665">
        <w:t xml:space="preserve">unjene pretpostavke za provedbu </w:t>
      </w:r>
      <w:r>
        <w:t>skraćenog stečajnog postupka koji završava otvaranjem i istovremenim zaključenjem skraćenog stečajnog postupka (čl. 431</w:t>
      </w:r>
      <w:r w:rsidR="00DA0526">
        <w:t>.</w:t>
      </w:r>
      <w:r>
        <w:t xml:space="preserve"> SZ), odlučeno je primjenom odredbe čl. 433</w:t>
      </w:r>
      <w:r w:rsidR="00DA0526">
        <w:t>.</w:t>
      </w:r>
      <w:r>
        <w:t xml:space="preserve"> SZ kao u izreci ovog rješenja. </w:t>
      </w:r>
    </w:p>
    <w:p w:rsidRDefault="00DD4C9B" w:rsidP="00C80CFD" w:rsidR="00DD4C9B">
      <w:pPr>
        <w:jc w:val="both"/>
      </w:pPr>
      <w:r>
        <w:tab/>
        <w:t>Nakon pravomoćnosti ovog rješenja, posebnim će se rješenjem odlučiti da li  će se nad gore navedenim dužnikom pokrenuti prethodni postupak ili će rješenjem odmah otvoriti redovni stečajni postupak (čl. 433</w:t>
      </w:r>
      <w:r w:rsidR="00DA0526">
        <w:t>.</w:t>
      </w:r>
      <w:r>
        <w:t xml:space="preserve"> SZ). </w:t>
      </w:r>
    </w:p>
    <w:p w:rsidRDefault="00DD4C9B" w:rsidP="00C80CFD" w:rsidR="00DD4C9B">
      <w:pPr>
        <w:jc w:val="both"/>
      </w:pPr>
    </w:p>
    <w:p w:rsidRDefault="00A31C25" w:rsidP="00C80CFD" w:rsidR="00DD4C9B">
      <w:pPr>
        <w:jc w:val="center"/>
      </w:pPr>
      <w:r>
        <w:t xml:space="preserve">U Zagrebu, 03. listopada </w:t>
      </w:r>
      <w:r w:rsidR="001E7BCF">
        <w:t>2016.</w:t>
      </w:r>
      <w:r w:rsidR="007B2809">
        <w:t xml:space="preserve"> g.</w:t>
      </w:r>
    </w:p>
    <w:p w:rsidRDefault="00C37F42" w:rsidP="00C80CFD" w:rsidR="00C37F42">
      <w:pPr>
        <w:jc w:val="center"/>
      </w:pPr>
    </w:p>
    <w:p w:rsidRDefault="00DD4C9B" w:rsidP="00C80CFD" w:rsidR="00DD4C9B">
      <w:pPr>
        <w:jc w:val="both"/>
      </w:pPr>
    </w:p>
    <w:p w:rsidRDefault="00DD4C9B" w:rsidP="00C80CFD" w:rsidR="00C80CF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80CFD">
        <w:t>SUDAC:</w:t>
      </w:r>
    </w:p>
    <w:p w:rsidRDefault="00C80CFD" w:rsidP="00700CA2" w:rsidR="00DD4C9B">
      <w:pPr>
        <w:jc w:val="right"/>
      </w:pPr>
      <w:r>
        <w:t>Vesna Sremac Šoštar</w:t>
      </w:r>
      <w:r w:rsidR="005B1D12">
        <w:t>, v.r.</w:t>
      </w:r>
    </w:p>
    <w:p w:rsidRDefault="00DD4C9B" w:rsidP="00C80CFD" w:rsidR="00DD4C9B">
      <w:pPr>
        <w:jc w:val="both"/>
      </w:pPr>
    </w:p>
    <w:p w:rsidRDefault="00420FD7" w:rsidP="00C80CFD" w:rsidR="00420FD7">
      <w:pPr>
        <w:jc w:val="both"/>
      </w:pPr>
    </w:p>
    <w:p w:rsidRDefault="00C80CFD" w:rsidP="00C80CFD" w:rsidR="00DD4C9B" w:rsidRPr="00D71DE7">
      <w:pPr>
        <w:jc w:val="both"/>
      </w:pPr>
      <w:r>
        <w:t>POUKA</w:t>
      </w:r>
      <w:r w:rsidR="00DD4C9B" w:rsidRPr="00D71DE7">
        <w:t xml:space="preserve"> O PRAVNOM LIJEKU</w:t>
      </w:r>
      <w:r>
        <w:t>:</w:t>
      </w:r>
    </w:p>
    <w:p w:rsidRDefault="00DD4C9B" w:rsidP="00C80CFD" w:rsidR="00DD4C9B">
      <w:pPr>
        <w:jc w:val="both"/>
      </w:pPr>
      <w:r w:rsidRPr="00D71DE7">
        <w:t>Protiv ovog rješenja nezadovoljna stranka može uložiti žalbu Visokom trgovačkom sudu Republike Hrvatske u roku od 8 dana po primitku rješenja, a ulaže se putem ovog suda u 3 primjerka</w:t>
      </w:r>
      <w:r w:rsidR="00C80CFD">
        <w:t xml:space="preserve">. </w:t>
      </w:r>
      <w:r w:rsidRPr="00D71DE7">
        <w:t xml:space="preserve"> </w:t>
      </w:r>
    </w:p>
    <w:p w:rsidRDefault="00A2217E" w:rsidP="00A2217E" w:rsidR="00A2217E" w:rsidRPr="00E32402">
      <w:pPr>
        <w:jc w:val="center"/>
        <w:rPr>
          <w:b/>
          <w:szCs w:val="24"/>
        </w:rPr>
      </w:pPr>
    </w:p>
    <w:p w:rsidRDefault="005B1D12" w:rsidP="005B1D12" w:rsidR="005B1D1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B1D12" w:rsidP="005B1D12" w:rsidR="005B1D12">
      <w:pPr>
        <w:jc w:val="right"/>
      </w:pPr>
      <w:r>
        <w:t>Zlatka Plivelić</w:t>
      </w:r>
    </w:p>
    <w:sectPr w:rsidSect="003166AB" w:rsidR="005B1D12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C9B" w:rsidP="00DD4C9B" w:rsidR="00DD4C9B">
      <w:r>
        <w:separator/>
      </w:r>
    </w:p>
  </w:endnote>
  <w:endnote w:id="0" w:type="continuationSeparator">
    <w:p w:rsidRDefault="00DD4C9B" w:rsidP="00DD4C9B" w:rsidR="00DD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C9B" w:rsidP="00DD4C9B" w:rsidR="00DD4C9B">
      <w:r>
        <w:separator/>
      </w:r>
    </w:p>
  </w:footnote>
  <w:footnote w:id="0" w:type="continuationSeparator">
    <w:p w:rsidRDefault="00DD4C9B" w:rsidP="00DD4C9B" w:rsidR="00DD4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5636319"/>
      <w:docPartObj>
        <w:docPartGallery w:val="Page Numbers (Top of Page)"/>
        <w:docPartUnique/>
      </w:docPartObj>
    </w:sdtPr>
    <w:sdtEndPr/>
    <w:sdtContent>
      <w:p w:rsidRDefault="00C37F42" w:rsidP="00C37F42" w:rsidR="00DD4C9B">
        <w:pPr>
          <w:pStyle w:val="Zaglavlje"/>
          <w:ind w:firstLine="3540"/>
          <w:jc w:val="center"/>
        </w:pPr>
        <w:r>
          <w:t xml:space="preserve">      </w:t>
        </w:r>
        <w:r w:rsidR="00D96BB9">
          <w:t xml:space="preserve"> </w:t>
        </w:r>
        <w:r>
          <w:t>2</w:t>
        </w:r>
        <w:r w:rsidR="00DD4C9B">
          <w:t xml:space="preserve">                      </w:t>
        </w:r>
        <w:r w:rsidR="00C80CFD">
          <w:t xml:space="preserve">                </w:t>
        </w:r>
        <w:r w:rsidR="005427D1">
          <w:t xml:space="preserve">                 </w:t>
        </w:r>
        <w:r w:rsidR="007B2809">
          <w:t>48. St-2700</w:t>
        </w:r>
        <w:r w:rsidR="00BA6F03">
          <w:t>/</w:t>
        </w:r>
        <w:r w:rsidR="00D96BB9">
          <w:t>15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DA5540"/>
    <w:multiLevelType w:val="multilevel"/>
    <w:tmpl w:val="0000000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4">
    <w:nsid w:val="6FAA164F"/>
    <w:multiLevelType w:val="hybridMultilevel"/>
    <w:tmpl w:val="F98AE1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C51E70"/>
    <w:multiLevelType w:val="hybridMultilevel"/>
    <w:tmpl w:val="D8E0C176"/>
    <w:lvl w:tplc="197028DC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3B"/>
    <w:rsid w:val="00007DC8"/>
    <w:rsid w:val="00013E03"/>
    <w:rsid w:val="00087A1B"/>
    <w:rsid w:val="0015645C"/>
    <w:rsid w:val="0019548A"/>
    <w:rsid w:val="001C6B43"/>
    <w:rsid w:val="001E7BCF"/>
    <w:rsid w:val="00243045"/>
    <w:rsid w:val="00275D8B"/>
    <w:rsid w:val="0027656E"/>
    <w:rsid w:val="00283809"/>
    <w:rsid w:val="002973F9"/>
    <w:rsid w:val="002A3D45"/>
    <w:rsid w:val="002A6164"/>
    <w:rsid w:val="002D7583"/>
    <w:rsid w:val="002E4C66"/>
    <w:rsid w:val="002F3E35"/>
    <w:rsid w:val="0030413A"/>
    <w:rsid w:val="003166AB"/>
    <w:rsid w:val="003279E7"/>
    <w:rsid w:val="00341B62"/>
    <w:rsid w:val="00394122"/>
    <w:rsid w:val="003F5D58"/>
    <w:rsid w:val="00420FD7"/>
    <w:rsid w:val="00435ACC"/>
    <w:rsid w:val="00462590"/>
    <w:rsid w:val="00474665"/>
    <w:rsid w:val="004A0E50"/>
    <w:rsid w:val="004B72A9"/>
    <w:rsid w:val="004C25F1"/>
    <w:rsid w:val="004D61B5"/>
    <w:rsid w:val="004E0CC2"/>
    <w:rsid w:val="00505AAA"/>
    <w:rsid w:val="005151FF"/>
    <w:rsid w:val="00517CEA"/>
    <w:rsid w:val="005315D9"/>
    <w:rsid w:val="00533382"/>
    <w:rsid w:val="005427D1"/>
    <w:rsid w:val="00542EE7"/>
    <w:rsid w:val="005B1D12"/>
    <w:rsid w:val="005E3CD1"/>
    <w:rsid w:val="00610B3A"/>
    <w:rsid w:val="006451BE"/>
    <w:rsid w:val="0065404E"/>
    <w:rsid w:val="006630E6"/>
    <w:rsid w:val="006C51A5"/>
    <w:rsid w:val="006D37EF"/>
    <w:rsid w:val="006D7209"/>
    <w:rsid w:val="00700CA2"/>
    <w:rsid w:val="0071680A"/>
    <w:rsid w:val="00761F48"/>
    <w:rsid w:val="007A5DAF"/>
    <w:rsid w:val="007B2809"/>
    <w:rsid w:val="007B5618"/>
    <w:rsid w:val="007C5E77"/>
    <w:rsid w:val="00803C72"/>
    <w:rsid w:val="0082606D"/>
    <w:rsid w:val="00842B89"/>
    <w:rsid w:val="00852BC6"/>
    <w:rsid w:val="0086700A"/>
    <w:rsid w:val="008D12F2"/>
    <w:rsid w:val="008D2F73"/>
    <w:rsid w:val="009157A0"/>
    <w:rsid w:val="009357C1"/>
    <w:rsid w:val="00997C91"/>
    <w:rsid w:val="00A22087"/>
    <w:rsid w:val="00A2217E"/>
    <w:rsid w:val="00A31C25"/>
    <w:rsid w:val="00A45D35"/>
    <w:rsid w:val="00A53662"/>
    <w:rsid w:val="00A66C83"/>
    <w:rsid w:val="00A81191"/>
    <w:rsid w:val="00A97E67"/>
    <w:rsid w:val="00B67A9F"/>
    <w:rsid w:val="00B71151"/>
    <w:rsid w:val="00B71B6A"/>
    <w:rsid w:val="00BA6F03"/>
    <w:rsid w:val="00BD271E"/>
    <w:rsid w:val="00BF7067"/>
    <w:rsid w:val="00C13664"/>
    <w:rsid w:val="00C37F42"/>
    <w:rsid w:val="00C80CFD"/>
    <w:rsid w:val="00C9256A"/>
    <w:rsid w:val="00CB121F"/>
    <w:rsid w:val="00CC4CC9"/>
    <w:rsid w:val="00CC5EDB"/>
    <w:rsid w:val="00CC7F77"/>
    <w:rsid w:val="00D35761"/>
    <w:rsid w:val="00D51262"/>
    <w:rsid w:val="00D6593B"/>
    <w:rsid w:val="00D92198"/>
    <w:rsid w:val="00D96BB9"/>
    <w:rsid w:val="00D97F1B"/>
    <w:rsid w:val="00DA0526"/>
    <w:rsid w:val="00DD4C9B"/>
    <w:rsid w:val="00DD686D"/>
    <w:rsid w:val="00E021FF"/>
    <w:rsid w:val="00E04A01"/>
    <w:rsid w:val="00EA30C4"/>
    <w:rsid w:val="00EA3AF8"/>
    <w:rsid w:val="00EB07C2"/>
    <w:rsid w:val="00EB45AB"/>
    <w:rsid w:val="00ED6BC2"/>
    <w:rsid w:val="00EE6B44"/>
    <w:rsid w:val="00F33CE5"/>
    <w:rsid w:val="00F45796"/>
    <w:rsid w:val="00F61DF8"/>
    <w:rsid w:val="00F941E3"/>
    <w:rsid w:val="00FB0244"/>
    <w:rsid w:val="00FD1297"/>
    <w:rsid w:val="00FD2EE3"/>
    <w:rsid w:val="00FE4148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4C9B"/>
  </w:style>
  <w:style w:customStyle="true" w:styleId="OdlomakpopisaChar" w:type="character">
    <w:name w:val="Odlomak popisa Char"/>
    <w:basedOn w:val="Zadanifontodlomka"/>
    <w:link w:val="Odlomakpopisa"/>
    <w:uiPriority w:val="34"/>
    <w:rsid w:val="006C51A5"/>
  </w:style>
  <w:style w:styleId="Tekstrezerviranogmjesta" w:type="character">
    <w:name w:val="Placeholder Text"/>
    <w:basedOn w:val="Zadanifontodlomka"/>
    <w:uiPriority w:val="99"/>
    <w:semiHidden/>
    <w:rsid w:val="00435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A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A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A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A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5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5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2973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4C9B"/>
  </w:style>
  <w:style w:styleId="Podnoje" w:type="paragraph">
    <w:name w:val="footer"/>
    <w:basedOn w:val="Normal"/>
    <w:link w:val="PodnojeChar"/>
    <w:uiPriority w:val="99"/>
    <w:unhideWhenUsed/>
    <w:rsid w:val="00DD4C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4C9B"/>
  </w:style>
  <w:style w:customStyle="1" w:styleId="OdlomakpopisaChar" w:type="character">
    <w:name w:val="Odlomak popisa Char"/>
    <w:basedOn w:val="Zadanifontodlomka"/>
    <w:link w:val="Odlomakpopisa"/>
    <w:uiPriority w:val="34"/>
    <w:rsid w:val="006C51A5"/>
  </w:style>
  <w:style w:styleId="Tekstrezerviranogmjesta" w:type="character">
    <w:name w:val="Placeholder Text"/>
    <w:basedOn w:val="Zadanifontodlomka"/>
    <w:uiPriority w:val="99"/>
    <w:semiHidden/>
    <w:rsid w:val="00435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90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79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8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62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6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3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19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St-2700/2015-12</izvorni_sadrzaj>
    <derivirana_varijabla naziv="DomainObject.Oznaka_1">St-2700/2015-12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St-2700/2015</izvorni_sadrzaj>
    <derivirana_varijabla naziv="DomainObject.Predmet.OznakaBroj_1">St-2700/2015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ULAGANJA d.o.o. zastupanog po punomoćniku Elisabeth Rech; Odvj. društvo Hanžeković &amp; partneri d.o.o.</izvorni_sadrzaj>
    <derivirana_varijabla naziv="DomainObject.Predmet.ProtustrankaFormated_1">  PZ ULAGANJA d.o.o. zastupanog po punomoćniku Elisabeth Rech; Odvj. društvo Hanžeković &amp; partneri d.o.o.</derivirana_varijabla>
  </DomainObject.Predmet.ProtustrankaFormated>
  <DomainObject.Predmet.ProtustrankaFormatedOIB>
    <izvorni_sadrzaj>  PZ ULAGANJA d.o.o., OIB 60700310519 zastupanog po punomoćniku Elisabeth Rech; Odvj. društvo Hanžeković &amp; partneri d.o.o.</izvorni_sadrzaj>
    <derivirana_varijabla naziv="DomainObject.Predmet.ProtustrankaFormatedOIB_1">  PZ ULAGANJA d.o.o., OIB 60700310519 zastupanog po punomoćniku Elisabeth Rech; Odvj.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Odvj. društvo Hanžeković &amp; partneri d.o.o.</izvorni_sadrzaj>
    <derivirana_varijabla naziv="DomainObject.Predmet.ProtustrankaFormatedWithAdress_1"> PZ ULAGANJA d.o.o., Voćarska cesta 14, 10000 Zagreb zastupanog po punomoćniku Elisabeth Rech; Odvj.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Odvj. društvo Hanžeković &amp; partneri d.o.o.</izvorni_sadrzaj>
    <derivirana_varijabla naziv="DomainObject.Predmet.ProtustrankaFormatedWithAdressOIB_1"> PZ ULAGANJA d.o.o., OIB 60700310519, Voćarska cesta 14, 10000 Zagreb zastupanog po punomoćniku Elisabeth Rech; Odvj.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</izvorni_sadrzaj>
    <derivirana_varijabla naziv="DomainObject.Predmet.StrankaFormated_1">  FINA Regionalni centar Zagreb; HETA ASSET RESOLUTION AG</derivirana_varijabla>
  </DomainObject.Predmet.StrankaFormated>
  <DomainObject.Predmet.StrankaFormatedOIB>
    <izvorni_sadrzaj>  FINA Regionalni centar Zagreb, OIB 85821130368; HETA ASSET RESOLUTION AG, OIB 90730821413</izvorni_sadrzaj>
    <derivirana_varijabla naziv="DomainObject.Predmet.StrankaFormatedOIB_1">  FINA Regionalni centar Zagreb, OIB 85821130368; HETA ASSET RESOLUTION AG, OIB 90730821413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</izvorni_sadrzaj>
    <derivirana_varijabla naziv="DomainObject.Predmet.StrankaFormatedWithAdress_1"> FINA Regionalni centar Zagreb, Trg svibanjskih žrtava 1995. 1, 10000 Zagreb; HETA ASSET RESOLUTION AG, Alpen-Adria-Platz 1, Klagenfurt am Worthersee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HETA ASSET RESOLUTION AG</item>
    </izvorni_sadrzaj>
    <derivirana_varijabla naziv="DomainObject.Predmet.StrankaListFormated_1">
      <item>FINA Regionalni centar Zagreb</item>
      <item>HETA ASSET RESOLUTION AG</item>
    </derivirana_varijabla>
  </DomainObject.Predmet.StrankaListFormated>
  <DomainObject.Predmet.StrankaListFormatedOIB>
    <izvorni_sadrzaj>
      <item>FINA Regionalni centar Zagreb, OIB 85821130368</item>
      <item>HETA ASSET RESOLUTION AG, OIB 90730821413</item>
    </izvorni_sadrzaj>
    <derivirana_varijabla naziv="DomainObject.Predmet.StrankaListFormatedOIB_1">
      <item>FINA Regionalni centar Zagreb, OIB 85821130368</item>
      <item>HETA ASSET RESOLUTION AG, OIB 90730821413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Odvj. društvo Hanžeković &amp; partneri d.o.o.</item>
    </izvorni_sadrzaj>
    <derivirana_varijabla naziv="DomainObject.Predmet.ProtuStrankaListFormated_1">
      <item>PZ ULAGANJA d.o.o. zastupanog po punomoćniku Elisabeth Rech; Odvj.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Odvj. društvo Hanžeković &amp; partneri d.o.o.</item>
    </izvorni_sadrzaj>
    <derivirana_varijabla naziv="DomainObject.Predmet.ProtuStrankaListFormatedOIB_1">
      <item>PZ ULAGANJA d.o.o., OIB 60700310519 zastupanog po punomoćniku Elisabeth Rech; Odvj.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Odvj.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Odvj.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Odvj.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Odvj.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punomoćnik sudionika u postupku PZ ULAGANJA d.o.o.</item>
      <item>Odvj. društvo Hanžeković &amp; partneri d.o.o. punomoćnik sudionika u postupku PZ ULAGANJA d.o.o.</item>
    </izvorni_sadrzaj>
    <derivirana_varijabla naziv="DomainObject.Predmet.OstaliListFormated_1">
      <item>Elisabeth Rech punomoćnik sudionika u postupku PZ ULAGANJA d.o.o.</item>
      <item>Odvj. društvo Hanžeković &amp; partneri d.o.o. punomoćnik sudionika u postupku PZ ULAGANJA d.o.o.</item>
    </derivirana_varijabla>
  </DomainObject.Predmet.OstaliListFormated>
  <DomainObject.Predmet.OstaliListFormatedOIB>
    <izvorni_sadrzaj>
      <item>Elisabeth Rech, OIB 29687669271 punomoćnik sudionika u postupku PZ ULAGANJA d.o.o.</item>
      <item>Odvj. društvo Hanžeković &amp; partneri d.o.o. punomoćnik sudionika u postupku PZ ULAGANJA d.o.o.</item>
    </izvorni_sadrzaj>
    <derivirana_varijabla naziv="DomainObject.Predmet.OstaliListFormatedOIB_1">
      <item>Elisabeth Rech, OIB 29687669271 punomoćnik sudionika u postupku PZ ULAGANJA d.o.o.</item>
      <item>Odvj. društvo Hanžeković &amp; partneri d.o.o. punomoćnik sudionika u postupku PZ ULAGANJA d.o.o.</item>
    </derivirana_varijabla>
  </DomainObject.Predmet.OstaliListFormatedOIB>
  <DomainObject.Predmet.OstaliListFormatedWithAdress>
    <izvorni_sadrzaj>
      <item>Elisabeth Rech, Kärntnerring 0045, Beč punomoćnik sudionika u postupku PZ ULAGANJA d.o.o.</item>
      <item>Odvj. društvo Hanžeković &amp; partneri d.o.o., Radnička c. 22 P.P.300, 10000 Zagreb punomoćnik sudionika u postupku PZ ULAGANJA d.o.o.</item>
    </izvorni_sadrzaj>
    <derivirana_varijabla naziv="DomainObject.Predmet.OstaliListFormatedWithAdress_1">
      <item>Elisabeth Rech, Kärntnerring 0045, Beč punomoćnik sudionika u postupku PZ ULAGANJA d.o.o.</item>
      <item>Odvj. društvo Hanžeković &amp; partneri d.o.o., Radnička c. 22 P.P.300, 10000 Zagreb punomoćnik sudionika u postupku PZ ULAGANJA d.o.o.</item>
    </derivirana_varijabla>
  </DomainObject.Predmet.OstaliListFormatedWithAdress>
  <DomainObject.Predmet.OstaliListFormatedWithAdressOIB>
    <izvorni_sadrzaj>
      <item>Elisabeth Rech, OIB 29687669271, Kärntnerring 0045, Beč punomoćnik sudionika u postupku PZ ULAGANJA d.o.o.</item>
      <item>Odvj. društvo Hanžeković &amp; partneri d.o.o., Radnička c. 22 P.P.300, 10000 Zagreb punomoćnik sudionika u postupku PZ ULAGANJA d.o.o.</item>
    </izvorni_sadrzaj>
    <derivirana_varijabla naziv="DomainObject.Predmet.OstaliListFormatedWithAdressOIB_1">
      <item>Elisabeth Rech, OIB 29687669271, Kärntnerring 0045, Beč punomoćnik sudionika u postupku PZ ULAGANJA d.o.o.</item>
      <item>Odvj. društvo Hanžeković &amp; partneri d.o.o., Radnička c. 22 P.P.300, 10000 Zagreb punomoćnik sudionika u postupku PZ ULAGANJA d.o.o.</item>
    </derivirana_varijabla>
  </DomainObject.Predmet.OstaliListFormatedWithAdressOIB>
  <DomainObject.Predmet.OstaliListNazivFormated>
    <izvorni_sadrzaj>
      <item>Elisabeth Rech</item>
      <item>Odvj. društvo Hanžeković &amp; partneri d.o.o.</item>
    </izvorni_sadrzaj>
    <derivirana_varijabla naziv="DomainObject.Predmet.OstaliListNazivFormated_1">
      <item>Elisabeth Rech</item>
      <item>Odvj. društvo Hanžeković &amp; partneri d.o.o.</item>
    </derivirana_varijabla>
  </DomainObject.Predmet.OstaliListNazivFormated>
  <DomainObject.Predmet.OstaliListNazivFormatedOIB>
    <izvorni_sadrzaj>
      <item>Elisabeth Rech, OIB 29687669271</item>
      <item>Odvj. društvo Hanžeković &amp; partneri d.o.o.</item>
    </izvorni_sadrzaj>
    <derivirana_varijabla naziv="DomainObject.Predmet.OstaliListNazivFormatedOIB_1">
      <item>Elisabeth Rech, OIB 29687669271</item>
      <item>Odvj.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St-2700/2015-12</izvorni_sadrzaj>
    <derivirana_varijabla naziv="DomainObject.PoslovniBrojDokumenta_1">St-2700/2015-12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PZ ULAGANJA d.o.o.</item>
      <item>Elisabeth Rech</item>
      <item>Odvj. društvo Hanžeković &amp; partneri d.o.o.</item>
      <item>HETA ASSET RESOLUTION AG</item>
    </izvorni_sadrzaj>
    <derivirana_varijabla naziv="DomainObject.Predmet.SudioniciListNaziv_1">
      <item>FINA Regionalni centar Zagreb</item>
      <item>PZ ULAGANJA d.o.o.</item>
      <item>Elisabeth Rech</item>
      <item>Odvj. društvo Hanžeković &amp; partneri d.o.o.</item>
      <item>HETA ASSET RESOLUTION AG</item>
    </derivirana_varijabla>
  </DomainObject.Predmet.SudioniciListNaziv>
  <DomainObject.Predmet.SudioniciListAdressOIB>
    <izvorni_sadrzaj>
      <item>FINA Regionalni centar Zagreb, OIB 85821130368, Trg svibanjskih žrtava 1995. 1,10000 Zagreb</item>
      <item>PZ ULAGANJA d.o.o., OIB 60700310519, Voćarska cesta 14,10000 Zagreb</item>
      <item>Elisabeth Rech, OIB 29687669271, Kärntnerring 0045,Beč</item>
      <item>Odvj. društvo Hanžeković &amp; partneri d.o.o., Radnička c. 22 P.P.300,10000 Zagreb</item>
      <item>HETA ASSET RESOLUTION AG, OIB 90730821413, Alpen-Adria-Platz 1,Klagenfurt am Worthersee</item>
    </izvorni_sadrzaj>
    <derivirana_varijabla naziv="DomainObject.Predmet.SudioniciListAdressOIB_1">
      <item>FINA Regionalni centar Zagreb, OIB 85821130368, Trg svibanjskih žrtava 1995. 1,10000 Zagreb</item>
      <item>PZ ULAGANJA d.o.o., OIB 60700310519, Voćarska cesta 14,10000 Zagreb</item>
      <item>Elisabeth Rech, OIB 29687669271, Kärntnerring 0045,Beč</item>
      <item>Odvj. društvo Hanžeković &amp; partneri d.o.o., Radnička c. 22 P.P.300,10000 Zagreb</item>
      <item>HETA ASSET RESOLUTION AG, OIB 90730821413, Alpen-Adria-Platz 1,Klagenfurt am Worthersee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60700310519</item>
      <item>, OIB 29687669271</item>
      <item>, OIB null</item>
      <item>, OIB 90730821413</item>
    </izvorni_sadrzaj>
    <derivirana_varijabla naziv="DomainObject.Predmet.SudioniciListNazivOIB_1">
      <item>, OIB 85821130368</item>
      <item>, OIB 60700310519</item>
      <item>, OIB 29687669271</item>
      <item>, OIB null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25391-CCA2-43A2-AF1B-8FF3006EA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2380</properties:Characters>
  <properties:Lines>71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2016-09-30T08:24:00Z</dcterms:created>
  <dc:creator>Vinka Mihalinčić</dc:creator>
  <cp:lastModifiedBy>Zlatka Plivelić</cp:lastModifiedBy>
  <cp:lastPrinted>2016-10-03T11:32:00Z</cp:lastPrinted>
  <dcterms:modified xmlns:xsi="http://www.w3.org/2001/XMLSchema-instance" xsi:type="dcterms:W3CDTF">2016-10-03T11:36:00Z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St-2700/2015-12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