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8a1861" w14:paraId="48a186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342066">
        <w:rPr>
          <w:rFonts w:cs="Times New Roman" w:hAnsi="Times New Roman" w:ascii="Times New Roman"/>
          <w:sz w:val="24"/>
          <w:szCs w:val="24"/>
        </w:rPr>
        <w:t>4704/16</w:t>
      </w:r>
      <w:r w:rsidR="00505983">
        <w:rPr>
          <w:rFonts w:cs="Times New Roman" w:hAnsi="Times New Roman" w:ascii="Times New Roman"/>
          <w:sz w:val="24"/>
          <w:szCs w:val="24"/>
        </w:rPr>
        <w:t>-42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342066" w:rsidRPr="00342066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342066" w:rsidRPr="00342066">
        <w:rPr>
          <w:rFonts w:cs="Times New Roman" w:hAnsi="Times New Roman" w:ascii="Times New Roman"/>
          <w:sz w:val="24"/>
          <w:szCs w:val="24"/>
        </w:rPr>
        <w:t>KEMOBOJA d.o.o. u stečaju, Zagreb, Augusta Šenoe 30, OIB: 48831265379</w:t>
      </w:r>
      <w:r w:rsidR="00342066">
        <w:rPr>
          <w:rFonts w:cs="Times New Roman" w:hAnsi="Times New Roman" w:ascii="Times New Roman"/>
          <w:sz w:val="24"/>
          <w:szCs w:val="24"/>
        </w:rPr>
        <w:t xml:space="preserve">, </w:t>
      </w:r>
      <w:r w:rsidR="00B510EE">
        <w:rPr>
          <w:rFonts w:cs="Times New Roman" w:hAnsi="Times New Roman" w:ascii="Times New Roman"/>
          <w:sz w:val="24"/>
          <w:szCs w:val="24"/>
        </w:rPr>
        <w:t xml:space="preserve">8. lipnja 2018.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505983" w:rsidP="00B510EE" w:rsidR="00505983">
      <w:pPr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B510EE" w:rsidP="00B510EE" w:rsidR="009903DC">
      <w:pPr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Ispravlja se Tablica </w:t>
      </w:r>
      <w:r w:rsidR="00E80110">
        <w:rPr>
          <w:rFonts w:cs="Times New Roman" w:hAnsi="Times New Roman" w:ascii="Times New Roman"/>
          <w:sz w:val="24"/>
          <w:szCs w:val="24"/>
        </w:rPr>
        <w:t xml:space="preserve">ispitanih </w:t>
      </w:r>
      <w:r>
        <w:rPr>
          <w:rFonts w:cs="Times New Roman" w:hAnsi="Times New Roman" w:ascii="Times New Roman"/>
          <w:sz w:val="24"/>
          <w:szCs w:val="24"/>
        </w:rPr>
        <w:t xml:space="preserve">tražbina od </w:t>
      </w:r>
      <w:r w:rsidR="00986574">
        <w:rPr>
          <w:rFonts w:cs="Times New Roman" w:hAnsi="Times New Roman" w:ascii="Times New Roman"/>
          <w:sz w:val="24"/>
          <w:szCs w:val="24"/>
        </w:rPr>
        <w:t>17. ožujka 2017. na način da se kao utvrđena tražbina vjerovnika II. višeg isplatnog reda dodaje i:</w:t>
      </w:r>
    </w:p>
    <w:p w:rsidRDefault="00986574" w:rsidP="00B510EE" w:rsidR="00986574">
      <w:pPr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3619A5" w:rsidR="009A462D" w:rsidRPr="00D27EA3">
        <w:tc>
          <w:tcPr>
            <w:tcW w:type="dxa" w:w="660"/>
          </w:tcPr>
          <w:p w:rsidRDefault="009A462D" w:rsidP="003619A5" w:rsidR="009A462D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A462D" w:rsidP="003619A5" w:rsidR="009A462D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96"/>
          </w:tcPr>
          <w:p w:rsidRDefault="009A462D" w:rsidP="003619A5" w:rsidR="009A462D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3619A5" w:rsidR="009A462D" w:rsidRPr="00D27EA3">
        <w:tc>
          <w:tcPr>
            <w:tcW w:type="dxa" w:w="660"/>
            <w:vAlign w:val="center"/>
          </w:tcPr>
          <w:p w:rsidRDefault="009A462D" w:rsidP="003619A5" w:rsidR="009A462D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7</w:t>
            </w: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9A462D" w:rsidP="003619A5" w:rsidR="009A462D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260395">
              <w:rPr>
                <w:rFonts w:cs="Times New Roman" w:hAnsi="Times New Roman" w:ascii="Times New Roman"/>
                <w:sz w:val="24"/>
                <w:szCs w:val="24"/>
              </w:rPr>
              <w:t xml:space="preserve">Suvlasnici zgrade u Zagrebu,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IV. Poljanice 10</w:t>
            </w:r>
            <w:r w:rsidRPr="00260395">
              <w:rPr>
                <w:rFonts w:cs="Times New Roman" w:hAnsi="Times New Roman" w:ascii="Times New Roman"/>
                <w:sz w:val="24"/>
                <w:szCs w:val="24"/>
              </w:rPr>
              <w:t xml:space="preserve">, zastupani po GSKG d.o.o. Zagreb,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Savska cesta 1, </w:t>
            </w:r>
            <w:r w:rsidRPr="00260395">
              <w:rPr>
                <w:rFonts w:cs="Times New Roman" w:hAnsi="Times New Roman" w:ascii="Times New Roman"/>
                <w:sz w:val="24"/>
                <w:szCs w:val="24"/>
              </w:rPr>
              <w:t>OIB: 03744272526</w:t>
            </w:r>
          </w:p>
        </w:tc>
        <w:tc>
          <w:tcPr>
            <w:tcW w:type="dxa" w:w="1596"/>
            <w:vAlign w:val="center"/>
          </w:tcPr>
          <w:p w:rsidRDefault="009A462D" w:rsidP="009A462D" w:rsidR="009A462D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25.611,67</w:t>
            </w:r>
          </w:p>
        </w:tc>
      </w:tr>
    </w:tbl>
    <w:p w:rsidRDefault="00986574" w:rsidP="00B510EE" w:rsidR="00986574" w:rsidRPr="009903DC">
      <w:pPr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FE106F" w:rsidP="00FE106F" w:rsidR="00FE106F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505983" w:rsidP="00FE106F" w:rsidR="0050598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FE106F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FE106F" w:rsidP="009903DC" w:rsidR="00FE106F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Vjerovnik </w:t>
      </w:r>
      <w:r w:rsidRPr="00FE106F">
        <w:rPr>
          <w:rFonts w:cs="Times New Roman" w:hAnsi="Times New Roman" w:ascii="Times New Roman"/>
          <w:bCs/>
          <w:sz w:val="24"/>
          <w:szCs w:val="24"/>
        </w:rPr>
        <w:t>Suvlasnici zgrade u Zagrebu, IV. Poljanice 10, zastupani po GSKG d.o.o. Zagreb, Savska cesta 1, OIB: 03744272526</w:t>
      </w:r>
      <w:r>
        <w:rPr>
          <w:rFonts w:cs="Times New Roman" w:hAnsi="Times New Roman" w:ascii="Times New Roman"/>
          <w:bCs/>
          <w:sz w:val="24"/>
          <w:szCs w:val="24"/>
        </w:rPr>
        <w:t>, a ovaj po punomoćniku Marku B</w:t>
      </w:r>
      <w:r w:rsidR="005C5921">
        <w:rPr>
          <w:rFonts w:cs="Times New Roman" w:hAnsi="Times New Roman" w:ascii="Times New Roman"/>
          <w:bCs/>
          <w:sz w:val="24"/>
          <w:szCs w:val="24"/>
        </w:rPr>
        <w:t>u</w:t>
      </w:r>
      <w:r>
        <w:rPr>
          <w:rFonts w:cs="Times New Roman" w:hAnsi="Times New Roman" w:ascii="Times New Roman"/>
          <w:bCs/>
          <w:sz w:val="24"/>
          <w:szCs w:val="24"/>
        </w:rPr>
        <w:t>jić, odvjetnik u Zagrebu, dostavili su ovom stečajnom sudu pravomoćnu presudu parničnog suda posl. broj P-</w:t>
      </w:r>
      <w:r w:rsidR="005C5921">
        <w:rPr>
          <w:rFonts w:cs="Times New Roman" w:hAnsi="Times New Roman" w:ascii="Times New Roman"/>
          <w:bCs/>
          <w:sz w:val="24"/>
          <w:szCs w:val="24"/>
        </w:rPr>
        <w:t>749/2017 od 1. ožujka 2018., kojim je utvrđena tražbina toga vjerovnika, a koja je osporena od strane stečajne upraviteljica na ispitnom ročištu, nakon čega je vjerovnik upućen u parnicu.</w:t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5C5921" w:rsidP="009903DC" w:rsidR="00FE106F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Vjerovnik predlaže da se ispravi tablica ispitanih tražbina, na način da se kao utvrđena tražbina vjerovnika II. višeg isplatnog reda utvrdi i navedena tražbina u iznosu od 21.972,23 kn kao i dosuđeni troškovi postupka u iznosu od  3.639,44 kn.</w:t>
      </w:r>
    </w:p>
    <w:p w:rsidRDefault="005C5921" w:rsidP="009903DC" w:rsidR="005C5921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5C5921" w:rsidP="009903DC" w:rsidR="0050598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5C5921" w:rsidP="00505983" w:rsidR="005C5921">
      <w:pPr>
        <w:ind w:firstLine="851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Prijedlog je osnovan.</w:t>
      </w:r>
    </w:p>
    <w:p w:rsidRDefault="005C5921" w:rsidP="009903DC" w:rsidR="005C5921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5C5921" w:rsidP="009903DC" w:rsidR="0050598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5C5921" w:rsidP="00505983" w:rsidR="0047773B">
      <w:pPr>
        <w:ind w:firstLine="851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Prema odredbi članka </w:t>
      </w:r>
      <w:r w:rsidR="006953AC">
        <w:rPr>
          <w:rFonts w:cs="Times New Roman" w:hAnsi="Times New Roman" w:ascii="Times New Roman"/>
          <w:bCs/>
          <w:sz w:val="24"/>
          <w:szCs w:val="24"/>
        </w:rPr>
        <w:t xml:space="preserve">271. stavak 2. </w:t>
      </w:r>
      <w:r w:rsidR="006953AC" w:rsidRPr="006953AC">
        <w:rPr>
          <w:rFonts w:cs="Times New Roman" w:hAnsi="Times New Roman" w:ascii="Times New Roman"/>
          <w:bCs/>
          <w:sz w:val="24"/>
          <w:szCs w:val="24"/>
        </w:rPr>
        <w:t>Stečajnog zakona (Narodne novine, broj 71/15 i 104/17; nastavno: SZ)</w:t>
      </w:r>
      <w:r w:rsidR="0047773B">
        <w:rPr>
          <w:rFonts w:cs="Times New Roman" w:hAnsi="Times New Roman" w:ascii="Times New Roman"/>
          <w:bCs/>
          <w:sz w:val="24"/>
          <w:szCs w:val="24"/>
        </w:rPr>
        <w:t xml:space="preserve"> o</w:t>
      </w:r>
      <w:r w:rsidR="0047773B" w:rsidRPr="0047773B">
        <w:rPr>
          <w:rFonts w:cs="Times New Roman" w:hAnsi="Times New Roman" w:ascii="Times New Roman"/>
          <w:bCs/>
          <w:sz w:val="24"/>
          <w:szCs w:val="24"/>
        </w:rPr>
        <w:t xml:space="preserve">soba koja uspije u parnici, odnosno stečajni vjerovnik tražbine čije je osporavanje otklonjeno, može tražiti od suda ispravak tablice iz članka 264. </w:t>
      </w:r>
      <w:r w:rsidR="0047773B">
        <w:rPr>
          <w:rFonts w:cs="Times New Roman" w:hAnsi="Times New Roman" w:ascii="Times New Roman"/>
          <w:bCs/>
          <w:sz w:val="24"/>
          <w:szCs w:val="24"/>
        </w:rPr>
        <w:t>SZ.</w:t>
      </w:r>
    </w:p>
    <w:p w:rsidRDefault="0047773B" w:rsidP="009903DC" w:rsidR="0047773B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47773B" w:rsidP="00FE05D2" w:rsidR="0050598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ab/>
      </w:r>
    </w:p>
    <w:p w:rsidRDefault="0047773B" w:rsidP="00505983" w:rsidR="00131986">
      <w:pPr>
        <w:ind w:firstLine="851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Budući da je vjerovnik Suvlasnici zgrade u Zagrebu u cijelosti uspio u parnici te je predložio da se ispravi tablica na način da se utvrde tražbine kako po osnovi glavnice tako i po osnovi dosuđenih troškova postupka, to je temeljem citirane odredbe članka 271. stavak 2. SZ prijedlogu valjalo udovoljiti, sve kako je to navedeno izrekom ovog rješenja.</w:t>
      </w:r>
    </w:p>
    <w:p w:rsidRDefault="00505983" w:rsidP="00505983" w:rsidR="00505983">
      <w:pPr>
        <w:ind w:firstLine="851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FE05D2">
        <w:rPr>
          <w:rFonts w:cs="Times New Roman" w:hAnsi="Times New Roman" w:ascii="Times New Roman"/>
          <w:bCs/>
          <w:sz w:val="24"/>
          <w:szCs w:val="24"/>
        </w:rPr>
        <w:t>8. lipnja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3335C9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E05D2" w:rsidP="00DD2A53" w:rsidR="00FE05D2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  <w:szCs w:val="24"/>
        </w:rPr>
      </w:pPr>
      <w:r w:rsidRPr="00FF44C4">
        <w:rPr>
          <w:rFonts w:hAnsi="Times New Roman" w:ascii="Times New Roman"/>
          <w:sz w:val="24"/>
          <w:szCs w:val="24"/>
        </w:rPr>
        <w:t>Pravna pouka:</w:t>
      </w:r>
    </w:p>
    <w:p w:rsidRDefault="00FE05D2" w:rsidP="0076544B" w:rsidR="00FE05D2" w:rsidRPr="00624AC8">
      <w:pPr>
        <w:rPr>
          <w:rFonts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  <w:szCs w:val="24"/>
        </w:rPr>
        <w:t>Na ovo rješenje dopuštena je žalba koja se podnosi ovome sudu u roku od osam dana, u tri primjerka.</w:t>
      </w:r>
      <w:r w:rsidRPr="00624AC8">
        <w:rPr>
          <w:rFonts w:hAnsi="Times New Roman" w:ascii="Times New Roman"/>
          <w:sz w:val="24"/>
          <w:lang w:val="sl-SI"/>
        </w:rPr>
        <w:t xml:space="preserve"> </w:t>
      </w:r>
    </w:p>
    <w:p w:rsidRDefault="000A50AC" w:rsidP="009903DC" w:rsidR="000A50A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335C9" w:rsidP="009903DC" w:rsidR="00FE05D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3335C9" w:rsidP="009903DC" w:rsidR="003335C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Belma Čolić</w:t>
      </w:r>
    </w:p>
    <w:p w:rsidRDefault="007E0BC7" w:rsidP="009903DC" w:rsidR="007E0BC7" w:rsidRPr="003335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0A50AC" w:rsidP="009903DC" w:rsidR="000A50AC" w:rsidRPr="003335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7E0BC7"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FE05D2"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7E0BC7"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FE05D2"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131986"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0A50AC" w:rsidP="009903DC" w:rsidR="000A50AC" w:rsidRPr="003335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>2. Vjerovni</w:t>
      </w:r>
      <w:r w:rsidR="00FE05D2"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ku, po pun. </w:t>
      </w:r>
      <w:r w:rsidR="0017754F"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>Marku Bujić, odvjetnik u Zagrebu, Andrije Kačića Miošića 9</w:t>
      </w:r>
    </w:p>
    <w:p w:rsidRDefault="000A50AC" w:rsidP="000A50AC" w:rsidR="002658A3" w:rsidRPr="003335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3. </w:t>
      </w:r>
      <w:r w:rsidR="002658A3"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3335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3335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3335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3335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3335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17754F"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>K</w:t>
      </w:r>
      <w:r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al. </w:t>
      </w:r>
      <w:r w:rsidR="0017754F"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>3 mj.</w:t>
      </w:r>
      <w:r w:rsidR="007A7502"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Pr="003335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</w:t>
      </w:r>
    </w:p>
    <w:sectPr w:rsidSect="007C38A1" w:rsidR="0029479C" w:rsidRPr="003335C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83E" w:rsidR="0008283E">
      <w:r>
        <w:separator/>
      </w:r>
    </w:p>
  </w:endnote>
  <w:endnote w:id="0" w:type="continuationSeparator">
    <w:p w:rsidRDefault="0008283E" w:rsidR="00082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83E" w:rsidR="0008283E">
      <w:r>
        <w:separator/>
      </w:r>
    </w:p>
  </w:footnote>
  <w:footnote w:id="0" w:type="continuationSeparator">
    <w:p w:rsidRDefault="0008283E" w:rsidR="00082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6D2FD4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0A50AC">
      <w:rPr>
        <w:rFonts w:cs="Times New Roman" w:hAnsi="Times New Roman" w:ascii="Times New Roman"/>
      </w:rPr>
      <w:t>4704/16</w:t>
    </w:r>
    <w:r w:rsidR="00505983">
      <w:rPr>
        <w:rFonts w:cs="Times New Roman" w:hAnsi="Times New Roman" w:ascii="Times New Roman"/>
      </w:rPr>
      <w:t>-42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851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066"/>
    <w:rsid w:val="00020BA4"/>
    <w:rsid w:val="00032919"/>
    <w:rsid w:val="0006417A"/>
    <w:rsid w:val="0006505A"/>
    <w:rsid w:val="00071D41"/>
    <w:rsid w:val="0008283E"/>
    <w:rsid w:val="00082920"/>
    <w:rsid w:val="000A50AC"/>
    <w:rsid w:val="000B709D"/>
    <w:rsid w:val="000F17DB"/>
    <w:rsid w:val="00131986"/>
    <w:rsid w:val="00172FFB"/>
    <w:rsid w:val="0017754F"/>
    <w:rsid w:val="00185810"/>
    <w:rsid w:val="001E470B"/>
    <w:rsid w:val="001E4E5F"/>
    <w:rsid w:val="00211FB2"/>
    <w:rsid w:val="00235AAE"/>
    <w:rsid w:val="00256B52"/>
    <w:rsid w:val="00260395"/>
    <w:rsid w:val="002658A3"/>
    <w:rsid w:val="002722F7"/>
    <w:rsid w:val="00281E63"/>
    <w:rsid w:val="0028293E"/>
    <w:rsid w:val="0029479C"/>
    <w:rsid w:val="002E06D4"/>
    <w:rsid w:val="00320107"/>
    <w:rsid w:val="003335C9"/>
    <w:rsid w:val="00342066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7773B"/>
    <w:rsid w:val="004B074A"/>
    <w:rsid w:val="004B5C92"/>
    <w:rsid w:val="004E5730"/>
    <w:rsid w:val="00505983"/>
    <w:rsid w:val="00514022"/>
    <w:rsid w:val="00520158"/>
    <w:rsid w:val="005272EF"/>
    <w:rsid w:val="00573745"/>
    <w:rsid w:val="005774B3"/>
    <w:rsid w:val="005C2D1F"/>
    <w:rsid w:val="005C5921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953AC"/>
    <w:rsid w:val="006D2FD4"/>
    <w:rsid w:val="006E69A4"/>
    <w:rsid w:val="006F5244"/>
    <w:rsid w:val="00727277"/>
    <w:rsid w:val="007519B3"/>
    <w:rsid w:val="00764AEE"/>
    <w:rsid w:val="007A7502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86574"/>
    <w:rsid w:val="009903DC"/>
    <w:rsid w:val="009A462D"/>
    <w:rsid w:val="009C0C60"/>
    <w:rsid w:val="009D0ED3"/>
    <w:rsid w:val="009F0284"/>
    <w:rsid w:val="009F3306"/>
    <w:rsid w:val="00A16088"/>
    <w:rsid w:val="00A26151"/>
    <w:rsid w:val="00A26EAF"/>
    <w:rsid w:val="00A8083C"/>
    <w:rsid w:val="00AA0C7F"/>
    <w:rsid w:val="00AB314A"/>
    <w:rsid w:val="00AC4626"/>
    <w:rsid w:val="00AC50A4"/>
    <w:rsid w:val="00B1532C"/>
    <w:rsid w:val="00B34CEC"/>
    <w:rsid w:val="00B510EE"/>
    <w:rsid w:val="00B70980"/>
    <w:rsid w:val="00B758B0"/>
    <w:rsid w:val="00B8652A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C471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80110"/>
    <w:rsid w:val="00EC3908"/>
    <w:rsid w:val="00EC6731"/>
    <w:rsid w:val="00ED3C87"/>
    <w:rsid w:val="00EE77FC"/>
    <w:rsid w:val="00F206F2"/>
    <w:rsid w:val="00F65C40"/>
    <w:rsid w:val="00F849E3"/>
    <w:rsid w:val="00FB3EEC"/>
    <w:rsid w:val="00FB52EE"/>
    <w:rsid w:val="00FB64FF"/>
    <w:rsid w:val="00FD1DF6"/>
    <w:rsid w:val="00FD2099"/>
    <w:rsid w:val="00FD5646"/>
    <w:rsid w:val="00FE05D2"/>
    <w:rsid w:val="00FE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33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5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5C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5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5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33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5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5C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5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5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4704</izvorni_sadrzaj>
    <derivirana_varijabla naziv="DomainObject.Predmet.Broj_1">4704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St-4704/2016</izvorni_sadrzaj>
    <derivirana_varijabla naziv="DomainObject.Predmet.OznakaBroj_1">St-4704/2016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KEMOBOJA d.o.o.</izvorni_sadrzaj>
    <derivirana_varijabla naziv="DomainObject.Predmet.ProtustrankaFormated_1">  KEMOBOJA d.o.o.</derivirana_varijabla>
  </DomainObject.Predmet.ProtustrankaFormated>
  <DomainObject.Predmet.ProtustrankaFormatedOIB>
    <izvorni_sadrzaj>  KEMOBOJA d.o.o., OIB 48831265379</izvorni_sadrzaj>
    <derivirana_varijabla naziv="DomainObject.Predmet.ProtustrankaFormatedOIB_1">  KEMOBOJA d.o.o., OIB 48831265379</derivirana_varijabla>
  </DomainObject.Predmet.ProtustrankaFormatedOIB>
  <DomainObject.Predmet.ProtustrankaFormatedWithAdress>
    <izvorni_sadrzaj> KEMOBOJA d.o.o., Augusta Šenoe 30, 10000 Zagreb</izvorni_sadrzaj>
    <derivirana_varijabla naziv="DomainObject.Predmet.ProtustrankaFormatedWithAdress_1"> KEMOBOJA d.o.o., Augusta Šenoe 30, 10000 Zagreb</derivirana_varijabla>
  </DomainObject.Predmet.ProtustrankaFormatedWithAdress>
  <DomainObject.Predmet.ProtustrankaFormatedWithAdressOIB>
    <izvorni_sadrzaj> KEMOBOJA d.o.o., OIB 48831265379, Augusta Šenoe 30, 10000 Zagreb</izvorni_sadrzaj>
    <derivirana_varijabla naziv="DomainObject.Predmet.ProtustrankaFormatedWithAdressOIB_1"> KEMOBOJA d.o.o., OIB 48831265379, Augusta Šenoe 30, 10000 Zagreb</derivirana_varijabla>
  </DomainObject.Predmet.ProtustrankaFormatedWithAdressOIB>
  <DomainObject.Predmet.ProtustrankaWithAdress>
    <izvorni_sadrzaj>KEMOBOJA d.o.o. Augusta Šenoe 30, 10000 Zagreb</izvorni_sadrzaj>
    <derivirana_varijabla naziv="DomainObject.Predmet.ProtustrankaWithAdress_1">KEMOBOJA d.o.o. Augusta Šenoe 30, 10000 Zagreb</derivirana_varijabla>
  </DomainObject.Predmet.ProtustrankaWithAdress>
  <DomainObject.Predmet.ProtustrankaWithAdressOIB>
    <izvorni_sadrzaj>KEMOBOJA d.o.o., OIB 48831265379, Augusta Šenoe 30, 10000 Zagreb</izvorni_sadrzaj>
    <derivirana_varijabla naziv="DomainObject.Predmet.ProtustrankaWithAdressOIB_1">KEMOBOJA d.o.o., OIB 48831265379, Augusta Šenoe 30, 10000 Zagreb</derivirana_varijabla>
  </DomainObject.Predmet.ProtustrankaWithAdressOIB>
  <DomainObject.Predmet.ProtustrankaNazivFormated>
    <izvorni_sadrzaj>KEMOBOJA d.o.o.</izvorni_sadrzaj>
    <derivirana_varijabla naziv="DomainObject.Predmet.ProtustrankaNazivFormated_1">KEMOBOJA d.o.o.</derivirana_varijabla>
  </DomainObject.Predmet.ProtustrankaNazivFormated>
  <DomainObject.Predmet.ProtustrankaNazivFormatedOIB>
    <izvorni_sadrzaj>KEMOBOJA d.o.o., OIB 48831265379</izvorni_sadrzaj>
    <derivirana_varijabla naziv="DomainObject.Predmet.ProtustrankaNazivFormatedOIB_1">KEMOBOJA d.o.o., OIB 48831265379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KEMOBOJA d.o.o.</item>
    </izvorni_sadrzaj>
    <derivirana_varijabla naziv="DomainObject.Predmet.ProtuStrankaListFormated_1">
      <item>KEMOBOJA d.o.o.</item>
    </derivirana_varijabla>
  </DomainObject.Predmet.ProtuStrankaListFormated>
  <DomainObject.Predmet.ProtuStrankaListFormatedOIB>
    <izvorni_sadrzaj>
      <item>KEMOBOJA d.o.o., OIB 48831265379</item>
    </izvorni_sadrzaj>
    <derivirana_varijabla naziv="DomainObject.Predmet.ProtuStrankaListFormatedOIB_1">
      <item>KEMOBOJA d.o.o., OIB 48831265379</item>
    </derivirana_varijabla>
  </DomainObject.Predmet.ProtuStrankaListFormatedOIB>
  <DomainObject.Predmet.ProtuStrankaListFormatedWithAdress>
    <izvorni_sadrzaj>
      <item>KEMOBOJA d.o.o., Augusta Šenoe 30, 10000 Zagreb</item>
    </izvorni_sadrzaj>
    <derivirana_varijabla naziv="DomainObject.Predmet.ProtuStrankaListFormatedWithAdress_1">
      <item>KEMOBOJA d.o.o., Augusta Šenoe 30, 10000 Zagreb</item>
    </derivirana_varijabla>
  </DomainObject.Predmet.ProtuStrankaListFormatedWithAdress>
  <DomainObject.Predmet.ProtuStrankaListFormatedWithAdressOIB>
    <izvorni_sadrzaj>
      <item>KEMOBOJA d.o.o., OIB 48831265379, Augusta Šenoe 30, 10000 Zagreb</item>
    </izvorni_sadrzaj>
    <derivirana_varijabla naziv="DomainObject.Predmet.ProtuStrankaListFormatedWithAdressOIB_1">
      <item>KEMOBOJA d.o.o., OIB 48831265379, Augusta Šenoe 30, 10000 Zagreb</item>
    </derivirana_varijabla>
  </DomainObject.Predmet.ProtuStrankaListFormatedWithAdressOIB>
  <DomainObject.Predmet.ProtuStrankaListNazivFormated>
    <izvorni_sadrzaj>
      <item>KEMOBOJA d.o.o.</item>
    </izvorni_sadrzaj>
    <derivirana_varijabla naziv="DomainObject.Predmet.ProtuStrankaListNazivFormated_1">
      <item>KEMOBOJA d.o.o.</item>
    </derivirana_varijabla>
  </DomainObject.Predmet.ProtuStrankaListNazivFormated>
  <DomainObject.Predmet.ProtuStrankaListNazivFormatedOIB>
    <izvorni_sadrzaj>
      <item>KEMOBOJA d.o.o., OIB 48831265379</item>
    </izvorni_sadrzaj>
    <derivirana_varijabla naziv="DomainObject.Predmet.ProtuStrankaListNazivFormatedOIB_1">
      <item>KEMOBOJA d.o.o., OIB 48831265379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KEMOBOJA d.o.o.</izvorni_sadrzaj>
    <derivirana_varijabla naziv="DomainObject.Predmet.ProtustrankaIDrugi_1">KEMOBOJA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KEMOBOJA d.o.o., OIB 48831265379, Augusta Šenoe 30, 10000 Zagreb</izvorni_sadrzaj>
    <derivirana_varijabla naziv="DomainObject.Predmet.ProtustrankaIDrugiAdressOIB_1">KEMOBOJA d.o.o., OIB 48831265379, Augusta Šenoe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KEMOBOJA d.o.o.</item>
    </izvorni_sadrzaj>
    <derivirana_varijabla naziv="DomainObject.Predmet.SudioniciListNaziv_1">
      <item>FINA Regionalni centar Zagreb</item>
      <item>KEMOBOJA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KEMOBOJA d.o.o., OIB 48831265379, Augusta Šenoe 30,10000 Zagreb</item>
    </izvorni_sadrzaj>
    <derivirana_varijabla naziv="DomainObject.Predmet.SudioniciListAdressOIB_1">
      <item>FINA Regionalni centar Zagreb, OIB 85821130368, Trg svibanjskih žrtava 1995. br. 1,10000 Zagreb</item>
      <item>KEMOBOJA d.o.o., OIB 48831265379, Augusta Šenoe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48831265379</item>
    </izvorni_sadrzaj>
    <derivirana_varijabla naziv="DomainObject.Predmet.SudioniciListNazivOIB_1">
      <item>, OIB 85821130368</item>
      <item>, OIB 48831265379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1964</properties:Characters>
  <properties:Lines>77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2018-06-08T07:51:00Z</dcterms:created>
  <dc:creator>MK</dc:creator>
  <cp:lastModifiedBy>Belma Čolić</cp:lastModifiedBy>
  <cp:lastPrinted>2018-06-11T08:02:00Z</cp:lastPrinted>
  <dcterms:modified xmlns:xsi="http://www.w3.org/2001/XMLSchema-instance" xsi:type="dcterms:W3CDTF">2018-06-11T08:06:00Z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o ispravku tablice - Suvlasnici stamb. zgrade.docx)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