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cc7a" w14:paraId="956cc7a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B91310" w:rsidRPr="00482933">
        <w:rPr>
          <w:sz w:val="24"/>
        </w:rPr>
        <w:t>40.</w:t>
      </w:r>
      <w:r w:rsidR="00B91310">
        <w:rPr>
          <w:b/>
          <w:sz w:val="24"/>
        </w:rPr>
        <w:t xml:space="preserve"> </w:t>
      </w:r>
      <w:r w:rsidR="00B91310" w:rsidRPr="00482933">
        <w:rPr>
          <w:sz w:val="24"/>
        </w:rPr>
        <w:t>S</w:t>
      </w:r>
      <w:r w:rsidR="00B91310">
        <w:rPr>
          <w:sz w:val="24"/>
        </w:rPr>
        <w:t>t-911/2016</w:t>
      </w:r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E006B2" w:rsidP="00E006B2" w:rsidR="00E006B2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E006B2" w:rsidP="00E006B2" w:rsidR="00E006B2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B91310" w:rsidR="00B91310">
      <w:pPr>
        <w:jc w:val="both"/>
        <w:rPr>
          <w:sz w:val="24"/>
          <w:szCs w:val="24"/>
        </w:rPr>
      </w:pPr>
      <w:r w:rsidRPr="00BC6D9E">
        <w:tab/>
      </w:r>
      <w:r w:rsidR="00B91310" w:rsidRPr="008600EF">
        <w:rPr>
          <w:sz w:val="24"/>
          <w:szCs w:val="24"/>
        </w:rPr>
        <w:t>Trgovački sud u Zagrebu po sucu tog suda Anti Galiću</w:t>
      </w:r>
      <w:r w:rsidR="00B91310">
        <w:rPr>
          <w:sz w:val="24"/>
          <w:szCs w:val="24"/>
        </w:rPr>
        <w:t xml:space="preserve">, kao sucu pojedincu, postupajući po prijedlogu Financijske agencije, radi pokretanja stečajnog postupka </w:t>
      </w:r>
      <w:r w:rsidR="00B91310" w:rsidRPr="008600EF">
        <w:rPr>
          <w:sz w:val="24"/>
          <w:szCs w:val="24"/>
        </w:rPr>
        <w:t xml:space="preserve">nad dužnikom </w:t>
      </w:r>
      <w:r w:rsidR="00B91310">
        <w:rPr>
          <w:sz w:val="24"/>
          <w:szCs w:val="24"/>
        </w:rPr>
        <w:t>D.P. NEKRETNINE d.o.o., Samobor, Ćirilometodska 26., OIB 56801815466</w:t>
      </w:r>
      <w:r w:rsidR="00B91310" w:rsidRPr="008600EF">
        <w:rPr>
          <w:sz w:val="24"/>
          <w:szCs w:val="24"/>
        </w:rPr>
        <w:t xml:space="preserve">, </w:t>
      </w:r>
      <w:r w:rsidR="00B91310">
        <w:rPr>
          <w:sz w:val="24"/>
          <w:szCs w:val="24"/>
        </w:rPr>
        <w:t>d</w:t>
      </w:r>
      <w:r w:rsidR="00B91310" w:rsidRPr="008600EF">
        <w:rPr>
          <w:sz w:val="24"/>
          <w:szCs w:val="24"/>
        </w:rPr>
        <w:t xml:space="preserve">ana </w:t>
      </w:r>
      <w:r w:rsidR="00B91310">
        <w:rPr>
          <w:sz w:val="24"/>
          <w:szCs w:val="24"/>
        </w:rPr>
        <w:t>13.</w:t>
      </w:r>
      <w:r w:rsidR="004F6CFC">
        <w:rPr>
          <w:sz w:val="24"/>
          <w:szCs w:val="24"/>
        </w:rPr>
        <w:t>prosinca</w:t>
      </w:r>
      <w:r w:rsidR="00B91310">
        <w:rPr>
          <w:sz w:val="24"/>
          <w:szCs w:val="24"/>
        </w:rPr>
        <w:t xml:space="preserve"> </w:t>
      </w:r>
      <w:r w:rsidR="00B91310" w:rsidRPr="008600EF">
        <w:rPr>
          <w:sz w:val="24"/>
          <w:szCs w:val="24"/>
        </w:rPr>
        <w:t>201</w:t>
      </w:r>
      <w:r w:rsidR="00B91310">
        <w:rPr>
          <w:sz w:val="24"/>
          <w:szCs w:val="24"/>
        </w:rPr>
        <w:t>8.</w:t>
      </w:r>
    </w:p>
    <w:p w:rsidRDefault="00B91310" w:rsidP="00B91310" w:rsidR="00B91310" w:rsidRPr="002519C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3B14B6" w:rsidR="005E32D0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</w:t>
      </w:r>
      <w:r w:rsidR="00B91310">
        <w:rPr>
          <w:sz w:val="24"/>
          <w:szCs w:val="24"/>
        </w:rPr>
        <w:t>D.P. NEKRETNINE d.o.o., Samobor, Ćirilometodska 26., OIB 56801815466</w:t>
      </w:r>
    </w:p>
    <w:p w:rsidRDefault="00E006B2" w:rsidP="003B14B6" w:rsidR="00E006B2">
      <w:pPr>
        <w:ind w:firstLine="709"/>
        <w:jc w:val="both"/>
        <w:rPr>
          <w:sz w:val="24"/>
          <w:szCs w:val="24"/>
        </w:rPr>
      </w:pPr>
    </w:p>
    <w:p w:rsidRDefault="00E006B2" w:rsidP="00E006B2" w:rsidR="00E006B2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E006B2" w:rsidP="00E006B2" w:rsidR="00E006B2" w:rsidRPr="00DC008D">
      <w:pPr>
        <w:jc w:val="center"/>
        <w:rPr>
          <w:b/>
          <w:sz w:val="24"/>
        </w:rPr>
      </w:pPr>
    </w:p>
    <w:p w:rsidRDefault="00970C64" w:rsidP="00E006B2" w:rsidR="00E006B2">
      <w:pPr>
        <w:ind w:firstLine="555"/>
        <w:jc w:val="both"/>
        <w:rPr>
          <w:sz w:val="24"/>
        </w:rPr>
      </w:pPr>
      <w:r>
        <w:rPr>
          <w:sz w:val="24"/>
        </w:rPr>
        <w:t>R</w:t>
      </w:r>
      <w:r w:rsidR="00E006B2">
        <w:rPr>
          <w:sz w:val="24"/>
        </w:rPr>
        <w:t xml:space="preserve">očište radi očitovanja o prijedlogu za otvaranje stečajnog postupka  </w:t>
      </w:r>
      <w:r>
        <w:rPr>
          <w:sz w:val="24"/>
        </w:rPr>
        <w:t>zakazano za da</w:t>
      </w:r>
      <w:r w:rsidR="00E006B2">
        <w:rPr>
          <w:sz w:val="24"/>
        </w:rPr>
        <w:t xml:space="preserve">n: </w:t>
      </w:r>
    </w:p>
    <w:p w:rsidRDefault="00E006B2" w:rsidP="00E006B2" w:rsidR="00E006B2">
      <w:pPr>
        <w:ind w:left="1003"/>
        <w:jc w:val="both"/>
        <w:rPr>
          <w:sz w:val="24"/>
        </w:rPr>
      </w:pPr>
      <w:r w:rsidRPr="00970C64">
        <w:rPr>
          <w:sz w:val="24"/>
        </w:rPr>
        <w:t>26.veljače 2019. u 10,00 sati u</w:t>
      </w:r>
      <w:r>
        <w:rPr>
          <w:sz w:val="24"/>
        </w:rPr>
        <w:t xml:space="preserve"> zgradi Trgovačkog suda u Zagrebu, Petrinjska 8, soba broj 92/II – stari dio</w:t>
      </w:r>
      <w:r w:rsidR="00970C64">
        <w:rPr>
          <w:sz w:val="24"/>
        </w:rPr>
        <w:t xml:space="preserve">, </w:t>
      </w:r>
      <w:r w:rsidR="00970C64" w:rsidRPr="00970C64">
        <w:rPr>
          <w:b/>
          <w:sz w:val="24"/>
        </w:rPr>
        <w:t>neće se održati</w:t>
      </w:r>
      <w:r w:rsidRPr="00970C64">
        <w:rPr>
          <w:b/>
          <w:sz w:val="24"/>
        </w:rPr>
        <w:t>.</w:t>
      </w:r>
      <w:r>
        <w:rPr>
          <w:sz w:val="24"/>
        </w:rPr>
        <w:t xml:space="preserve">    </w:t>
      </w:r>
    </w:p>
    <w:p w:rsidRDefault="00B91310" w:rsidP="003B14B6" w:rsidR="00B91310">
      <w:pPr>
        <w:ind w:firstLine="709"/>
        <w:jc w:val="both"/>
      </w:pPr>
    </w:p>
    <w:p w:rsidRDefault="00983E5A" w:rsidP="003B14B6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970C64" w:rsidR="00970C64" w:rsidRPr="00970C64">
      <w:pPr>
        <w:ind w:firstLine="720"/>
        <w:jc w:val="both"/>
        <w:rPr>
          <w:sz w:val="24"/>
          <w:u w:val="single"/>
        </w:rPr>
      </w:pPr>
      <w:r w:rsidRPr="00970C64">
        <w:rPr>
          <w:sz w:val="24"/>
          <w:u w:val="single"/>
        </w:rPr>
        <w:t>U odnosu na rješenje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 w:rsidR="00820683">
        <w:rPr>
          <w:sz w:val="24"/>
          <w:szCs w:val="24"/>
        </w:rPr>
        <w:t xml:space="preserve">prijedlog </w:t>
      </w:r>
      <w:r>
        <w:rPr>
          <w:sz w:val="24"/>
          <w:szCs w:val="24"/>
        </w:rPr>
        <w:t xml:space="preserve"> za </w:t>
      </w:r>
      <w:r w:rsidR="005E32D0">
        <w:rPr>
          <w:sz w:val="24"/>
          <w:szCs w:val="24"/>
        </w:rPr>
        <w:t xml:space="preserve">otvaranje stečajnog </w:t>
      </w:r>
      <w:r>
        <w:rPr>
          <w:sz w:val="24"/>
          <w:szCs w:val="24"/>
        </w:rPr>
        <w:t xml:space="preserve"> postupka.</w:t>
      </w:r>
    </w:p>
    <w:p w:rsidRDefault="00820683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</w:t>
      </w:r>
      <w:r w:rsidR="00D16AFA">
        <w:rPr>
          <w:sz w:val="24"/>
          <w:szCs w:val="24"/>
        </w:rPr>
        <w:t xml:space="preserve"> je pod</w:t>
      </w:r>
      <w:r w:rsidR="00CF3AC6">
        <w:rPr>
          <w:sz w:val="24"/>
          <w:szCs w:val="24"/>
        </w:rPr>
        <w:t xml:space="preserve">nesen temeljem odredbe članka </w:t>
      </w:r>
      <w:r w:rsidR="00086CAC">
        <w:rPr>
          <w:sz w:val="24"/>
          <w:szCs w:val="24"/>
        </w:rPr>
        <w:t>110</w:t>
      </w:r>
      <w:r w:rsidR="00D16AFA"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 w:rsidR="00D16AFA">
        <w:rPr>
          <w:sz w:val="24"/>
          <w:szCs w:val="24"/>
        </w:rPr>
        <w:t>. Stečajnog zakona (N.N. 71/15</w:t>
      </w:r>
      <w:r>
        <w:rPr>
          <w:sz w:val="24"/>
          <w:szCs w:val="24"/>
        </w:rPr>
        <w:t xml:space="preserve"> i 104/15</w:t>
      </w:r>
      <w:r w:rsidR="00D16AFA">
        <w:rPr>
          <w:sz w:val="24"/>
          <w:szCs w:val="24"/>
        </w:rPr>
        <w:t>, dalje: SZ).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650334">
        <w:rPr>
          <w:sz w:val="24"/>
          <w:szCs w:val="24"/>
        </w:rPr>
        <w:t>30.studenog</w:t>
      </w:r>
      <w:r w:rsidR="003D72A4">
        <w:rPr>
          <w:sz w:val="24"/>
          <w:szCs w:val="24"/>
        </w:rPr>
        <w:t xml:space="preserve"> 201</w:t>
      </w:r>
      <w:r w:rsidR="004902D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820683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BD6173">
        <w:rPr>
          <w:sz w:val="24"/>
          <w:szCs w:val="24"/>
        </w:rPr>
        <w:t xml:space="preserve">otvaranje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786C1B">
        <w:rPr>
          <w:sz w:val="24"/>
          <w:szCs w:val="24"/>
        </w:rPr>
        <w:t>2</w:t>
      </w:r>
      <w:r w:rsidR="00650334">
        <w:rPr>
          <w:sz w:val="24"/>
          <w:szCs w:val="24"/>
        </w:rPr>
        <w:t>8.studenog</w:t>
      </w:r>
      <w:r w:rsidR="00786C1B">
        <w:rPr>
          <w:sz w:val="24"/>
          <w:szCs w:val="24"/>
        </w:rPr>
        <w:t xml:space="preserve"> 2018.</w:t>
      </w:r>
      <w:r w:rsidR="004B410E">
        <w:rPr>
          <w:sz w:val="24"/>
          <w:szCs w:val="24"/>
        </w:rPr>
        <w:t xml:space="preserve"> </w:t>
      </w:r>
      <w:r w:rsidR="000F00A8">
        <w:rPr>
          <w:sz w:val="24"/>
          <w:szCs w:val="24"/>
        </w:rPr>
        <w:t xml:space="preserve">iz kojeg je vidljivo da </w:t>
      </w:r>
      <w:r w:rsidR="00650334">
        <w:rPr>
          <w:sz w:val="24"/>
          <w:szCs w:val="24"/>
        </w:rPr>
        <w:t xml:space="preserve">na računu dužnika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SZ-a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potvrde</w:t>
      </w:r>
      <w:r w:rsidR="00B349D4">
        <w:rPr>
          <w:sz w:val="24"/>
          <w:szCs w:val="24"/>
        </w:rPr>
        <w:t xml:space="preserve"> 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FINA-a od </w:t>
      </w:r>
      <w:r w:rsidR="00B66345">
        <w:rPr>
          <w:sz w:val="24"/>
          <w:szCs w:val="24"/>
        </w:rPr>
        <w:t>2</w:t>
      </w:r>
      <w:r w:rsidR="00E006B2">
        <w:rPr>
          <w:sz w:val="24"/>
          <w:szCs w:val="24"/>
        </w:rPr>
        <w:t>8.studenog</w:t>
      </w:r>
      <w:r w:rsidR="00B66345">
        <w:rPr>
          <w:sz w:val="24"/>
          <w:szCs w:val="24"/>
        </w:rPr>
        <w:t xml:space="preserve"> 2018</w:t>
      </w:r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Default="008A6FF4" w:rsidP="00417D97" w:rsidR="008A6FF4">
      <w:pPr>
        <w:ind w:firstLine="708"/>
        <w:jc w:val="both"/>
        <w:rPr>
          <w:sz w:val="24"/>
          <w:szCs w:val="24"/>
        </w:rPr>
      </w:pPr>
    </w:p>
    <w:p w:rsidRDefault="008A6FF4" w:rsidP="00417D97" w:rsidR="008A6FF4" w:rsidRPr="008A6FF4">
      <w:pPr>
        <w:ind w:firstLine="708"/>
        <w:jc w:val="both"/>
        <w:rPr>
          <w:sz w:val="24"/>
          <w:szCs w:val="24"/>
          <w:u w:val="single"/>
        </w:rPr>
      </w:pPr>
      <w:r w:rsidRPr="008A6FF4">
        <w:rPr>
          <w:sz w:val="24"/>
          <w:szCs w:val="24"/>
          <w:u w:val="single"/>
        </w:rPr>
        <w:t>U odnosu na zaključak</w:t>
      </w:r>
    </w:p>
    <w:p w:rsidRDefault="008A6FF4" w:rsidP="009E2955" w:rsidR="00220DAD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Kako je sud obustavio stečajni postupak nad dužnikom prestali su razlozi z</w:t>
      </w:r>
      <w:r w:rsidR="009E2955">
        <w:rPr>
          <w:sz w:val="24"/>
          <w:szCs w:val="24"/>
        </w:rPr>
        <w:t>a</w:t>
      </w:r>
      <w:r>
        <w:rPr>
          <w:sz w:val="24"/>
          <w:szCs w:val="24"/>
        </w:rPr>
        <w:t xml:space="preserve"> održavanje ročišta</w:t>
      </w:r>
      <w:r w:rsidRPr="008A6FF4">
        <w:rPr>
          <w:sz w:val="24"/>
        </w:rPr>
        <w:t xml:space="preserve"> </w:t>
      </w:r>
      <w:r>
        <w:rPr>
          <w:sz w:val="24"/>
        </w:rPr>
        <w:t>radi očitovanja o prijedlogu za otvaranje stečajnog postupka  zakazano</w:t>
      </w:r>
      <w:r w:rsidR="009E2955">
        <w:rPr>
          <w:sz w:val="24"/>
        </w:rPr>
        <w:t>g</w:t>
      </w:r>
      <w:r>
        <w:rPr>
          <w:sz w:val="24"/>
        </w:rPr>
        <w:t xml:space="preserve"> za dan</w:t>
      </w:r>
      <w:r w:rsidR="009E2955">
        <w:rPr>
          <w:sz w:val="24"/>
        </w:rPr>
        <w:t xml:space="preserve"> </w:t>
      </w:r>
      <w:r w:rsidRPr="00970C64">
        <w:rPr>
          <w:sz w:val="24"/>
        </w:rPr>
        <w:t>26.veljače 2019. u 10,00 sati</w:t>
      </w:r>
    </w:p>
    <w:p w:rsidRDefault="009E2955" w:rsidP="00C67794" w:rsidR="009E2955">
      <w:pPr>
        <w:jc w:val="center"/>
        <w:rPr>
          <w:sz w:val="24"/>
        </w:rPr>
      </w:pPr>
    </w:p>
    <w:p w:rsidRDefault="009E2955" w:rsidP="00C67794" w:rsidR="009E2955">
      <w:pPr>
        <w:jc w:val="center"/>
        <w:rPr>
          <w:sz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006B2">
        <w:rPr>
          <w:sz w:val="24"/>
        </w:rPr>
        <w:t>1</w:t>
      </w:r>
      <w:r w:rsidR="007753EC">
        <w:rPr>
          <w:sz w:val="24"/>
        </w:rPr>
        <w:t>3</w:t>
      </w:r>
      <w:r w:rsidR="00E006B2">
        <w:rPr>
          <w:sz w:val="24"/>
        </w:rPr>
        <w:t>.prosinca</w:t>
      </w:r>
      <w:r w:rsidR="00B349D4">
        <w:rPr>
          <w:sz w:val="24"/>
        </w:rPr>
        <w:t xml:space="preserve"> 2018.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4F6CFC">
        <w:rPr>
          <w:sz w:val="24"/>
        </w:rPr>
        <w:t>v.r.</w:t>
      </w:r>
    </w:p>
    <w:p w:rsidRDefault="009E2955" w:rsidP="001962F8" w:rsidR="009E2955">
      <w:pPr>
        <w:rPr>
          <w:sz w:val="24"/>
        </w:rPr>
      </w:pP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9E2955" w:rsidP="001E5C11" w:rsidR="002203EC">
      <w:pPr>
        <w:jc w:val="both"/>
      </w:pPr>
      <w:r>
        <w:t>Protiv zaključka žalba nije dopuštena</w:t>
      </w:r>
    </w:p>
    <w:p w:rsidRDefault="009E2955" w:rsidP="001E5C11" w:rsidR="009E2955">
      <w:pPr>
        <w:jc w:val="both"/>
      </w:pPr>
    </w:p>
    <w:p w:rsidRDefault="004F6CFC" w:rsidP="004F6CFC" w:rsidR="004F6CFC">
      <w:pPr>
        <w:ind w:firstLine="720" w:left="3600"/>
        <w:jc w:val="both"/>
      </w:pPr>
      <w:r>
        <w:t>Za točnost otpravka, ovlašteni službenik:</w:t>
      </w:r>
    </w:p>
    <w:p w:rsidRDefault="004F6CFC" w:rsidP="00422EE0" w:rsidR="004F6CF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E2955" w:rsidP="004F6CFC" w:rsidR="009E2955" w:rsidRPr="00820683">
      <w:pPr>
        <w:pStyle w:val="Odlomakpopisa"/>
        <w:ind w:left="360"/>
        <w:jc w:val="both"/>
      </w:pPr>
    </w:p>
    <w:sectPr w:rsidR="009E2955" w:rsidRPr="00820683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EF5" w:rsidR="00270EF5">
      <w:r>
        <w:separator/>
      </w:r>
    </w:p>
  </w:endnote>
  <w:endnote w:id="0" w:type="continuationSeparator">
    <w:p w:rsidRDefault="00270EF5" w:rsidR="00270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EF5" w:rsidR="00270EF5">
      <w:r>
        <w:separator/>
      </w:r>
    </w:p>
  </w:footnote>
  <w:footnote w:id="0" w:type="continuationSeparator">
    <w:p w:rsidRDefault="00270EF5" w:rsidR="00270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C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0C64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 w:rsidR="008A6FF4">
      <w:rPr>
        <w:sz w:val="24"/>
      </w:rPr>
      <w:t>911</w:t>
    </w:r>
    <w:r w:rsidR="00DD058A">
      <w:rPr>
        <w:sz w:val="24"/>
      </w:rPr>
      <w:t>/</w:t>
    </w:r>
    <w:r w:rsidR="00FC4923">
      <w:rPr>
        <w:sz w:val="24"/>
      </w:rPr>
      <w:t>20</w:t>
    </w:r>
    <w:r w:rsidR="00DD058A">
      <w:rPr>
        <w:sz w:val="24"/>
      </w:rPr>
      <w:t>1</w:t>
    </w:r>
    <w:r w:rsidR="008A6FF4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6115C"/>
    <w:rsid w:val="00086CAC"/>
    <w:rsid w:val="00095D88"/>
    <w:rsid w:val="000A2C4A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156FA"/>
    <w:rsid w:val="002203EC"/>
    <w:rsid w:val="00220DAD"/>
    <w:rsid w:val="00234A79"/>
    <w:rsid w:val="0023760C"/>
    <w:rsid w:val="00243B08"/>
    <w:rsid w:val="00270EF5"/>
    <w:rsid w:val="00291F16"/>
    <w:rsid w:val="00294459"/>
    <w:rsid w:val="002D296B"/>
    <w:rsid w:val="002D5086"/>
    <w:rsid w:val="002F0823"/>
    <w:rsid w:val="002F5E79"/>
    <w:rsid w:val="002F7C80"/>
    <w:rsid w:val="00332D96"/>
    <w:rsid w:val="00345C71"/>
    <w:rsid w:val="003B14B6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02D7"/>
    <w:rsid w:val="00492EB1"/>
    <w:rsid w:val="004A25F7"/>
    <w:rsid w:val="004A6E0C"/>
    <w:rsid w:val="004B26A3"/>
    <w:rsid w:val="004B410E"/>
    <w:rsid w:val="004B7172"/>
    <w:rsid w:val="004D0D7F"/>
    <w:rsid w:val="004E16CF"/>
    <w:rsid w:val="004F6CFC"/>
    <w:rsid w:val="00503E0C"/>
    <w:rsid w:val="0050671E"/>
    <w:rsid w:val="0051526E"/>
    <w:rsid w:val="00542552"/>
    <w:rsid w:val="00555266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5E32D0"/>
    <w:rsid w:val="0060572D"/>
    <w:rsid w:val="00650334"/>
    <w:rsid w:val="00651A23"/>
    <w:rsid w:val="00654600"/>
    <w:rsid w:val="00664710"/>
    <w:rsid w:val="006679A4"/>
    <w:rsid w:val="00680DB6"/>
    <w:rsid w:val="00681E60"/>
    <w:rsid w:val="006912BE"/>
    <w:rsid w:val="006A1064"/>
    <w:rsid w:val="006A235E"/>
    <w:rsid w:val="006A276E"/>
    <w:rsid w:val="00700550"/>
    <w:rsid w:val="00720A5A"/>
    <w:rsid w:val="00737229"/>
    <w:rsid w:val="00756FC8"/>
    <w:rsid w:val="00766A2A"/>
    <w:rsid w:val="007753EC"/>
    <w:rsid w:val="00786C1B"/>
    <w:rsid w:val="007965E4"/>
    <w:rsid w:val="007B59FE"/>
    <w:rsid w:val="007E1DC0"/>
    <w:rsid w:val="007F6BA1"/>
    <w:rsid w:val="0081003E"/>
    <w:rsid w:val="008119D3"/>
    <w:rsid w:val="008166B4"/>
    <w:rsid w:val="00817164"/>
    <w:rsid w:val="00820683"/>
    <w:rsid w:val="00845591"/>
    <w:rsid w:val="00873F34"/>
    <w:rsid w:val="008907A5"/>
    <w:rsid w:val="00894632"/>
    <w:rsid w:val="008A469F"/>
    <w:rsid w:val="008A6FF4"/>
    <w:rsid w:val="008C65D5"/>
    <w:rsid w:val="008D48A7"/>
    <w:rsid w:val="008F49AE"/>
    <w:rsid w:val="00900EF3"/>
    <w:rsid w:val="00903204"/>
    <w:rsid w:val="0091572F"/>
    <w:rsid w:val="00920A4C"/>
    <w:rsid w:val="0092593B"/>
    <w:rsid w:val="009454B4"/>
    <w:rsid w:val="00956527"/>
    <w:rsid w:val="00966CAC"/>
    <w:rsid w:val="00970C64"/>
    <w:rsid w:val="00973847"/>
    <w:rsid w:val="00976CFE"/>
    <w:rsid w:val="00977AE2"/>
    <w:rsid w:val="009820E8"/>
    <w:rsid w:val="00983E5A"/>
    <w:rsid w:val="009866F0"/>
    <w:rsid w:val="009E2955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E7A25"/>
    <w:rsid w:val="00AF01C9"/>
    <w:rsid w:val="00B13588"/>
    <w:rsid w:val="00B250CC"/>
    <w:rsid w:val="00B349D4"/>
    <w:rsid w:val="00B45A04"/>
    <w:rsid w:val="00B472C7"/>
    <w:rsid w:val="00B55E61"/>
    <w:rsid w:val="00B63F93"/>
    <w:rsid w:val="00B66345"/>
    <w:rsid w:val="00B74B9C"/>
    <w:rsid w:val="00B91310"/>
    <w:rsid w:val="00B93457"/>
    <w:rsid w:val="00B94792"/>
    <w:rsid w:val="00BA2903"/>
    <w:rsid w:val="00BB615D"/>
    <w:rsid w:val="00BB6480"/>
    <w:rsid w:val="00BD6173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006B2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6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CF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6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CF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P. NEKRETNINE d.o.o.</izvorni_sadrzaj>
    <derivirana_varijabla naziv="DomainObject.Predmet.ProtustrankaFormated_1">  D. P. NEKRETNINE d.o.o.</derivirana_varijabla>
  </DomainObject.Predmet.ProtustrankaFormated>
  <DomainObject.Predmet.ProtustrankaFormatedOIB>
    <izvorni_sadrzaj>  D. P. NEKRETNINE d.o.o., OIB 56801815466</izvorni_sadrzaj>
    <derivirana_varijabla naziv="DomainObject.Predmet.ProtustrankaFormatedOIB_1">  D. P. NEKRETNINE d.o.o., OIB 56801815466</derivirana_varijabla>
  </DomainObject.Predmet.ProtustrankaFormatedOIB>
  <DomainObject.Predmet.ProtustrankaFormatedWithAdress>
    <izvorni_sadrzaj> D. P. NEKRETNINE d.o.o., Ćirilometodska 26, 10430 Samobor</izvorni_sadrzaj>
    <derivirana_varijabla naziv="DomainObject.Predmet.ProtustrankaFormatedWithAdress_1"> D. P. NEKRETNINE d.o.o., Ćirilometodska 26, 10430 Samobor</derivirana_varijabla>
  </DomainObject.Predmet.ProtustrankaFormatedWithAdress>
  <DomainObject.Predmet.ProtustrankaFormatedWithAdressOIB>
    <izvorni_sadrzaj> D. P. NEKRETNINE d.o.o., OIB 56801815466, Ćirilometodska 26, 10430 Samobor</izvorni_sadrzaj>
    <derivirana_varijabla naziv="DomainObject.Predmet.ProtustrankaFormatedWithAdressOIB_1"> D. P. NEKRETNINE d.o.o., OIB 56801815466, Ćirilometodska 26, 10430 Samobor</derivirana_varijabla>
  </DomainObject.Predmet.ProtustrankaFormatedWithAdressOIB>
  <DomainObject.Predmet.ProtustrankaWithAdress>
    <izvorni_sadrzaj>D. P. NEKRETNINE d.o.o. Ćirilometodska 26, 10430 Samobor</izvorni_sadrzaj>
    <derivirana_varijabla naziv="DomainObject.Predmet.ProtustrankaWithAdress_1">D. P. NEKRETNINE d.o.o. Ćirilometodska 26, 10430 Samobor</derivirana_varijabla>
  </DomainObject.Predmet.ProtustrankaWithAdress>
  <DomainObject.Predmet.ProtustrankaWithAdressOIB>
    <izvorni_sadrzaj>D. P. NEKRETNINE d.o.o., OIB 56801815466, Ćirilometodska 26, 10430 Samobor</izvorni_sadrzaj>
    <derivirana_varijabla naziv="DomainObject.Predmet.ProtustrankaWithAdressOIB_1">D. P. NEKRETNINE d.o.o., OIB 56801815466, Ćirilometodska 26, 10430 Samobor</derivirana_varijabla>
  </DomainObject.Predmet.ProtustrankaWithAdressOIB>
  <DomainObject.Predmet.ProtustrankaNazivFormated>
    <izvorni_sadrzaj>D. P. NEKRETNINE d.o.o.</izvorni_sadrzaj>
    <derivirana_varijabla naziv="DomainObject.Predmet.ProtustrankaNazivFormated_1">D. P. NEKRETNINE d.o.o.</derivirana_varijabla>
  </DomainObject.Predmet.ProtustrankaNazivFormated>
  <DomainObject.Predmet.ProtustrankaNazivFormatedOIB>
    <izvorni_sadrzaj>D. P. NEKRETNINE d.o.o., OIB 56801815466</izvorni_sadrzaj>
    <derivirana_varijabla naziv="DomainObject.Predmet.ProtustrankaNazivFormatedOIB_1">D. P. NEKRETNINE d.o.o., OIB 56801815466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 P. NEKRETNINE d.o.o.</item>
    </izvorni_sadrzaj>
    <derivirana_varijabla naziv="DomainObject.Predmet.ProtuStrankaListFormated_1">
      <item>D. P. NEKRETNINE d.o.o.</item>
    </derivirana_varijabla>
  </DomainObject.Predmet.ProtuStrankaListFormated>
  <DomainObject.Predmet.ProtuStrankaListFormatedOIB>
    <izvorni_sadrzaj>
      <item>D. P. NEKRETNINE d.o.o., OIB 56801815466</item>
    </izvorni_sadrzaj>
    <derivirana_varijabla naziv="DomainObject.Predmet.ProtuStrankaListFormatedOIB_1">
      <item>D. P. NEKRETNINE d.o.o., OIB 56801815466</item>
    </derivirana_varijabla>
  </DomainObject.Predmet.ProtuStrankaListFormatedOIB>
  <DomainObject.Predmet.ProtuStrankaListFormatedWithAdress>
    <izvorni_sadrzaj>
      <item>D. P. NEKRETNINE d.o.o., Ćirilometodska 26, 10430 Samobor</item>
    </izvorni_sadrzaj>
    <derivirana_varijabla naziv="DomainObject.Predmet.ProtuStrankaListFormatedWithAdress_1">
      <item>D. P. NEKRETNINE d.o.o., Ćirilometodska 26, 10430 Samobor</item>
    </derivirana_varijabla>
  </DomainObject.Predmet.ProtuStrankaListFormatedWithAdress>
  <DomainObject.Predmet.ProtuStrankaListFormatedWithAdressOIB>
    <izvorni_sadrzaj>
      <item>D. P. NEKRETNINE d.o.o., OIB 56801815466, Ćirilometodska 26, 10430 Samobor</item>
    </izvorni_sadrzaj>
    <derivirana_varijabla naziv="DomainObject.Predmet.ProtuStrankaListFormatedWithAdressOIB_1">
      <item>D. P. NEKRETNINE d.o.o., OIB 56801815466, Ćirilometodska 26, 10430 Samobor</item>
    </derivirana_varijabla>
  </DomainObject.Predmet.ProtuStrankaListFormatedWithAdressOIB>
  <DomainObject.Predmet.ProtuStrankaListNazivFormated>
    <izvorni_sadrzaj>
      <item>D. P. NEKRETNINE d.o.o.</item>
    </izvorni_sadrzaj>
    <derivirana_varijabla naziv="DomainObject.Predmet.ProtuStrankaListNazivFormated_1">
      <item>D. P. NEKRETNINE d.o.o.</item>
    </derivirana_varijabla>
  </DomainObject.Predmet.ProtuStrankaListNazivFormated>
  <DomainObject.Predmet.ProtuStrankaListNazivFormatedOIB>
    <izvorni_sadrzaj>
      <item>D. P. NEKRETNINE d.o.o., OIB 56801815466</item>
    </izvorni_sadrzaj>
    <derivirana_varijabla naziv="DomainObject.Predmet.ProtuStrankaListNazivFormatedOIB_1">
      <item>D. P. NEKRETNINE d.o.o., OIB 56801815466</item>
    </derivirana_varijabla>
  </DomainObject.Predmet.ProtuStrankaListNazivFormatedOIB>
  <DomainObject.Predmet.OstaliListFormated>
    <izvorni_sadrzaj>
      <item>Miljenko Jagodić</item>
    </izvorni_sadrzaj>
    <derivirana_varijabla naziv="DomainObject.Predmet.OstaliListFormated_1">
      <item>Miljenko Jagodić</item>
    </derivirana_varijabla>
  </DomainObject.Predmet.OstaliListFormated>
  <DomainObject.Predmet.OstaliListFormatedOIB>
    <izvorni_sadrzaj>
      <item>Miljenko Jagodić, OIB 78561112242</item>
    </izvorni_sadrzaj>
    <derivirana_varijabla naziv="DomainObject.Predmet.OstaliListFormatedOIB_1">
      <item>Miljenko Jagodić, OIB 78561112242</item>
    </derivirana_varijabla>
  </DomainObject.Predmet.OstaliListFormatedOIB>
  <DomainObject.Predmet.OstaliListFormatedWithAdress>
    <izvorni_sadrzaj>
      <item>Miljenko Jagodić, Lešće 31/D, 10430 Samobor</item>
    </izvorni_sadrzaj>
    <derivirana_varijabla naziv="DomainObject.Predmet.OstaliListFormatedWithAdress_1">
      <item>Miljenko Jagodić, Lešće 31/D, 10430 Samobor</item>
    </derivirana_varijabla>
  </DomainObject.Predmet.OstaliListFormatedWithAdress>
  <DomainObject.Predmet.OstaliListFormatedWithAdressOIB>
    <izvorni_sadrzaj>
      <item>Miljenko Jagodić, OIB 78561112242, Lešće 31/D, 10430 Samobor</item>
    </izvorni_sadrzaj>
    <derivirana_varijabla naziv="DomainObject.Predmet.OstaliListFormatedWithAdressOIB_1">
      <item>Miljenko Jagodić, OIB 78561112242, Lešće 31/D, 10430 Samobor</item>
    </derivirana_varijabla>
  </DomainObject.Predmet.OstaliListFormatedWithAdressOIB>
  <DomainObject.Predmet.OstaliListNazivFormated>
    <izvorni_sadrzaj>
      <item>Miljenko Jagodić</item>
    </izvorni_sadrzaj>
    <derivirana_varijabla naziv="DomainObject.Predmet.OstaliListNazivFormated_1">
      <item>Miljenko Jagodić</item>
    </derivirana_varijabla>
  </DomainObject.Predmet.OstaliListNazivFormated>
  <DomainObject.Predmet.OstaliListNazivFormatedOIB>
    <izvorni_sadrzaj>
      <item>Miljenko Jagodić, OIB 78561112242</item>
    </izvorni_sadrzaj>
    <derivirana_varijabla naziv="DomainObject.Predmet.OstaliListNazivFormatedOIB_1">
      <item>Miljenko Jagodić, OIB 78561112242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 P. NEKRETNINE d.o.o.</izvorni_sadrzaj>
    <derivirana_varijabla naziv="DomainObject.Predmet.ProtustrankaIDrugi_1">D. P.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 P. NEKRETNINE d.o.o., OIB 56801815466, Ćirilometodska 26, 10430 Samobor</izvorni_sadrzaj>
    <derivirana_varijabla naziv="DomainObject.Predmet.ProtustrankaIDrugiAdressOIB_1">D. P. NEKRETNINE d.o.o., OIB 56801815466, Ćirilometodska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 P. NEKRETNINE d.o.o.</item>
      <item>Miljenko Jagodić</item>
    </izvorni_sadrzaj>
    <derivirana_varijabla naziv="DomainObject.Predmet.SudioniciListNaziv_1">
      <item>FINA Regionalni centar Zagreb</item>
      <item>D. P. NEKRETNINE d.o.o.</item>
      <item>Miljenko Jagodić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 P. NEKRETNINE d.o.o., OIB 56801815466, Ćirilometodska 26,10430 Samobor</item>
      <item>Miljenko Jagodić, OIB 78561112242, Lešće 31/D,10430 Samobor</item>
    </izvorni_sadrzaj>
    <derivirana_varijabla naziv="DomainObject.Predmet.SudioniciListAdressOIB_1">
      <item>FINA Regionalni centar Zagreb, OIB 85821130368, Trg svibanjskih žrtava 1995. br. 1,10000 Zagreb</item>
      <item>D. P. NEKRETNINE d.o.o., OIB 56801815466, Ćirilometodska 26,10430 Samobor</item>
      <item>Miljenko Jagodić, OIB 78561112242, Lešće 31/D,10430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56801815466</item>
      <item>, OIB 78561112242</item>
    </izvorni_sadrzaj>
    <derivirana_varijabla naziv="DomainObject.Predmet.SudioniciListNazivOIB_1">
      <item>, OIB 85821130368</item>
      <item>, OIB 56801815466</item>
      <item>, OIB 78561112242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377</properties:Words>
  <properties:Characters>1940</properties:Characters>
  <properties:Lines>66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2018-12-13T10:50:00Z</dcterms:created>
  <dc:creator>Ante</dc:creator>
  <cp:lastModifiedBy>Valentina Delač</cp:lastModifiedBy>
  <cp:lastPrinted>2018-12-13T12:10:00Z</cp:lastPrinted>
  <dcterms:modified xmlns:xsi="http://www.w3.org/2001/XMLSchema-instance" xsi:type="dcterms:W3CDTF">2018-12-13T12:10:00Z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(D.P. nekternine odbačaj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