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2385" w14:paraId="ac12385" w:rsidRDefault="00374273" w:rsidP="00374273" w:rsidR="0037427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273" w:rsidP="00374273" w:rsidR="00374273">
      <w:pPr>
        <w:pStyle w:val="Bezproreda"/>
        <w:rPr>
          <w:rFonts w:hAnsi="Times New Roman" w:ascii="Times New Roman"/>
        </w:rPr>
      </w:pPr>
      <w:r>
        <w:t xml:space="preserve">  </w:t>
      </w:r>
      <w:r>
        <w:rPr>
          <w:rFonts w:hAnsi="Times New Roman" w:ascii="Times New Roman"/>
        </w:rPr>
        <w:t>REPUBLIKA HRVATSKA</w:t>
      </w:r>
    </w:p>
    <w:p w:rsidRDefault="00374273" w:rsidP="00374273" w:rsidR="00374273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</w:p>
    <w:p w:rsidRDefault="00374273" w:rsidP="00374273" w:rsidR="00374273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Rijeka, Zadarska 1-3 </w:t>
      </w:r>
    </w:p>
    <w:p w:rsidRDefault="00374273" w:rsidP="00374273" w:rsidR="00374273">
      <w:pPr>
        <w:pStyle w:val="Bezproreda"/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1C6742" w:rsidP="004D6126" w:rsidR="001C6742" w:rsidRPr="001C6742">
      <w:pPr>
        <w:rPr>
          <w:rFonts w:hAnsi="Times New Roman" w:ascii="Times New Roman"/>
        </w:rPr>
      </w:pP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R E P U B L I K </w:t>
      </w:r>
      <w:r w:rsidR="00506A5A">
        <w:rPr>
          <w:rFonts w:hAnsi="Times New Roman" w:ascii="Times New Roman"/>
        </w:rPr>
        <w:t>A</w:t>
      </w:r>
      <w:r w:rsidRPr="001C6742">
        <w:rPr>
          <w:rFonts w:hAnsi="Times New Roman" w:ascii="Times New Roman"/>
        </w:rPr>
        <w:t xml:space="preserve">   H R V A T S K </w:t>
      </w:r>
      <w:r w:rsidR="00506A5A">
        <w:rPr>
          <w:rFonts w:hAnsi="Times New Roman" w:ascii="Times New Roman"/>
        </w:rPr>
        <w:t>A</w:t>
      </w: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</w:p>
    <w:p w:rsidRDefault="004D6126" w:rsidP="003C79C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R J E Š E N J E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1C6742" w:rsidR="004D6126" w:rsidRPr="001C6742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  <w:t xml:space="preserve">Trgovački sud u Rijeci, </w:t>
      </w:r>
      <w:r w:rsidR="003623E2">
        <w:rPr>
          <w:rFonts w:hAnsi="Times New Roman" w:ascii="Times New Roman"/>
        </w:rPr>
        <w:t>po sudsk</w:t>
      </w:r>
      <w:r w:rsidR="00506A5A">
        <w:rPr>
          <w:rFonts w:hAnsi="Times New Roman" w:ascii="Times New Roman"/>
        </w:rPr>
        <w:t>oj</w:t>
      </w:r>
      <w:r w:rsidR="003623E2">
        <w:rPr>
          <w:rFonts w:hAnsi="Times New Roman" w:ascii="Times New Roman"/>
        </w:rPr>
        <w:t xml:space="preserve"> savjetnic</w:t>
      </w:r>
      <w:r w:rsidR="00506A5A">
        <w:rPr>
          <w:rFonts w:hAnsi="Times New Roman" w:ascii="Times New Roman"/>
        </w:rPr>
        <w:t>i</w:t>
      </w:r>
      <w:r w:rsidR="003623E2">
        <w:rPr>
          <w:rFonts w:hAnsi="Times New Roman" w:ascii="Times New Roman"/>
        </w:rPr>
        <w:t xml:space="preserve"> Mirt</w:t>
      </w:r>
      <w:r w:rsidR="00506A5A">
        <w:rPr>
          <w:rFonts w:hAnsi="Times New Roman" w:ascii="Times New Roman"/>
        </w:rPr>
        <w:t>i</w:t>
      </w:r>
      <w:r w:rsidR="003623E2">
        <w:rPr>
          <w:rFonts w:hAnsi="Times New Roman" w:ascii="Times New Roman"/>
        </w:rPr>
        <w:t xml:space="preserve"> Dremil Štefančić, </w:t>
      </w:r>
      <w:r w:rsidRPr="001C6742">
        <w:rPr>
          <w:rFonts w:hAnsi="Times New Roman" w:ascii="Times New Roman"/>
        </w:rPr>
        <w:t xml:space="preserve">u stečajnom predmetu povodom zahtjeva FINANCIJSKE AGENCIJE za provedbu skraćenog stečajnog postupka nad dužnikom </w:t>
      </w:r>
      <w:r w:rsidR="00506A5A">
        <w:rPr>
          <w:rFonts w:hAnsi="Times New Roman" w:ascii="Times New Roman"/>
        </w:rPr>
        <w:t>ROTH NEKRETNINE</w:t>
      </w:r>
      <w:r w:rsidR="003C79CE" w:rsidRPr="003C79CE">
        <w:rPr>
          <w:rFonts w:hAnsi="Times New Roman" w:ascii="Times New Roman"/>
        </w:rPr>
        <w:t xml:space="preserve"> d.o.o. </w:t>
      </w:r>
      <w:r w:rsidR="00506A5A">
        <w:rPr>
          <w:rFonts w:hAnsi="Times New Roman" w:ascii="Times New Roman"/>
        </w:rPr>
        <w:t>Matulji, Pužev breg 24</w:t>
      </w:r>
      <w:r w:rsidR="003C79CE" w:rsidRPr="003C79CE">
        <w:rPr>
          <w:rFonts w:hAnsi="Times New Roman" w:ascii="Times New Roman"/>
        </w:rPr>
        <w:t xml:space="preserve"> (OIB </w:t>
      </w:r>
      <w:r w:rsidR="00506A5A">
        <w:rPr>
          <w:rFonts w:hAnsi="Times New Roman" w:ascii="Times New Roman"/>
        </w:rPr>
        <w:t>88969086736</w:t>
      </w:r>
      <w:r w:rsidR="003C79CE" w:rsidRPr="003C79CE">
        <w:rPr>
          <w:rFonts w:hAnsi="Times New Roman" w:ascii="Times New Roman"/>
        </w:rPr>
        <w:t xml:space="preserve">; MBS </w:t>
      </w:r>
      <w:r w:rsidR="00506A5A">
        <w:rPr>
          <w:rFonts w:hAnsi="Times New Roman" w:ascii="Times New Roman"/>
        </w:rPr>
        <w:t>130005125</w:t>
      </w:r>
      <w:r w:rsidR="003C79CE" w:rsidRPr="003C79CE">
        <w:rPr>
          <w:rFonts w:hAnsi="Times New Roman" w:ascii="Times New Roman"/>
        </w:rPr>
        <w:t>)</w:t>
      </w:r>
      <w:r w:rsidR="005D2016" w:rsidRPr="005D2016">
        <w:rPr>
          <w:rFonts w:hAnsi="Times New Roman" w:ascii="Times New Roman"/>
        </w:rPr>
        <w:t xml:space="preserve">, </w:t>
      </w:r>
      <w:r w:rsidR="001C6742" w:rsidRPr="001C6742">
        <w:rPr>
          <w:rFonts w:hAnsi="Times New Roman" w:ascii="Times New Roman"/>
        </w:rPr>
        <w:t xml:space="preserve">od </w:t>
      </w:r>
      <w:r w:rsidR="005D2016">
        <w:rPr>
          <w:rFonts w:hAnsi="Times New Roman" w:ascii="Times New Roman"/>
        </w:rPr>
        <w:t>1</w:t>
      </w:r>
      <w:r w:rsidR="00506A5A">
        <w:rPr>
          <w:rFonts w:hAnsi="Times New Roman" w:ascii="Times New Roman"/>
        </w:rPr>
        <w:t>1</w:t>
      </w:r>
      <w:r w:rsidR="001C6742" w:rsidRPr="001C6742">
        <w:rPr>
          <w:rFonts w:hAnsi="Times New Roman" w:ascii="Times New Roman"/>
        </w:rPr>
        <w:t xml:space="preserve">. </w:t>
      </w:r>
      <w:r w:rsidR="00506A5A">
        <w:rPr>
          <w:rFonts w:hAnsi="Times New Roman" w:ascii="Times New Roman"/>
        </w:rPr>
        <w:t xml:space="preserve">srpnja </w:t>
      </w:r>
      <w:r w:rsidR="001C6742"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="001C6742" w:rsidRPr="001C6742">
        <w:rPr>
          <w:rFonts w:hAnsi="Times New Roman" w:ascii="Times New Roman"/>
        </w:rPr>
        <w:t>. godine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3C79CE" w:rsidR="004D6126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r i j e š i o    j e</w:t>
      </w:r>
    </w:p>
    <w:p w:rsidRDefault="003C79CE" w:rsidP="003C79CE" w:rsidR="003C79CE" w:rsidRPr="001C6742">
      <w:pPr>
        <w:jc w:val="center"/>
        <w:rPr>
          <w:rFonts w:hAnsi="Times New Roman" w:ascii="Times New Roman"/>
        </w:rPr>
      </w:pPr>
    </w:p>
    <w:p w:rsidRDefault="004D6126" w:rsidP="00EF05B8" w:rsidR="004D6126" w:rsidRPr="001C6742">
      <w:pPr>
        <w:ind w:firstLine="720"/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Obustavlja se provedba skraćenog stečajnog postupka nad pravnom osobom  </w:t>
      </w:r>
      <w:r w:rsidR="00506A5A" w:rsidRPr="00506A5A">
        <w:rPr>
          <w:rFonts w:hAnsi="Times New Roman" w:ascii="Times New Roman"/>
        </w:rPr>
        <w:t>ROTH NEKRETNINE d.o.o. Matulji, Pužev breg 24 (OIB 88969086736; MBS 130005125)</w:t>
      </w:r>
      <w:r w:rsidRPr="001C6742">
        <w:rPr>
          <w:rFonts w:hAnsi="Times New Roman" w:ascii="Times New Roman"/>
        </w:rPr>
        <w:t xml:space="preserve">. </w:t>
      </w:r>
    </w:p>
    <w:p w:rsidRDefault="004D6126" w:rsidP="003C79CE" w:rsidR="004D6126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Obrazloženje</w:t>
      </w:r>
    </w:p>
    <w:p w:rsidRDefault="003C79CE" w:rsidP="003C79CE" w:rsidR="003C79CE" w:rsidRPr="001C6742">
      <w:pPr>
        <w:jc w:val="center"/>
        <w:rPr>
          <w:rFonts w:hAnsi="Times New Roman" w:ascii="Times New Roman"/>
        </w:rPr>
      </w:pPr>
    </w:p>
    <w:p w:rsidRDefault="004D6126" w:rsidP="007F18FE" w:rsidR="001C6742" w:rsidRPr="001C6742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  <w:t xml:space="preserve">Predlagatelj je dana </w:t>
      </w:r>
      <w:r w:rsidR="00EE3A8D">
        <w:rPr>
          <w:rFonts w:hAnsi="Times New Roman" w:ascii="Times New Roman"/>
        </w:rPr>
        <w:t xml:space="preserve">30. prosinca 2016. </w:t>
      </w:r>
      <w:r w:rsidRPr="001C6742">
        <w:rPr>
          <w:rFonts w:hAnsi="Times New Roman" w:ascii="Times New Roman"/>
        </w:rPr>
        <w:t xml:space="preserve">podnio sudu zahtjev za provedbu skraćenog stečajnog postupka nad dužnikom </w:t>
      </w:r>
      <w:r w:rsidR="00EE3A8D" w:rsidRPr="00EE3A8D">
        <w:rPr>
          <w:rFonts w:hAnsi="Times New Roman" w:ascii="Times New Roman"/>
        </w:rPr>
        <w:t>ROTH NEKRETNINE d.o.o. Matulji, Pužev breg 24 (OIB 88969086736; MBS 130005125)</w:t>
      </w:r>
      <w:r w:rsidR="003C79CE">
        <w:rPr>
          <w:rFonts w:hAnsi="Times New Roman" w:ascii="Times New Roman"/>
        </w:rPr>
        <w:t>,</w:t>
      </w:r>
      <w:r w:rsidR="001C6742">
        <w:rPr>
          <w:rFonts w:hAnsi="Times New Roman" w:ascii="Times New Roman"/>
        </w:rPr>
        <w:t xml:space="preserve"> </w:t>
      </w:r>
      <w:r w:rsidRPr="001C6742">
        <w:rPr>
          <w:rFonts w:hAnsi="Times New Roman" w:ascii="Times New Roman"/>
        </w:rPr>
        <w:t xml:space="preserve">uz obrazloženje da dužnik na dan </w:t>
      </w:r>
      <w:r w:rsidR="00EE3A8D">
        <w:rPr>
          <w:rFonts w:hAnsi="Times New Roman" w:ascii="Times New Roman"/>
        </w:rPr>
        <w:t>28</w:t>
      </w:r>
      <w:r w:rsidR="005D2016">
        <w:rPr>
          <w:rFonts w:hAnsi="Times New Roman" w:ascii="Times New Roman"/>
        </w:rPr>
        <w:t xml:space="preserve">. </w:t>
      </w:r>
      <w:r w:rsidR="00EE3A8D">
        <w:rPr>
          <w:rFonts w:hAnsi="Times New Roman" w:ascii="Times New Roman"/>
        </w:rPr>
        <w:t xml:space="preserve">prosinca </w:t>
      </w:r>
      <w:r w:rsidRPr="001C6742">
        <w:rPr>
          <w:rFonts w:hAnsi="Times New Roman" w:ascii="Times New Roman"/>
        </w:rPr>
        <w:t>201</w:t>
      </w:r>
      <w:r w:rsidR="00EE3A8D">
        <w:rPr>
          <w:rFonts w:hAnsi="Times New Roman" w:ascii="Times New Roman"/>
        </w:rPr>
        <w:t>6</w:t>
      </w:r>
      <w:r w:rsidRPr="001C6742">
        <w:rPr>
          <w:rFonts w:hAnsi="Times New Roman" w:ascii="Times New Roman"/>
        </w:rPr>
        <w:t xml:space="preserve">. u očevidniku redoslijeda osnova za plaćanje ima evidentirane neizvršene osnove za plaćanje u ukupnom iznosu od </w:t>
      </w:r>
      <w:r w:rsidR="00EE3A8D">
        <w:rPr>
          <w:rFonts w:hAnsi="Times New Roman" w:ascii="Times New Roman"/>
        </w:rPr>
        <w:t>14</w:t>
      </w:r>
      <w:r w:rsidR="003C79CE">
        <w:rPr>
          <w:rFonts w:hAnsi="Times New Roman" w:ascii="Times New Roman"/>
        </w:rPr>
        <w:t>.</w:t>
      </w:r>
      <w:r w:rsidR="00EE3A8D">
        <w:rPr>
          <w:rFonts w:hAnsi="Times New Roman" w:ascii="Times New Roman"/>
        </w:rPr>
        <w:t xml:space="preserve">302,95 </w:t>
      </w:r>
      <w:r w:rsidR="003C79CE">
        <w:rPr>
          <w:rFonts w:hAnsi="Times New Roman" w:ascii="Times New Roman"/>
        </w:rPr>
        <w:t>kn</w:t>
      </w:r>
      <w:r w:rsidRPr="001C6742">
        <w:rPr>
          <w:rFonts w:hAnsi="Times New Roman" w:ascii="Times New Roman"/>
        </w:rPr>
        <w:t>, u koji iznos je uračunata kamata i naknada Financijske agencije za provedbe ovrhe na novčanim sredstvima, da dužnik nema zaposlenih, označio je brojeve računa dužnika, te naveo da  predlagatelj ne raspolaže drugim podacima o imovini pravnih osoba.</w:t>
      </w:r>
    </w:p>
    <w:p w:rsidRDefault="004C682A" w:rsidP="00EE3A8D" w:rsidR="004C682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nakon uvida u sudski registar </w:t>
      </w:r>
      <w:r w:rsidRPr="004C682A">
        <w:rPr>
          <w:rFonts w:hAnsi="Times New Roman" w:ascii="Times New Roman"/>
        </w:rPr>
        <w:t>na mrežnoj stranici e-Oglasne ploče suda objavio oglas koji sadrž</w:t>
      </w:r>
      <w:r w:rsidR="00EF05B8">
        <w:rPr>
          <w:rFonts w:hAnsi="Times New Roman" w:ascii="Times New Roman"/>
        </w:rPr>
        <w:t>i</w:t>
      </w:r>
      <w:r w:rsidRPr="004C682A">
        <w:rPr>
          <w:rFonts w:hAnsi="Times New Roman" w:ascii="Times New Roman"/>
        </w:rPr>
        <w:t xml:space="preserve"> podatke iz čl. 430. SZ-a.</w:t>
      </w:r>
    </w:p>
    <w:p w:rsidRDefault="004C682A" w:rsidP="001C6742" w:rsidR="004D6126" w:rsidRPr="001C674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</w:t>
      </w:r>
      <w:r w:rsidR="00EE3A8D">
        <w:rPr>
          <w:rFonts w:hAnsi="Times New Roman" w:ascii="Times New Roman"/>
        </w:rPr>
        <w:t xml:space="preserve"> potvrdu </w:t>
      </w:r>
      <w:r w:rsidR="0077566A">
        <w:rPr>
          <w:rFonts w:hAnsi="Times New Roman" w:ascii="Times New Roman"/>
        </w:rPr>
        <w:t>FINA</w:t>
      </w:r>
      <w:r w:rsidR="00EE3A8D">
        <w:rPr>
          <w:rFonts w:hAnsi="Times New Roman" w:ascii="Times New Roman"/>
        </w:rPr>
        <w:t>-e</w:t>
      </w:r>
      <w:r w:rsidR="0077566A">
        <w:rPr>
          <w:rFonts w:hAnsi="Times New Roman" w:ascii="Times New Roman"/>
        </w:rPr>
        <w:t xml:space="preserve"> od </w:t>
      </w:r>
      <w:r w:rsidR="00EE3A8D">
        <w:rPr>
          <w:rFonts w:hAnsi="Times New Roman" w:ascii="Times New Roman"/>
        </w:rPr>
        <w:t>16</w:t>
      </w:r>
      <w:r w:rsidR="0077566A">
        <w:rPr>
          <w:rFonts w:hAnsi="Times New Roman" w:ascii="Times New Roman"/>
        </w:rPr>
        <w:t xml:space="preserve">. </w:t>
      </w:r>
      <w:r w:rsidR="00EE3A8D">
        <w:rPr>
          <w:rFonts w:hAnsi="Times New Roman" w:ascii="Times New Roman"/>
        </w:rPr>
        <w:t xml:space="preserve">lipnja </w:t>
      </w:r>
      <w:r w:rsidR="0077566A">
        <w:rPr>
          <w:rFonts w:hAnsi="Times New Roman" w:ascii="Times New Roman"/>
        </w:rPr>
        <w:t>2017. godine</w:t>
      </w:r>
      <w:r>
        <w:rPr>
          <w:rFonts w:hAnsi="Times New Roman" w:ascii="Times New Roman"/>
        </w:rPr>
        <w:t xml:space="preserve"> (list 12 spisa)</w:t>
      </w:r>
      <w:r w:rsidR="0000430E">
        <w:rPr>
          <w:rFonts w:hAnsi="Times New Roman" w:ascii="Times New Roman"/>
        </w:rPr>
        <w:t>,</w:t>
      </w:r>
      <w:r w:rsidR="00A22C80">
        <w:rPr>
          <w:rFonts w:hAnsi="Times New Roman" w:ascii="Times New Roman"/>
        </w:rPr>
        <w:t xml:space="preserve"> sud je </w:t>
      </w:r>
      <w:r>
        <w:rPr>
          <w:rFonts w:hAnsi="Times New Roman" w:ascii="Times New Roman"/>
        </w:rPr>
        <w:t xml:space="preserve">utvrdio da dužnik </w:t>
      </w:r>
      <w:r w:rsidR="00EE3A8D" w:rsidRPr="00EE3A8D">
        <w:rPr>
          <w:rFonts w:hAnsi="Times New Roman" w:ascii="Times New Roman"/>
        </w:rPr>
        <w:t>ROTH NEKRETNINE d.o.o. Matulji, Pužev breg 24 (OIB 88969086736; MBS 130005125)</w:t>
      </w:r>
      <w:r w:rsidR="003C79CE">
        <w:rPr>
          <w:rFonts w:hAnsi="Times New Roman" w:ascii="Times New Roman"/>
        </w:rPr>
        <w:t>,</w:t>
      </w:r>
      <w:r w:rsidR="0077566A">
        <w:rPr>
          <w:rFonts w:hAnsi="Times New Roman" w:ascii="Times New Roman"/>
        </w:rPr>
        <w:t xml:space="preserve"> </w:t>
      </w:r>
      <w:r w:rsidR="00EE3A8D">
        <w:rPr>
          <w:rFonts w:hAnsi="Times New Roman" w:ascii="Times New Roman"/>
        </w:rPr>
        <w:t xml:space="preserve">na dan izdavanja potvrde </w:t>
      </w:r>
      <w:r>
        <w:rPr>
          <w:rFonts w:hAnsi="Times New Roman" w:ascii="Times New Roman"/>
        </w:rPr>
        <w:t xml:space="preserve">ima </w:t>
      </w:r>
      <w:r w:rsidR="00E7558C" w:rsidRPr="00E7558C">
        <w:rPr>
          <w:rFonts w:hAnsi="Times New Roman" w:ascii="Times New Roman"/>
        </w:rPr>
        <w:t>evidentirano 0 dana neprekidne blokade odnosno ukupno 180 dana blokade u proteklih šest mjeseci zbog nepodmirenih osnova za plaćanje evidentiranih u Očevidniku redoslijeda osnova za plaćanje, te da nepodmirene obveze na dan izdavanja potvrde iznose 0,00 kn.</w:t>
      </w:r>
      <w:r w:rsidR="007132A4">
        <w:rPr>
          <w:rFonts w:hAnsi="Times New Roman" w:ascii="Times New Roman"/>
        </w:rPr>
        <w:t xml:space="preserve"> </w:t>
      </w:r>
      <w:r w:rsidR="004D6126" w:rsidRPr="001C6742">
        <w:rPr>
          <w:rFonts w:hAnsi="Times New Roman" w:ascii="Times New Roman"/>
        </w:rPr>
        <w:t xml:space="preserve">  </w:t>
      </w:r>
    </w:p>
    <w:p w:rsidRDefault="004C682A" w:rsidP="00E7558C" w:rsidR="004D6126">
      <w:pPr>
        <w:ind w:firstLine="720"/>
        <w:jc w:val="both"/>
        <w:rPr>
          <w:rFonts w:hAnsi="Times New Roman" w:ascii="Times New Roman"/>
        </w:rPr>
      </w:pPr>
      <w:r w:rsidRPr="004C682A">
        <w:rPr>
          <w:rFonts w:hAnsi="Times New Roman" w:ascii="Times New Roman"/>
        </w:rPr>
        <w:t xml:space="preserve">Sukladno tome, a budući </w:t>
      </w:r>
      <w:r w:rsidR="00A22C80">
        <w:rPr>
          <w:rFonts w:hAnsi="Times New Roman" w:ascii="Times New Roman"/>
        </w:rPr>
        <w:t xml:space="preserve">da </w:t>
      </w:r>
      <w:r w:rsidRPr="004C682A">
        <w:rPr>
          <w:rFonts w:hAnsi="Times New Roman" w:ascii="Times New Roman"/>
        </w:rPr>
        <w:t>je nakon podnošenja zahtjeva za provedbu skraćenog stečajnog postupka utvrđeno da je dužnik postao sposoban za plaćanje, to je valjalo temeljem čl. 128. st. 9. SZ-a postupak obustaviti i riješiti kao u izreci rješenja.</w:t>
      </w:r>
    </w:p>
    <w:p w:rsidRDefault="00E7558C" w:rsidP="00E7558C" w:rsidR="00E7558C" w:rsidRPr="001C6742">
      <w:pPr>
        <w:ind w:firstLine="720"/>
        <w:jc w:val="both"/>
        <w:rPr>
          <w:rFonts w:hAnsi="Times New Roman" w:ascii="Times New Roman"/>
        </w:rPr>
      </w:pPr>
    </w:p>
    <w:p w:rsidRDefault="004D6126" w:rsidP="007F18FE" w:rsidR="003C79CE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U Rijeci, </w:t>
      </w:r>
      <w:r w:rsidR="00EE3A8D" w:rsidRPr="00EE3A8D">
        <w:rPr>
          <w:rFonts w:hAnsi="Times New Roman" w:ascii="Times New Roman"/>
        </w:rPr>
        <w:t>11. srpnja 2017. godine</w:t>
      </w:r>
    </w:p>
    <w:p w:rsidRDefault="003C79CE" w:rsidP="007F18FE" w:rsidR="003C79CE" w:rsidRPr="001C6742">
      <w:pPr>
        <w:jc w:val="center"/>
        <w:rPr>
          <w:rFonts w:hAnsi="Times New Roman" w:ascii="Times New Roman"/>
        </w:rPr>
      </w:pPr>
    </w:p>
    <w:p w:rsidRDefault="003C79CE" w:rsidP="003C79CE" w:rsidR="00D61E6A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S</w:t>
      </w:r>
      <w:r w:rsidR="0077566A">
        <w:rPr>
          <w:rFonts w:hAnsi="Times New Roman" w:ascii="Times New Roman"/>
        </w:rPr>
        <w:t>udsk</w:t>
      </w:r>
      <w:r>
        <w:rPr>
          <w:rFonts w:hAnsi="Times New Roman" w:ascii="Times New Roman"/>
        </w:rPr>
        <w:t>a</w:t>
      </w:r>
      <w:r w:rsidR="0077566A">
        <w:rPr>
          <w:rFonts w:hAnsi="Times New Roman" w:ascii="Times New Roman"/>
        </w:rPr>
        <w:t xml:space="preserve"> savjetnic</w:t>
      </w:r>
      <w:r>
        <w:rPr>
          <w:rFonts w:hAnsi="Times New Roman" w:ascii="Times New Roman"/>
        </w:rPr>
        <w:t>a</w:t>
      </w:r>
      <w:r w:rsidR="0077566A">
        <w:rPr>
          <w:rFonts w:hAnsi="Times New Roman" w:ascii="Times New Roman"/>
        </w:rPr>
        <w:t xml:space="preserve"> </w:t>
      </w:r>
    </w:p>
    <w:p w:rsidRDefault="00D61E6A" w:rsidP="004D6126" w:rsidR="0077566A" w:rsidRPr="001C674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7566A">
        <w:rPr>
          <w:rFonts w:hAnsi="Times New Roman" w:ascii="Times New Roman"/>
        </w:rPr>
        <w:t>Mirt</w:t>
      </w:r>
      <w:r w:rsidR="003C79CE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>UPUTA O PRAVNOM LIJEKU</w:t>
      </w:r>
    </w:p>
    <w:p w:rsidRDefault="004D6126" w:rsidP="004D6126" w:rsidR="004D6126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sectPr w:rsidR="003623E2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742" w:rsidP="00627985" w:rsidR="00F04ACE" w:rsidRPr="001C6742">
    <w:pPr>
      <w:pStyle w:val="Zaglavlje"/>
      <w:rPr>
        <w:rFonts w:hAnsi="Times New Roman" w:ascii="Times New Roman"/>
      </w:rPr>
    </w:pPr>
    <w:r w:rsidRPr="001C6742">
      <w:rPr>
        <w:rFonts w:hAnsi="Times New Roman" w:ascii="Times New Roman"/>
      </w:rPr>
      <w:tab/>
    </w:r>
    <w:r w:rsidRPr="001C6742">
      <w:rPr>
        <w:rFonts w:hAnsi="Times New Roman" w:ascii="Times New Roman"/>
      </w:rPr>
      <w:tab/>
      <w:t>Poslovni broj 9/2 St-</w:t>
    </w:r>
    <w:r w:rsidR="003C79CE">
      <w:rPr>
        <w:rFonts w:hAnsi="Times New Roman" w:ascii="Times New Roman"/>
      </w:rPr>
      <w:t>1</w:t>
    </w:r>
    <w:r w:rsidR="00506A5A">
      <w:rPr>
        <w:rFonts w:hAnsi="Times New Roman" w:ascii="Times New Roman"/>
      </w:rPr>
      <w:t>2</w:t>
    </w:r>
    <w:r w:rsidRPr="001C6742">
      <w:rPr>
        <w:rFonts w:hAnsi="Times New Roman" w:ascii="Times New Roman"/>
      </w:rPr>
      <w:t>/201</w:t>
    </w:r>
    <w:r w:rsidR="005D2016">
      <w:rPr>
        <w:rFonts w:hAnsi="Times New Roman" w:ascii="Times New Roman"/>
      </w:rPr>
      <w:t>7</w:t>
    </w:r>
    <w:r w:rsidRPr="001C6742">
      <w:rPr>
        <w:rFonts w:hAnsi="Times New Roman" w:ascii="Times New Roman"/>
      </w:rPr>
      <w:t>-</w:t>
    </w:r>
    <w:r w:rsidR="003C79CE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430E"/>
    <w:rsid w:val="000061CB"/>
    <w:rsid w:val="00010FCF"/>
    <w:rsid w:val="00032279"/>
    <w:rsid w:val="000410EC"/>
    <w:rsid w:val="00065E97"/>
    <w:rsid w:val="00065F70"/>
    <w:rsid w:val="00075A41"/>
    <w:rsid w:val="000C3E81"/>
    <w:rsid w:val="000F41D3"/>
    <w:rsid w:val="001129E5"/>
    <w:rsid w:val="001C6742"/>
    <w:rsid w:val="001C70E4"/>
    <w:rsid w:val="00250268"/>
    <w:rsid w:val="0026099F"/>
    <w:rsid w:val="002F718D"/>
    <w:rsid w:val="0034596F"/>
    <w:rsid w:val="00350779"/>
    <w:rsid w:val="003623E2"/>
    <w:rsid w:val="003710A6"/>
    <w:rsid w:val="00374273"/>
    <w:rsid w:val="00386A3A"/>
    <w:rsid w:val="003A73E3"/>
    <w:rsid w:val="003C2ABA"/>
    <w:rsid w:val="003C79CE"/>
    <w:rsid w:val="004249BA"/>
    <w:rsid w:val="0047389F"/>
    <w:rsid w:val="00474AF2"/>
    <w:rsid w:val="004C1731"/>
    <w:rsid w:val="004C682A"/>
    <w:rsid w:val="004D6126"/>
    <w:rsid w:val="004D7ACE"/>
    <w:rsid w:val="004E2B71"/>
    <w:rsid w:val="00506A5A"/>
    <w:rsid w:val="005261F8"/>
    <w:rsid w:val="00527278"/>
    <w:rsid w:val="005B6EC5"/>
    <w:rsid w:val="005D2016"/>
    <w:rsid w:val="005D536D"/>
    <w:rsid w:val="005D6965"/>
    <w:rsid w:val="005F15D2"/>
    <w:rsid w:val="00627985"/>
    <w:rsid w:val="006636D6"/>
    <w:rsid w:val="00685243"/>
    <w:rsid w:val="006D2CF2"/>
    <w:rsid w:val="007132A4"/>
    <w:rsid w:val="007357EE"/>
    <w:rsid w:val="00762085"/>
    <w:rsid w:val="007623B4"/>
    <w:rsid w:val="0077566A"/>
    <w:rsid w:val="007B492F"/>
    <w:rsid w:val="007F18FE"/>
    <w:rsid w:val="00822677"/>
    <w:rsid w:val="008A2EC0"/>
    <w:rsid w:val="008B456A"/>
    <w:rsid w:val="008C70E9"/>
    <w:rsid w:val="008F1332"/>
    <w:rsid w:val="00907968"/>
    <w:rsid w:val="00930203"/>
    <w:rsid w:val="009D153C"/>
    <w:rsid w:val="009F4BA2"/>
    <w:rsid w:val="00A16F1E"/>
    <w:rsid w:val="00A22C80"/>
    <w:rsid w:val="00A42202"/>
    <w:rsid w:val="00A82EC3"/>
    <w:rsid w:val="00B07961"/>
    <w:rsid w:val="00B23EEF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61E6A"/>
    <w:rsid w:val="00E17F96"/>
    <w:rsid w:val="00E56B1E"/>
    <w:rsid w:val="00E7558C"/>
    <w:rsid w:val="00E978D7"/>
    <w:rsid w:val="00E97AE9"/>
    <w:rsid w:val="00EE3A8D"/>
    <w:rsid w:val="00EF05B8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2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7427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2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7427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07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ROTH NEKRETNINE d.o.o.</izvorni_sadrzaj>
    <derivirana_varijabla naziv="DomainObject.Predmet.ProtustrankaFormated_1">  ROTH NEKRETNINE d.o.o.</derivirana_varijabla>
  </DomainObject.Predmet.ProtustrankaFormated>
  <DomainObject.Predmet.ProtustrankaFormatedOIB>
    <izvorni_sadrzaj>  ROTH NEKRETNINE d.o.o., OIB 88969086736</izvorni_sadrzaj>
    <derivirana_varijabla naziv="DomainObject.Predmet.ProtustrankaFormatedOIB_1">  ROTH NEKRETNINE d.o.o., OIB 88969086736</derivirana_varijabla>
  </DomainObject.Predmet.ProtustrankaFormatedOIB>
  <DomainObject.Predmet.ProtustrankaFormatedWithAdress>
    <izvorni_sadrzaj> ROTH NEKRETNINE d.o.o., Pužev breg 24, 51211 Matulji</izvorni_sadrzaj>
    <derivirana_varijabla naziv="DomainObject.Predmet.ProtustrankaFormatedWithAdress_1"> ROTH NEKRETNINE d.o.o., Pužev breg 24, 51211 Matulji</derivirana_varijabla>
  </DomainObject.Predmet.ProtustrankaFormatedWithAdress>
  <DomainObject.Predmet.ProtustrankaFormatedWithAdressOIB>
    <izvorni_sadrzaj> ROTH NEKRETNINE d.o.o., OIB 88969086736, Pužev breg 24, 51211 Matulji</izvorni_sadrzaj>
    <derivirana_varijabla naziv="DomainObject.Predmet.ProtustrankaFormatedWithAdressOIB_1"> ROTH NEKRETNINE d.o.o., OIB 88969086736, Pužev breg 24, 51211 Matulji</derivirana_varijabla>
  </DomainObject.Predmet.ProtustrankaFormatedWithAdressOIB>
  <DomainObject.Predmet.ProtustrankaWithAdress>
    <izvorni_sadrzaj>ROTH NEKRETNINE d.o.o. Pužev breg 24, 51211 Matulji</izvorni_sadrzaj>
    <derivirana_varijabla naziv="DomainObject.Predmet.ProtustrankaWithAdress_1">ROTH NEKRETNINE d.o.o. Pužev breg 24, 51211 Matulji</derivirana_varijabla>
  </DomainObject.Predmet.ProtustrankaWithAdress>
  <DomainObject.Predmet.ProtustrankaWithAdressOIB>
    <izvorni_sadrzaj>ROTH NEKRETNINE d.o.o., OIB 88969086736, Pužev breg 24, 51211 Matulji</izvorni_sadrzaj>
    <derivirana_varijabla naziv="DomainObject.Predmet.ProtustrankaWithAdressOIB_1">ROTH NEKRETNINE d.o.o., OIB 88969086736, Pužev breg 24, 51211 Matulji</derivirana_varijabla>
  </DomainObject.Predmet.ProtustrankaWithAdressOIB>
  <DomainObject.Predmet.ProtustrankaNazivFormated>
    <izvorni_sadrzaj>ROTH NEKRETNINE d.o.o.</izvorni_sadrzaj>
    <derivirana_varijabla naziv="DomainObject.Predmet.ProtustrankaNazivFormated_1">ROTH NEKRETNINE d.o.o.</derivirana_varijabla>
  </DomainObject.Predmet.ProtustrankaNazivFormated>
  <DomainObject.Predmet.ProtustrankaNazivFormatedOIB>
    <izvorni_sadrzaj>ROTH NEKRETNINE d.o.o., OIB 88969086736</izvorni_sadrzaj>
    <derivirana_varijabla naziv="DomainObject.Predmet.ProtustrankaNazivFormatedOIB_1">ROTH NEKRETNINE d.o.o., OIB 88969086736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ROTH NEKRETNINE d.o.o.</item>
    </izvorni_sadrzaj>
    <derivirana_varijabla naziv="DomainObject.Predmet.ProtuStrankaListFormated_1">
      <item>ROTH NEKRETNINE d.o.o.</item>
    </derivirana_varijabla>
  </DomainObject.Predmet.ProtuStrankaListFormated>
  <DomainObject.Predmet.ProtuStrankaListFormatedOIB>
    <izvorni_sadrzaj>
      <item>ROTH NEKRETNINE d.o.o., OIB 88969086736</item>
    </izvorni_sadrzaj>
    <derivirana_varijabla naziv="DomainObject.Predmet.ProtuStrankaListFormatedOIB_1">
      <item>ROTH NEKRETNINE d.o.o., OIB 88969086736</item>
    </derivirana_varijabla>
  </DomainObject.Predmet.ProtuStrankaListFormatedOIB>
  <DomainObject.Predmet.ProtuStrankaListFormatedWithAdress>
    <izvorni_sadrzaj>
      <item>ROTH NEKRETNINE d.o.o., Pužev breg 24, 51211 Matulji</item>
    </izvorni_sadrzaj>
    <derivirana_varijabla naziv="DomainObject.Predmet.ProtuStrankaListFormatedWithAdress_1">
      <item>ROTH NEKRETNINE d.o.o., Pužev breg 24, 51211 Matulji</item>
    </derivirana_varijabla>
  </DomainObject.Predmet.ProtuStrankaListFormatedWithAdress>
  <DomainObject.Predmet.ProtuStrankaListFormatedWithAdressOIB>
    <izvorni_sadrzaj>
      <item>ROTH NEKRETNINE d.o.o., OIB 88969086736, Pužev breg 24, 51211 Matulji</item>
    </izvorni_sadrzaj>
    <derivirana_varijabla naziv="DomainObject.Predmet.ProtuStrankaListFormatedWithAdressOIB_1">
      <item>ROTH NEKRETNINE d.o.o., OIB 88969086736, Pužev breg 24, 51211 Matulji</item>
    </derivirana_varijabla>
  </DomainObject.Predmet.ProtuStrankaListFormatedWithAdressOIB>
  <DomainObject.Predmet.ProtuStrankaListNazivFormated>
    <izvorni_sadrzaj>
      <item>ROTH NEKRETNINE d.o.o.</item>
    </izvorni_sadrzaj>
    <derivirana_varijabla naziv="DomainObject.Predmet.ProtuStrankaListNazivFormated_1">
      <item>ROTH NEKRETNINE d.o.o.</item>
    </derivirana_varijabla>
  </DomainObject.Predmet.ProtuStrankaListNazivFormated>
  <DomainObject.Predmet.ProtuStrankaListNazivFormatedOIB>
    <izvorni_sadrzaj>
      <item>ROTH NEKRETNINE d.o.o., OIB 88969086736</item>
    </izvorni_sadrzaj>
    <derivirana_varijabla naziv="DomainObject.Predmet.ProtuStrankaListNazivFormatedOIB_1">
      <item>ROTH NEKRETNINE d.o.o., OIB 88969086736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ROTH NEKRETNINE d.o.o.</izvorni_sadrzaj>
    <derivirana_varijabla naziv="DomainObject.Predmet.ProtustrankaIDrugi_1">ROTH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ROTH NEKRETNINE d.o.o., OIB 88969086736, Pužev breg 24, 51211 Matulji</izvorni_sadrzaj>
    <derivirana_varijabla naziv="DomainObject.Predmet.ProtustrankaIDrugiAdressOIB_1">ROTH NEKRETNINE d.o.o., OIB 88969086736, Pužev breg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ROTH NEKRETNINE d.o.o.</item>
    </izvorni_sadrzaj>
    <derivirana_varijabla naziv="DomainObject.Predmet.SudioniciListNaziv_1">
      <item>FINA  Rijeka</item>
      <item>ROTH NEKRETNINE d.o.o.</item>
    </derivirana_varijabla>
  </DomainObject.Predmet.SudioniciListNaziv>
  <DomainObject.Predmet.SudioniciListAdressOIB>
    <izvorni_sadrzaj>
      <item>FINA  Rijeka, OIB 85821130368, Frana Kurelca 8,51000 Rijeka</item>
      <item>ROTH NEKRETNINE d.o.o., OIB 88969086736, Pužev breg 24,51211 Matulji</item>
    </izvorni_sadrzaj>
    <derivirana_varijabla naziv="DomainObject.Predmet.SudioniciListAdressOIB_1">
      <item>FINA  Rijeka, OIB 85821130368, Frana Kurelca 8,51000 Rijeka</item>
      <item>ROTH NEKRETNINE d.o.o., OIB 88969086736, Pužev breg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88969086736</item>
    </izvorni_sadrzaj>
    <derivirana_varijabla naziv="DomainObject.Predmet.SudioniciListNazivOIB_1">
      <item>, OIB 85821130368</item>
      <item>, OIB 88969086736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5646F-5DD0-4C56-A742-E5D295158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1981</properties:Characters>
  <properties:Lines>76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2017-07-11T09:44:00Z</dcterms:created>
  <dc:creator>mbalenovic</dc:creator>
  <cp:lastModifiedBy>Miljenka Balenović</cp:lastModifiedBy>
  <cp:lastPrinted>2017-04-14T08:53:00Z</cp:lastPrinted>
  <dcterms:modified xmlns:xsi="http://www.w3.org/2001/XMLSchema-instance" xsi:type="dcterms:W3CDTF">2017-07-11T10:16:00Z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