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418e" w14:paraId="e95418e" w:rsidRDefault="007E5B46" w:rsidP="007E5B46" w:rsidR="007E5B46" w:rsidRPr="00C54583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C54583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>sutkinji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C54583">
        <w:rPr>
          <w:rFonts w:hAnsi="Times New Roman" w:ascii="Times New Roman"/>
          <w:sz w:val="24"/>
          <w:szCs w:val="24"/>
          <w:lang w:val="hr-HR"/>
        </w:rPr>
        <w:t>Ani Golub Gruić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C54583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C54583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C54583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663FCC">
        <w:rPr>
          <w:rFonts w:hAnsi="Times New Roman" w:ascii="Times New Roman"/>
          <w:sz w:val="24"/>
          <w:szCs w:val="24"/>
          <w:lang w:val="hr-HR"/>
        </w:rPr>
        <w:t>VUČEVIĆ d.o.o. Split, Gospinica 3, OIB: 90094916567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62C24">
        <w:rPr>
          <w:rFonts w:hAnsi="Times New Roman" w:ascii="Times New Roman"/>
          <w:sz w:val="24"/>
          <w:szCs w:val="24"/>
          <w:lang w:val="hr-HR"/>
        </w:rPr>
        <w:t>21</w:t>
      </w:r>
      <w:r w:rsidR="00C05824" w:rsidRPr="00C54583">
        <w:rPr>
          <w:rFonts w:hAnsi="Times New Roman" w:ascii="Times New Roman"/>
          <w:sz w:val="24"/>
          <w:szCs w:val="24"/>
          <w:lang w:val="hr-HR"/>
        </w:rPr>
        <w:t>. srpnja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63FCC" w:rsidP="00663FCC" w:rsidR="00663FCC" w:rsidRPr="00AC37C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>
        <w:rPr>
          <w:rFonts w:hAnsi="Times New Roman" w:ascii="Times New Roman"/>
          <w:sz w:val="24"/>
          <w:szCs w:val="24"/>
          <w:lang w:val="hr-HR"/>
        </w:rPr>
        <w:t>VUČEVIĆ d.o.o. Split, Gospinica 3, OIB: 90094916567</w:t>
      </w:r>
      <w:r w:rsidRPr="00AC37CF">
        <w:rPr>
          <w:rFonts w:hAnsi="Times New Roman" w:ascii="Times New Roman"/>
          <w:sz w:val="24"/>
          <w:szCs w:val="24"/>
          <w:lang w:val="hr-HR"/>
        </w:rPr>
        <w:t>.</w:t>
      </w:r>
    </w:p>
    <w:p w:rsidRDefault="00663FCC" w:rsidP="00663FCC" w:rsidR="00663FCC" w:rsidRPr="00AC37C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>29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prosinca 2015. godine kod ovoga suda zaprimljen je zahtjev FINANCIJSKE AGENCIJE, Regionalnog centra Split za provedbu skraćenog stečajnog postupka nad dužnikom </w:t>
      </w:r>
      <w:r w:rsidR="00586BF1">
        <w:rPr>
          <w:rFonts w:hAnsi="Times New Roman" w:ascii="Times New Roman"/>
          <w:sz w:val="24"/>
          <w:szCs w:val="24"/>
          <w:lang w:val="hr-HR"/>
        </w:rPr>
        <w:t>VUČEVIĆ d.o.o. Split, Gospinica 3, OIB: 90094916567</w:t>
      </w:r>
      <w:r w:rsidRPr="00AC37CF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586BF1">
        <w:rPr>
          <w:rFonts w:hAnsi="Times New Roman" w:ascii="Times New Roman"/>
          <w:sz w:val="24"/>
          <w:szCs w:val="24"/>
          <w:lang w:val="hr-HR"/>
        </w:rPr>
        <w:t>10</w:t>
      </w:r>
      <w:r w:rsidRPr="00AC37CF">
        <w:rPr>
          <w:rFonts w:hAnsi="Times New Roman" w:ascii="Times New Roman"/>
          <w:sz w:val="24"/>
          <w:szCs w:val="24"/>
          <w:lang w:val="hr-HR"/>
        </w:rPr>
        <w:t>. svibnja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663FCC" w:rsidP="00663FCC" w:rsidR="00663FCC" w:rsidRPr="00AC37CF">
      <w:pPr>
        <w:jc w:val="both"/>
        <w:rPr>
          <w:sz w:val="24"/>
          <w:szCs w:val="24"/>
          <w:lang w:val="hr-HR"/>
        </w:rPr>
      </w:pPr>
    </w:p>
    <w:p w:rsidRDefault="00663FCC" w:rsidP="00663FCC" w:rsidR="00663FCC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86BF1">
        <w:rPr>
          <w:rFonts w:hAnsi="Times New Roman" w:ascii="Times New Roman"/>
          <w:sz w:val="24"/>
          <w:szCs w:val="24"/>
          <w:lang w:val="hr-HR"/>
        </w:rPr>
        <w:t>7</w:t>
      </w:r>
      <w:r w:rsidRPr="00AC37CF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 Republike Hrvatske, Ministarstva financija za otvaranje stečajnog postupka nad dužnikom u kojem u bitnom navodi da:</w:t>
      </w: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586BF1">
        <w:rPr>
          <w:rFonts w:hAnsi="Times New Roman" w:ascii="Times New Roman"/>
          <w:sz w:val="24"/>
          <w:szCs w:val="24"/>
          <w:lang w:val="hr-HR"/>
        </w:rPr>
        <w:t>57.491,36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 w:rsidR="00586BF1">
        <w:rPr>
          <w:rFonts w:hAnsi="Times New Roman" w:ascii="Times New Roman"/>
          <w:sz w:val="24"/>
          <w:szCs w:val="24"/>
          <w:lang w:val="hr-HR"/>
        </w:rPr>
        <w:t>1.391.000,00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4A6FDB">
        <w:rPr>
          <w:rFonts w:hAnsi="Times New Roman" w:ascii="Times New Roman"/>
          <w:sz w:val="24"/>
          <w:szCs w:val="24"/>
          <w:lang w:val="hr-HR"/>
        </w:rPr>
        <w:t>, kao i dugotrajnu imovinu u vrijednosti od 51.000,00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663FCC" w:rsidP="00663FCC" w:rsidR="00663FCC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4A6FDB">
        <w:rPr>
          <w:rFonts w:hAnsi="Times New Roman" w:ascii="Times New Roman"/>
          <w:sz w:val="24"/>
          <w:szCs w:val="24"/>
          <w:lang w:val="hr-HR"/>
        </w:rPr>
        <w:t>9</w:t>
      </w:r>
      <w:r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4A6FDB">
        <w:rPr>
          <w:rFonts w:hAnsi="Times New Roman" w:ascii="Times New Roman"/>
          <w:sz w:val="24"/>
          <w:szCs w:val="24"/>
          <w:lang w:val="hr-HR"/>
        </w:rPr>
        <w:t>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4A6FDB">
        <w:rPr>
          <w:rFonts w:hAnsi="Times New Roman" w:ascii="Times New Roman"/>
          <w:sz w:val="24"/>
          <w:szCs w:val="24"/>
          <w:lang w:val="hr-HR"/>
        </w:rPr>
        <w:t>1</w:t>
      </w:r>
      <w:r w:rsidR="00562C24">
        <w:rPr>
          <w:rFonts w:hAnsi="Times New Roman" w:ascii="Times New Roman"/>
          <w:sz w:val="24"/>
          <w:szCs w:val="24"/>
          <w:lang w:val="hr-HR"/>
        </w:rPr>
        <w:t xml:space="preserve">9. svibnja </w:t>
      </w:r>
      <w:r w:rsidRPr="00AC37CF">
        <w:rPr>
          <w:rFonts w:hAnsi="Times New Roman" w:ascii="Times New Roman"/>
          <w:sz w:val="24"/>
          <w:szCs w:val="24"/>
          <w:lang w:val="hr-HR"/>
        </w:rPr>
        <w:t>2016.</w:t>
      </w:r>
      <w:r w:rsidR="00562C24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(list 12 spisa) i godišnji financijski izvještaj za 201</w:t>
      </w:r>
      <w:r w:rsidR="004A6FDB">
        <w:rPr>
          <w:rFonts w:hAnsi="Times New Roman" w:ascii="Times New Roman"/>
          <w:sz w:val="24"/>
          <w:szCs w:val="24"/>
          <w:lang w:val="hr-HR"/>
        </w:rPr>
        <w:t>5</w:t>
      </w:r>
      <w:r w:rsidRPr="00AC37CF">
        <w:rPr>
          <w:rFonts w:hAnsi="Times New Roman" w:ascii="Times New Roman"/>
          <w:sz w:val="24"/>
          <w:szCs w:val="24"/>
          <w:lang w:val="hr-HR"/>
        </w:rPr>
        <w:t>. godinu (list 13-14 spisa) te predlaže obustavu skraćenog stečajnog postupka i donošenje rješenja o pokretanju prethodnog postupka, odnosno donošenje rješenja o otvaranju stečajnog postupka.</w:t>
      </w:r>
    </w:p>
    <w:p w:rsidRDefault="00663FCC" w:rsidP="00663FCC" w:rsidR="00663FCC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663FCC" w:rsidP="00663FCC" w:rsidR="00663FCC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A6FDB">
        <w:rPr>
          <w:rFonts w:hAnsi="Times New Roman" w:ascii="Times New Roman"/>
          <w:sz w:val="24"/>
          <w:szCs w:val="24"/>
          <w:lang w:val="hr-HR"/>
        </w:rPr>
        <w:t>2</w:t>
      </w:r>
      <w:r w:rsidR="00562C24">
        <w:rPr>
          <w:rFonts w:hAnsi="Times New Roman" w:ascii="Times New Roman"/>
          <w:sz w:val="24"/>
          <w:szCs w:val="24"/>
          <w:lang w:val="hr-HR"/>
        </w:rPr>
        <w:t>1</w:t>
      </w:r>
      <w:r w:rsidRPr="00AC37CF">
        <w:rPr>
          <w:rFonts w:hAnsi="Times New Roman" w:ascii="Times New Roman"/>
          <w:sz w:val="24"/>
          <w:szCs w:val="24"/>
          <w:lang w:val="hr-HR"/>
        </w:rPr>
        <w:t>. srpnja 2016. godine</w:t>
      </w:r>
    </w:p>
    <w:p w:rsidRDefault="00663FCC" w:rsidP="00663FCC" w:rsidR="00663FCC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62C24" w:rsidP="00663FCC" w:rsidR="00663FCC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</w:t>
      </w:r>
      <w:r w:rsidR="00663FCC" w:rsidRPr="00AC37CF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663FCC" w:rsidP="00663FCC" w:rsidR="00663FCC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663FCC" w:rsidP="00663FCC" w:rsidR="00663FCC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FCC" w:rsidP="00663FCC" w:rsidR="00663FCC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663FCC" w:rsidP="00663FCC" w:rsidR="00663FCC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663FCC" w:rsidP="00663FCC" w:rsidR="00663FCC" w:rsidRPr="00AC37CF">
      <w:pPr>
        <w:spacing w:before="160"/>
        <w:jc w:val="both"/>
        <w:rPr>
          <w:lang w:val="hr-HR"/>
        </w:rPr>
      </w:pPr>
    </w:p>
    <w:p w:rsidRDefault="0002524E" w:rsidP="00663FCC" w:rsidR="0002524E" w:rsidRPr="00C54583">
      <w:pPr>
        <w:jc w:val="center"/>
        <w:rPr>
          <w:lang w:val="hr-HR"/>
        </w:rPr>
      </w:pPr>
    </w:p>
    <w:sectPr w:rsidSect="00111DC0" w:rsidR="0002524E" w:rsidRPr="00C54583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966E3" w:rsidRPr="00C966E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63FCC">
          <w:rPr>
            <w:rFonts w:hAnsi="Times New Roman" w:ascii="Times New Roman"/>
            <w:sz w:val="24"/>
            <w:szCs w:val="24"/>
          </w:rPr>
          <w:t>2950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C966E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63FCC">
      <w:rPr>
        <w:rFonts w:hAnsi="Times New Roman" w:ascii="Times New Roman"/>
        <w:sz w:val="24"/>
        <w:szCs w:val="24"/>
        <w:lang w:val="hr-HR"/>
      </w:rPr>
      <w:t>2950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1E002E"/>
    <w:rsid w:val="002E7B09"/>
    <w:rsid w:val="003A193B"/>
    <w:rsid w:val="003B1C4E"/>
    <w:rsid w:val="003B2535"/>
    <w:rsid w:val="004A6FDB"/>
    <w:rsid w:val="005355AF"/>
    <w:rsid w:val="00543BF2"/>
    <w:rsid w:val="00562C24"/>
    <w:rsid w:val="00586BF1"/>
    <w:rsid w:val="005B7B99"/>
    <w:rsid w:val="00663FCC"/>
    <w:rsid w:val="006C276A"/>
    <w:rsid w:val="006F349A"/>
    <w:rsid w:val="007D364D"/>
    <w:rsid w:val="007E0EA6"/>
    <w:rsid w:val="007E5B46"/>
    <w:rsid w:val="008C2EC2"/>
    <w:rsid w:val="008D215D"/>
    <w:rsid w:val="009F654A"/>
    <w:rsid w:val="00A97313"/>
    <w:rsid w:val="00AD5A28"/>
    <w:rsid w:val="00B52E5F"/>
    <w:rsid w:val="00B5658B"/>
    <w:rsid w:val="00BA11B9"/>
    <w:rsid w:val="00BE6493"/>
    <w:rsid w:val="00BF1C57"/>
    <w:rsid w:val="00C05824"/>
    <w:rsid w:val="00C10E6C"/>
    <w:rsid w:val="00C54583"/>
    <w:rsid w:val="00C966E3"/>
    <w:rsid w:val="00CF6E96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96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6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6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6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6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96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6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6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6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6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2950</izvorni_sadrzaj>
    <derivirana_varijabla naziv="DomainObject.Predmet.Broj_1">2950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St-2950/2015</izvorni_sadrzaj>
    <derivirana_varijabla naziv="DomainObject.Predmet.OznakaBroj_1">St-2950/2015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šetališe 24b, 21000 Split</izvorni_sadrzaj>
    <derivirana_varijabla naziv="DomainObject.Predmet.StrankaFormatedWithAdress_1"> FINANCIJSKA AGENCIJA, RC SPLIT, Podružnica Split, Mažuranićevo šetališe 24b, 21000 Split</derivirana_varijabla>
  </DomainObject.Predmet.StrankaFormatedWithAdress>
  <DomainObject.Predmet.StrankaFormatedWithAdressOIB>
    <izvorni_sadrzaj> FINANCIJSKA AGENCIJA, RC SPLIT, Podružnica Split, OIB 85821130368, Mažuranićevo šetališe 24b, 21000 Split</izvorni_sadrzaj>
    <derivirana_varijabla naziv="DomainObject.Predmet.StrankaFormatedWithAdressOIB_1"> FINANCIJSKA AGENCIJA, RC SPLIT, Podružnica Split, OIB 85821130368, Mažuranićevo šetališe 24b, 21000 Split</derivirana_varijabla>
  </DomainObject.Predmet.StrankaFormatedWithAdressOIB>
  <DomainObject.Predmet.StrankaWithAdress>
    <izvorni_sadrzaj>FINANCIJSKA AGENCIJA, RC SPLIT, Podružnica Split Mažuranićevo šetališe 24b,21000 Split</izvorni_sadrzaj>
    <derivirana_varijabla naziv="DomainObject.Predmet.StrankaWithAdress_1">FINANCIJSKA AGENCIJA, RC SPLIT, Podružnica Split Mažuranićevo šetališe 24b,21000 Split</derivirana_varijabla>
  </DomainObject.Predmet.StrankaWithAdress>
  <DomainObject.Predmet.StrankaWithAdressOIB>
    <izvorni_sadrzaj>FINANCIJSKA AGENCIJA, RC SPLIT, Podružnica Split, OIB 85821130368, Mažuranićevo šetališe 24b,21000 Split</izvorni_sadrzaj>
    <derivirana_varijabla naziv="DomainObject.Predmet.StrankaWithAdressOIB_1">FINANCIJSKA AGENCIJA, RC SPLIT, Podružnica Split, OIB 85821130368, Mažuranićevo šetališe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šetališe 24b, 21000 Split</item>
    </izvorni_sadrzaj>
    <derivirana_varijabla naziv="DomainObject.Predmet.StrankaListFormatedWithAdress_1">
      <item>FINANCIJSKA AGENCIJA, RC SPLIT, Podružnica Split, Mažuranićevo šetališe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šetališe 24b, 21000 Split</item>
    </izvorni_sadrzaj>
    <derivirana_varijabla naziv="DomainObject.Predmet.StrankaListFormatedWithAdressOIB_1">
      <item>FINANCIJSKA AGENCIJA, RC SPLIT, Podružnica Split, OIB 85821130368, Mažuranićevo šetališe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FINANCIJSKA AGENCIJA, RC SPLIT, Podružnica Split, OIB 85821130368, Mažuranićevo šetališe 24b, 21000 Split</izvorni_sadrzaj>
    <derivirana_varijabla naziv="DomainObject.Predmet.StrankaIDrugiAdressOIB_1">FINANCIJSKA AGENCIJA, RC SPLIT, Podružnica Split, OIB 85821130368, Mažuranićevo šetališe 24b,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VUČEVIĆ d.o.o. za trgovinu i usluge</item>
    </izvorni_sadrzaj>
    <derivirana_varijabla naziv="DomainObject.Predmet.SudioniciListNaziv_1">
      <item>FINANCIJSKA AGENCIJA, RC SPLIT, Podružnica Split</item>
      <item>VUČEVIĆ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šetališe 24b,21000 Split</item>
      <item>VUČEVIĆ d.o.o. za trgovinu i usluge, OIB 90094916567, Gospinica 3,21000 Split</item>
    </izvorni_sadrzaj>
    <derivirana_varijabla naziv="DomainObject.Predmet.SudioniciListAdressOIB_1">
      <item>FINANCIJSKA AGENCIJA, RC SPLIT, Podružnica Split, OIB 85821130368, Mažuranićevo šetališe 24b,21000 Split</item>
      <item>VUČEVIĆ d.o.o. za trgovinu i usluge, OIB 90094916567, Gospinica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90094916567</item>
    </izvorni_sadrzaj>
    <derivirana_varijabla naziv="DomainObject.Predmet.SudioniciListNazivOIB_1">
      <item>, OIB 85821130368</item>
      <item>, OIB 90094916567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5359B-7D46-4E49-9B44-A4B61795A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3137</properties:Characters>
  <properties:Lines>85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2016-07-18T08:24:00Z</dcterms:created>
  <dc:creator>Jadranko Basić</dc:creator>
  <cp:lastModifiedBy>Jadranko Basić</cp:lastModifiedBy>
  <cp:lastPrinted>2016-07-21T06:25:00Z</cp:lastPrinted>
  <dcterms:modified xmlns:xsi="http://www.w3.org/2001/XMLSchema-instance" xsi:type="dcterms:W3CDTF">2016-07-21T11:12:00Z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