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37fcc" w14:paraId="8037fcc"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651423">
        <w:rPr>
          <w:rFonts w:hAnsi="Times New Roman" w:ascii="Times New Roman"/>
          <w:szCs w:val="24"/>
        </w:rPr>
        <w:t>5387</w:t>
      </w:r>
      <w:r w:rsidR="00C57193">
        <w:rPr>
          <w:rFonts w:hAnsi="Times New Roman" w:ascii="Times New Roman"/>
          <w:szCs w:val="24"/>
        </w:rPr>
        <w:t>/16</w:t>
      </w:r>
      <w:r w:rsidR="00591A71">
        <w:rPr>
          <w:rFonts w:hAnsi="Times New Roman" w:ascii="Times New Roman"/>
          <w:szCs w:val="24"/>
        </w:rPr>
        <w:t>-18</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10F27" w:rsidRPr="00DE1268">
        <w:rPr>
          <w:rFonts w:hAnsi="Times New Roman" w:ascii="Times New Roman"/>
          <w:sz w:val="24"/>
          <w:szCs w:val="24"/>
          <w:lang w:val="pt-BR"/>
        </w:rPr>
        <w:t xml:space="preserve">u stečajnom postupku </w:t>
      </w:r>
      <w:r w:rsidR="00510F27" w:rsidRPr="00DE1268">
        <w:rPr>
          <w:rFonts w:hAnsi="Times New Roman" w:ascii="Times New Roman"/>
          <w:sz w:val="24"/>
          <w:szCs w:val="24"/>
        </w:rPr>
        <w:t xml:space="preserve">nad stečajnim dužnikom </w:t>
      </w:r>
      <w:r w:rsidR="00651423" w:rsidRPr="00651423">
        <w:rPr>
          <w:rFonts w:hAnsi="Times New Roman" w:ascii="Times New Roman"/>
          <w:sz w:val="24"/>
          <w:szCs w:val="24"/>
        </w:rPr>
        <w:t>MEATOR d.o.o. za usluge, turistička agencija, Jastrebarsko, Novaki Petrovinski 4 C, OIB: 05027493453</w:t>
      </w:r>
      <w:r w:rsidRPr="00DE1268">
        <w:rPr>
          <w:rFonts w:hAnsi="Times New Roman" w:ascii="Times New Roman"/>
          <w:sz w:val="24"/>
          <w:szCs w:val="24"/>
        </w:rPr>
        <w:t>,</w:t>
      </w:r>
      <w:r w:rsidR="00651423">
        <w:rPr>
          <w:rFonts w:cs="Times New Roman" w:hAnsi="Times New Roman" w:ascii="Times New Roman"/>
          <w:sz w:val="24"/>
          <w:szCs w:val="24"/>
        </w:rPr>
        <w:t xml:space="preserve"> dana 10</w:t>
      </w:r>
      <w:r w:rsidRPr="00DE1268">
        <w:rPr>
          <w:rFonts w:cs="Times New Roman" w:hAnsi="Times New Roman" w:ascii="Times New Roman"/>
          <w:sz w:val="24"/>
          <w:szCs w:val="24"/>
        </w:rPr>
        <w:t xml:space="preserve">. </w:t>
      </w:r>
      <w:r w:rsidR="00C57193">
        <w:rPr>
          <w:rFonts w:cs="Times New Roman" w:hAnsi="Times New Roman" w:ascii="Times New Roman"/>
          <w:sz w:val="24"/>
          <w:szCs w:val="24"/>
        </w:rPr>
        <w:t>svibnja</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651423">
        <w:rPr>
          <w:rFonts w:cs="Times New Roman" w:hAnsi="Times New Roman" w:ascii="Times New Roman"/>
          <w:sz w:val="24"/>
          <w:szCs w:val="24"/>
        </w:rPr>
        <w:t>5387/16 od 17</w:t>
      </w:r>
      <w:r w:rsidRPr="00997631">
        <w:rPr>
          <w:rFonts w:cs="Times New Roman" w:hAnsi="Times New Roman" w:ascii="Times New Roman"/>
          <w:sz w:val="24"/>
          <w:szCs w:val="24"/>
        </w:rPr>
        <w:t xml:space="preserve">. </w:t>
      </w:r>
      <w:r w:rsidR="00651423">
        <w:rPr>
          <w:rFonts w:cs="Times New Roman" w:hAnsi="Times New Roman" w:ascii="Times New Roman"/>
          <w:sz w:val="24"/>
          <w:szCs w:val="24"/>
        </w:rPr>
        <w:t>siječnja</w:t>
      </w:r>
      <w:r w:rsidR="00C57193">
        <w:rPr>
          <w:rFonts w:cs="Times New Roman" w:hAnsi="Times New Roman" w:ascii="Times New Roman"/>
          <w:sz w:val="24"/>
          <w:szCs w:val="24"/>
        </w:rPr>
        <w:t xml:space="preserve"> 2018</w:t>
      </w:r>
      <w:r w:rsidRPr="00997631">
        <w:rPr>
          <w:rFonts w:cs="Times New Roman" w:hAnsi="Times New Roman" w:ascii="Times New Roman"/>
          <w:sz w:val="24"/>
          <w:szCs w:val="24"/>
        </w:rPr>
        <w:t>. koje glase:</w:t>
      </w:r>
    </w:p>
    <w:p w:rsidRDefault="002A3F7E" w:rsidP="00510F27" w:rsidR="002A3F7E" w:rsidRPr="00997631">
      <w:pPr>
        <w:pStyle w:val="Tijeloteksta"/>
        <w:rPr>
          <w:rFonts w:cs="Times New Roman" w:hAnsi="Times New Roman" w:ascii="Times New Roman"/>
          <w:sz w:val="24"/>
          <w:szCs w:val="24"/>
        </w:rPr>
      </w:pPr>
    </w:p>
    <w:p w:rsidRDefault="00651423" w:rsidP="00651423" w:rsidR="00651423" w:rsidRPr="00651423">
      <w:pPr>
        <w:widowControl w:val="false"/>
        <w:ind w:left="708"/>
        <w:jc w:val="both"/>
        <w:rPr>
          <w:rFonts w:hAnsi="Times New Roman" w:ascii="Times New Roman"/>
          <w:szCs w:val="24"/>
        </w:rPr>
      </w:pPr>
      <w:r>
        <w:rPr>
          <w:rFonts w:hAnsi="Times New Roman" w:ascii="Times New Roman"/>
          <w:szCs w:val="24"/>
        </w:rPr>
        <w:t>''</w:t>
      </w:r>
      <w:r w:rsidR="0041707A">
        <w:rPr>
          <w:rFonts w:hAnsi="Times New Roman" w:ascii="Times New Roman"/>
          <w:szCs w:val="24"/>
        </w:rPr>
        <w:t>I.</w:t>
      </w:r>
      <w:r w:rsidRPr="00651423">
        <w:rPr>
          <w:rFonts w:hAnsi="Times New Roman" w:ascii="Times New Roman"/>
          <w:szCs w:val="24"/>
        </w:rPr>
        <w:t>U prethodnom postupku pokrenutim nad dužnikom MEATOR d.o.o. za usluge, turistička agencija, Jastrebarsko, Novaki Petrovinski 4 C, OIB: 05027493453, za privremenog stečajnog upravitelja imenuje se  Stjepan Lović, Zagreb, Preradovićeva 13, OIB 25964288839.</w:t>
      </w:r>
    </w:p>
    <w:p w:rsidRDefault="00651423" w:rsidP="00651423" w:rsidR="00651423" w:rsidRPr="00651423">
      <w:pPr>
        <w:widowControl w:val="false"/>
        <w:ind w:left="708"/>
        <w:jc w:val="both"/>
        <w:rPr>
          <w:rFonts w:hAnsi="Times New Roman" w:ascii="Times New Roman"/>
          <w:szCs w:val="24"/>
        </w:rPr>
      </w:pPr>
    </w:p>
    <w:p w:rsidRDefault="00651423" w:rsidP="00651423" w:rsidR="00651423" w:rsidRPr="00651423">
      <w:pPr>
        <w:widowControl w:val="false"/>
        <w:ind w:left="708"/>
        <w:jc w:val="both"/>
        <w:rPr>
          <w:rFonts w:hAnsi="Times New Roman" w:ascii="Times New Roman"/>
          <w:szCs w:val="24"/>
        </w:rPr>
      </w:pPr>
      <w:r w:rsidRPr="00651423">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651423" w:rsidP="00651423" w:rsidR="00651423" w:rsidRPr="00651423">
      <w:pPr>
        <w:widowControl w:val="false"/>
        <w:ind w:left="708"/>
        <w:jc w:val="both"/>
        <w:rPr>
          <w:rFonts w:hAnsi="Times New Roman" w:ascii="Times New Roman"/>
          <w:szCs w:val="24"/>
        </w:rPr>
      </w:pPr>
    </w:p>
    <w:p w:rsidRDefault="00651423" w:rsidP="00651423" w:rsidR="006B4CFC" w:rsidRPr="00C57193">
      <w:pPr>
        <w:widowControl w:val="false"/>
        <w:ind w:left="708"/>
        <w:jc w:val="both"/>
        <w:rPr>
          <w:rFonts w:hAnsi="Times New Roman" w:ascii="Times New Roman"/>
          <w:szCs w:val="24"/>
        </w:rPr>
      </w:pPr>
      <w:r w:rsidRPr="00651423">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C57193" w:rsidP="00C57193" w:rsidR="00C57193" w:rsidRPr="00C57193">
      <w:pPr>
        <w:pStyle w:val="Odlomakpopisa"/>
        <w:widowControl w:val="false"/>
        <w:ind w:left="1125"/>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651423">
        <w:rPr>
          <w:rFonts w:hAnsi="Times New Roman" w:ascii="Times New Roman"/>
          <w:szCs w:val="24"/>
        </w:rPr>
        <w:t>5387</w:t>
      </w:r>
      <w:r w:rsidRPr="00DD16EA">
        <w:rPr>
          <w:rFonts w:hAnsi="Times New Roman" w:ascii="Times New Roman"/>
          <w:szCs w:val="24"/>
        </w:rPr>
        <w:t>/1</w:t>
      </w:r>
      <w:r w:rsidR="00C57193">
        <w:rPr>
          <w:rFonts w:hAnsi="Times New Roman" w:ascii="Times New Roman"/>
          <w:szCs w:val="24"/>
        </w:rPr>
        <w:t>6</w:t>
      </w:r>
      <w:r w:rsidRPr="00DD16EA">
        <w:rPr>
          <w:rFonts w:hAnsi="Times New Roman" w:ascii="Times New Roman"/>
          <w:szCs w:val="24"/>
        </w:rPr>
        <w:t xml:space="preserve"> od </w:t>
      </w:r>
      <w:r w:rsidR="00651423">
        <w:rPr>
          <w:rFonts w:hAnsi="Times New Roman" w:ascii="Times New Roman"/>
          <w:szCs w:val="24"/>
        </w:rPr>
        <w:t>17</w:t>
      </w:r>
      <w:r w:rsidRPr="00DD16EA">
        <w:rPr>
          <w:rFonts w:hAnsi="Times New Roman" w:ascii="Times New Roman"/>
          <w:szCs w:val="24"/>
        </w:rPr>
        <w:t xml:space="preserve">. </w:t>
      </w:r>
      <w:r w:rsidR="00651423">
        <w:rPr>
          <w:rFonts w:hAnsi="Times New Roman" w:ascii="Times New Roman"/>
          <w:szCs w:val="24"/>
        </w:rPr>
        <w:t>siječnja</w:t>
      </w:r>
      <w:r w:rsidR="00C57193">
        <w:rPr>
          <w:rFonts w:hAnsi="Times New Roman" w:ascii="Times New Roman"/>
          <w:szCs w:val="24"/>
        </w:rPr>
        <w:t xml:space="preserve"> 2018</w:t>
      </w:r>
      <w:r w:rsidRPr="00DD16EA">
        <w:rPr>
          <w:rFonts w:hAnsi="Times New Roman" w:ascii="Times New Roman"/>
          <w:szCs w:val="24"/>
        </w:rPr>
        <w:t>.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9A54C2">
        <w:rPr>
          <w:rFonts w:hAnsi="Times New Roman" w:ascii="Times New Roman"/>
          <w:szCs w:val="24"/>
        </w:rPr>
        <w:t>5387</w:t>
      </w:r>
      <w:r w:rsidR="00C57193">
        <w:rPr>
          <w:rFonts w:hAnsi="Times New Roman" w:ascii="Times New Roman"/>
          <w:szCs w:val="24"/>
        </w:rPr>
        <w:t>/16</w:t>
      </w:r>
      <w:r w:rsidR="009A54C2">
        <w:rPr>
          <w:rFonts w:hAnsi="Times New Roman" w:ascii="Times New Roman"/>
          <w:szCs w:val="24"/>
        </w:rPr>
        <w:t xml:space="preserve"> od 7</w:t>
      </w:r>
      <w:r w:rsidRPr="00DD16EA">
        <w:rPr>
          <w:rFonts w:hAnsi="Times New Roman" w:ascii="Times New Roman"/>
          <w:szCs w:val="24"/>
        </w:rPr>
        <w:t xml:space="preserve">. </w:t>
      </w:r>
      <w:r w:rsidR="007B658D">
        <w:rPr>
          <w:rFonts w:hAnsi="Times New Roman" w:ascii="Times New Roman"/>
          <w:szCs w:val="24"/>
        </w:rPr>
        <w:t>svibnja</w:t>
      </w:r>
      <w:r w:rsidR="00510F27">
        <w:rPr>
          <w:rFonts w:hAnsi="Times New Roman" w:ascii="Times New Roman"/>
          <w:szCs w:val="24"/>
        </w:rPr>
        <w:t xml:space="preserve"> 2018</w:t>
      </w:r>
      <w:r w:rsidRPr="00DD16EA">
        <w:rPr>
          <w:rFonts w:hAnsi="Times New Roman" w:ascii="Times New Roman"/>
          <w:szCs w:val="24"/>
        </w:rPr>
        <w:t>. otvoren je stečajni postupak nad stečajnim dužnikom</w:t>
      </w:r>
      <w:r w:rsidRPr="00997631">
        <w:rPr>
          <w:rFonts w:hAnsi="Times New Roman" w:ascii="Times New Roman"/>
          <w:szCs w:val="24"/>
        </w:rPr>
        <w:t xml:space="preserve"> </w:t>
      </w:r>
      <w:r w:rsidR="009A54C2" w:rsidRPr="00651423">
        <w:rPr>
          <w:rFonts w:hAnsi="Times New Roman" w:ascii="Times New Roman"/>
          <w:szCs w:val="24"/>
        </w:rPr>
        <w:t xml:space="preserve">MEATOR d.o.o. za usluge, turistička agencija, Jastrebarsko, Novaki </w:t>
      </w:r>
      <w:r w:rsidR="009A54C2" w:rsidRPr="00651423">
        <w:rPr>
          <w:rFonts w:hAnsi="Times New Roman" w:ascii="Times New Roman"/>
          <w:szCs w:val="24"/>
        </w:rPr>
        <w:lastRenderedPageBreak/>
        <w:t>Petrovinski 4 C, OIB: 05027493453</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9A54C2">
        <w:rPr>
          <w:rFonts w:hAnsi="Times New Roman" w:ascii="Times New Roman"/>
          <w:szCs w:val="24"/>
        </w:rPr>
        <w:t>10</w:t>
      </w:r>
      <w:r w:rsidRPr="00DD16EA">
        <w:rPr>
          <w:rFonts w:hAnsi="Times New Roman" w:ascii="Times New Roman"/>
          <w:szCs w:val="24"/>
        </w:rPr>
        <w:t xml:space="preserve">. </w:t>
      </w:r>
      <w:r w:rsidR="007B658D">
        <w:rPr>
          <w:rFonts w:hAnsi="Times New Roman" w:ascii="Times New Roman"/>
          <w:szCs w:val="24"/>
        </w:rPr>
        <w:t>svibnja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591A71">
        <w:rPr>
          <w:rFonts w:hAnsi="Times New Roman" w:ascii="Times New Roman"/>
          <w:szCs w:val="24"/>
        </w:rPr>
        <w:t>,v.r.</w:t>
      </w: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DE1268" w:rsidR="002A3F7E" w:rsidRPr="0061553A">
      <w:pPr>
        <w:jc w:val="both"/>
        <w:rPr>
          <w:rFonts w:hAnsi="Times New Roman" w:ascii="Times New Roman"/>
          <w:szCs w:val="24"/>
        </w:rPr>
      </w:pP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p>
    <w:p w:rsidRDefault="002A3F7E" w:rsidP="002A3F7E" w:rsidR="002A3F7E" w:rsidRPr="00DD16EA">
      <w:pPr>
        <w:jc w:val="both"/>
        <w:rPr>
          <w:rFonts w:hAnsi="Times New Roman" w:ascii="Times New Roman"/>
          <w:szCs w:val="24"/>
        </w:rPr>
      </w:pPr>
    </w:p>
    <w:p w:rsidRDefault="00591A71" w:rsidP="00591A71" w:rsidR="00591A71">
      <w:pPr>
        <w:pStyle w:val="Tijeloteksta-uvlaka3"/>
        <w:ind w:left="4956"/>
        <w:rPr>
          <w:sz w:val="24"/>
          <w:szCs w:val="24"/>
          <w:lang w:eastAsia="en-US"/>
        </w:rPr>
      </w:pPr>
      <w:r>
        <w:rPr>
          <w:sz w:val="24"/>
          <w:szCs w:val="24"/>
          <w:lang w:eastAsia="en-US"/>
        </w:rPr>
        <w:t>Za točnost otpravka-ovlašteni službenik</w:t>
      </w:r>
    </w:p>
    <w:p w:rsidRDefault="00591A71" w:rsidP="00591A71" w:rsidR="00591A71" w:rsidRPr="00A80390">
      <w:pPr>
        <w:pStyle w:val="Tijeloteksta-uvlaka3"/>
        <w:ind w:left="4956"/>
        <w:rPr>
          <w:sz w:val="24"/>
          <w:szCs w:val="24"/>
          <w:lang w:eastAsia="en-US"/>
        </w:rPr>
      </w:pPr>
      <w:r>
        <w:rPr>
          <w:sz w:val="24"/>
          <w:szCs w:val="24"/>
          <w:lang w:eastAsia="en-US"/>
        </w:rPr>
        <w:t xml:space="preserve">                Monika Grbac</w:t>
      </w: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591A71">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9A54C2">
      <w:rPr>
        <w:rFonts w:hAnsi="Times New Roman" w:ascii="Times New Roman"/>
        <w:szCs w:val="24"/>
      </w:rPr>
      <w:t>5387</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325F"/>
    <w:rsid w:val="000858D8"/>
    <w:rsid w:val="00253C21"/>
    <w:rsid w:val="002A3F7E"/>
    <w:rsid w:val="00331389"/>
    <w:rsid w:val="00331AD6"/>
    <w:rsid w:val="0041707A"/>
    <w:rsid w:val="00510F27"/>
    <w:rsid w:val="00591A71"/>
    <w:rsid w:val="00651423"/>
    <w:rsid w:val="006B4CFC"/>
    <w:rsid w:val="007B658D"/>
    <w:rsid w:val="009A54C2"/>
    <w:rsid w:val="00A75F8D"/>
    <w:rsid w:val="00B37C58"/>
    <w:rsid w:val="00BC0495"/>
    <w:rsid w:val="00BE3772"/>
    <w:rsid w:val="00C57193"/>
    <w:rsid w:val="00CE0253"/>
    <w:rsid w:val="00D964F7"/>
    <w:rsid w:val="00DA6C45"/>
    <w:rsid w:val="00DD560F"/>
    <w:rsid w:val="00DE1268"/>
    <w:rsid w:val="00E33188"/>
    <w:rsid w:val="00E91A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591A71"/>
    <w:rPr>
      <w:color w:val="808080"/>
      <w:bdr w:space="0" w:sz="0" w:color="auto" w:val="none"/>
      <w:shd w:fill="auto" w:color="auto" w:val="clear"/>
    </w:rPr>
  </w:style>
  <w:style w:customStyle="true" w:styleId="eSPISCCParagraphDefaultFont" w:type="character">
    <w:name w:val="eSPIS_CC_Paragraph Default Font"/>
    <w:basedOn w:val="Zadanifontodlomka"/>
    <w:rsid w:val="00591A7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1A7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91A7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1A71"/>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591A71"/>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591A71"/>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591A71"/>
    <w:rPr>
      <w:color w:val="808080"/>
      <w:bdr w:color="auto" w:space="0" w:sz="0" w:val="none"/>
      <w:shd w:color="auto" w:fill="auto" w:val="clear"/>
    </w:rPr>
  </w:style>
  <w:style w:customStyle="1" w:styleId="eSPISCCParagraphDefaultFont" w:type="character">
    <w:name w:val="eSPIS_CC_Paragraph Default Font"/>
    <w:basedOn w:val="Zadanifontodlomka"/>
    <w:rsid w:val="00591A7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1A7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91A7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1A71"/>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591A71"/>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591A71"/>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0677120">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St-5387/2016-18</izvorni_sadrzaj>
    <derivirana_varijabla naziv="DomainObject.Oznaka_1">St-5387/2016-18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5387</izvorni_sadrzaj>
    <derivirana_varijabla naziv="DomainObject.Predmet.Broj_1">5387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St-5387/2016</izvorni_sadrzaj>
    <derivirana_varijabla naziv="DomainObject.Predmet.OznakaBroj_1">St-5387/2016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MEATOR d.o.o.</izvorni_sadrzaj>
    <derivirana_varijabla naziv="DomainObject.Predmet.ProtustrankaFormated_1">  MEATOR d.o.o.</derivirana_varijabla>
  </DomainObject.Predmet.ProtustrankaFormated>
  <DomainObject.Predmet.ProtustrankaFormatedOIB>
    <izvorni_sadrzaj>  MEATOR d.o.o., OIB 05027493453</izvorni_sadrzaj>
    <derivirana_varijabla naziv="DomainObject.Predmet.ProtustrankaFormatedOIB_1">  MEATOR d.o.o., OIB 05027493453</derivirana_varijabla>
  </DomainObject.Predmet.ProtustrankaFormatedOIB>
  <DomainObject.Predmet.ProtustrankaFormatedWithAdress>
    <izvorni_sadrzaj> MEATOR d.o.o., Novaki Petrovinski 4 C, 10450 Jastrebarsko</izvorni_sadrzaj>
    <derivirana_varijabla naziv="DomainObject.Predmet.ProtustrankaFormatedWithAdress_1"> MEATOR d.o.o., Novaki Petrovinski 4 C, 10450 Jastrebarsko</derivirana_varijabla>
  </DomainObject.Predmet.ProtustrankaFormatedWithAdress>
  <DomainObject.Predmet.ProtustrankaFormatedWithAdressOIB>
    <izvorni_sadrzaj> MEATOR d.o.o., OIB 05027493453, Novaki Petrovinski 4 C, 10450 Jastrebarsko</izvorni_sadrzaj>
    <derivirana_varijabla naziv="DomainObject.Predmet.ProtustrankaFormatedWithAdressOIB_1"> MEATOR d.o.o., OIB 05027493453, Novaki Petrovinski 4 C, 10450 Jastrebarsko</derivirana_varijabla>
  </DomainObject.Predmet.ProtustrankaFormatedWithAdressOIB>
  <DomainObject.Predmet.ProtustrankaWithAdress>
    <izvorni_sadrzaj>MEATOR d.o.o. Novaki Petrovinski 4 C, 10450 Jastrebarsko</izvorni_sadrzaj>
    <derivirana_varijabla naziv="DomainObject.Predmet.ProtustrankaWithAdress_1">MEATOR d.o.o. Novaki Petrovinski 4 C, 10450 Jastrebarsko</derivirana_varijabla>
  </DomainObject.Predmet.ProtustrankaWithAdress>
  <DomainObject.Predmet.ProtustrankaWithAdressOIB>
    <izvorni_sadrzaj>MEATOR d.o.o., OIB 05027493453, Novaki Petrovinski 4 C, 10450 Jastrebarsko</izvorni_sadrzaj>
    <derivirana_varijabla naziv="DomainObject.Predmet.ProtustrankaWithAdressOIB_1">MEATOR d.o.o., OIB 05027493453, Novaki Petrovinski 4 C, 10450 Jastrebarsko</derivirana_varijabla>
  </DomainObject.Predmet.ProtustrankaWithAdressOIB>
  <DomainObject.Predmet.ProtustrankaNazivFormated>
    <izvorni_sadrzaj>MEATOR d.o.o.</izvorni_sadrzaj>
    <derivirana_varijabla naziv="DomainObject.Predmet.ProtustrankaNazivFormated_1">MEATOR d.o.o.</derivirana_varijabla>
  </DomainObject.Predmet.ProtustrankaNazivFormated>
  <DomainObject.Predmet.ProtustrankaNazivFormatedOIB>
    <izvorni_sadrzaj>MEATOR d.o.o., OIB 05027493453</izvorni_sadrzaj>
    <derivirana_varijabla naziv="DomainObject.Predmet.ProtustrankaNazivFormatedOIB_1">MEATOR d.o.o., OIB 05027493453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MEATOR d.o.o.</item>
    </izvorni_sadrzaj>
    <derivirana_varijabla naziv="DomainObject.Predmet.ProtuStrankaListFormated_1">
      <item>MEATOR d.o.o.</item>
    </derivirana_varijabla>
  </DomainObject.Predmet.ProtuStrankaListFormated>
  <DomainObject.Predmet.ProtuStrankaListFormatedOIB>
    <izvorni_sadrzaj>
      <item>MEATOR d.o.o., OIB 05027493453</item>
    </izvorni_sadrzaj>
    <derivirana_varijabla naziv="DomainObject.Predmet.ProtuStrankaListFormatedOIB_1">
      <item>MEATOR d.o.o., OIB 05027493453</item>
    </derivirana_varijabla>
  </DomainObject.Predmet.ProtuStrankaListFormatedOIB>
  <DomainObject.Predmet.ProtuStrankaListFormatedWithAdress>
    <izvorni_sadrzaj>
      <item>MEATOR d.o.o., Novaki Petrovinski 4 C, 10450 Jastrebarsko</item>
    </izvorni_sadrzaj>
    <derivirana_varijabla naziv="DomainObject.Predmet.ProtuStrankaListFormatedWithAdress_1">
      <item>MEATOR d.o.o., Novaki Petrovinski 4 C, 10450 Jastrebarsko</item>
    </derivirana_varijabla>
  </DomainObject.Predmet.ProtuStrankaListFormatedWithAdress>
  <DomainObject.Predmet.ProtuStrankaListFormatedWithAdressOIB>
    <izvorni_sadrzaj>
      <item>MEATOR d.o.o., OIB 05027493453, Novaki Petrovinski 4 C, 10450 Jastrebarsko</item>
    </izvorni_sadrzaj>
    <derivirana_varijabla naziv="DomainObject.Predmet.ProtuStrankaListFormatedWithAdressOIB_1">
      <item>MEATOR d.o.o., OIB 05027493453, Novaki Petrovinski 4 C, 10450 Jastrebarsko</item>
    </derivirana_varijabla>
  </DomainObject.Predmet.ProtuStrankaListFormatedWithAdressOIB>
  <DomainObject.Predmet.ProtuStrankaListNazivFormated>
    <izvorni_sadrzaj>
      <item>MEATOR d.o.o.</item>
    </izvorni_sadrzaj>
    <derivirana_varijabla naziv="DomainObject.Predmet.ProtuStrankaListNazivFormated_1">
      <item>MEATOR d.o.o.</item>
    </derivirana_varijabla>
  </DomainObject.Predmet.ProtuStrankaListNazivFormated>
  <DomainObject.Predmet.ProtuStrankaListNazivFormatedOIB>
    <izvorni_sadrzaj>
      <item>MEATOR d.o.o., OIB 05027493453</item>
    </izvorni_sadrzaj>
    <derivirana_varijabla naziv="DomainObject.Predmet.ProtuStrankaListNazivFormatedOIB_1">
      <item>MEATOR d.o.o., OIB 05027493453</item>
    </derivirana_varijabla>
  </DomainObject.Predmet.ProtuStrankaListNazivFormatedOIB>
  <DomainObject.Predmet.OstaliListFormated>
    <izvorni_sadrzaj>
      <item>Božo Grgurić</item>
      <item>OS PULA, ZK ODJEL BUZET</item>
    </izvorni_sadrzaj>
    <derivirana_varijabla naziv="DomainObject.Predmet.OstaliListFormated_1">
      <item>Božo Grgurić</item>
      <item>OS PULA, ZK ODJEL BUZET</item>
    </derivirana_varijabla>
  </DomainObject.Predmet.OstaliListFormated>
  <DomainObject.Predmet.OstaliListFormatedOIB>
    <izvorni_sadrzaj>
      <item>Božo Grgurić, OIB 86528581438</item>
      <item>OS PULA, ZK ODJEL BUZET</item>
    </izvorni_sadrzaj>
    <derivirana_varijabla naziv="DomainObject.Predmet.OstaliListFormatedOIB_1">
      <item>Božo Grgurić, OIB 86528581438</item>
      <item>OS PULA, ZK ODJEL BUZET</item>
    </derivirana_varijabla>
  </DomainObject.Predmet.OstaliListFormatedOIB>
  <DomainObject.Predmet.OstaliListFormatedWithAdress>
    <izvorni_sadrzaj>
      <item>Božo Grgurić, Veliki Lipovec 25, 10430 Veliki Lipovec</item>
      <item>OS PULA, ZK ODJEL BUZET, Rovinjska 2a, 52100 Pula</item>
    </izvorni_sadrzaj>
    <derivirana_varijabla naziv="DomainObject.Predmet.OstaliListFormatedWithAdress_1">
      <item>Božo Grgurić, Veliki Lipovec 25, 10430 Veliki Lipovec</item>
      <item>OS PULA, ZK ODJEL BUZET, Rovinjska 2a, 52100 Pula</item>
    </derivirana_varijabla>
  </DomainObject.Predmet.OstaliListFormatedWithAdress>
  <DomainObject.Predmet.OstaliListFormatedWithAdressOIB>
    <izvorni_sadrzaj>
      <item>Božo Grgurić, OIB 86528581438, Veliki Lipovec 25, 10430 Veliki Lipovec</item>
      <item>OS PULA, ZK ODJEL BUZET, Rovinjska 2a, 52100 Pula</item>
    </izvorni_sadrzaj>
    <derivirana_varijabla naziv="DomainObject.Predmet.OstaliListFormatedWithAdressOIB_1">
      <item>Božo Grgurić, OIB 86528581438, Veliki Lipovec 25, 10430 Veliki Lipovec</item>
      <item>OS PULA, ZK ODJEL BUZET, Rovinjska 2a, 52100 Pula</item>
    </derivirana_varijabla>
  </DomainObject.Predmet.OstaliListFormatedWithAdressOIB>
  <DomainObject.Predmet.OstaliListNazivFormated>
    <izvorni_sadrzaj>
      <item>Božo Grgurić</item>
      <item>OS PULA, ZK ODJEL BUZET</item>
    </izvorni_sadrzaj>
    <derivirana_varijabla naziv="DomainObject.Predmet.OstaliListNazivFormated_1">
      <item>Božo Grgurić</item>
      <item>OS PULA, ZK ODJEL BUZET</item>
    </derivirana_varijabla>
  </DomainObject.Predmet.OstaliListNazivFormated>
  <DomainObject.Predmet.OstaliListNazivFormatedOIB>
    <izvorni_sadrzaj>
      <item>Božo Grgurić, OIB 86528581438</item>
      <item>OS PULA, ZK ODJEL BUZET</item>
    </izvorni_sadrzaj>
    <derivirana_varijabla naziv="DomainObject.Predmet.OstaliListNazivFormatedOIB_1">
      <item>Božo Grgurić, OIB 86528581438</item>
      <item>OS PULA, ZK ODJEL BUZET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St-5387/2016-18</izvorni_sadrzaj>
    <derivirana_varijabla naziv="DomainObject.PoslovniBrojDokumenta_1">St-5387/2016-18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MEATOR d.o.o.</izvorni_sadrzaj>
    <derivirana_varijabla naziv="DomainObject.Predmet.ProtustrankaIDrugi_1">MEATOR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MEATOR d.o.o., OIB 05027493453, Novaki Petrovinski 4 C, 10450 Jastrebarsko</izvorni_sadrzaj>
    <derivirana_varijabla naziv="DomainObject.Predmet.ProtustrankaIDrugiAdressOIB_1">MEATOR d.o.o., OIB 05027493453, Novaki Petrovinski 4 C,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MEATOR d.o.o.</item>
      <item>Božo Grgurić</item>
      <item>OS PULA, ZK ODJEL BUZET</item>
    </izvorni_sadrzaj>
    <derivirana_varijabla naziv="DomainObject.Predmet.SudioniciListNaziv_1">
      <item>FINA Regionalni centar Zagreb</item>
      <item>MEATOR d.o.o.</item>
      <item>Božo Grgurić</item>
      <item>OS PULA, ZK ODJEL BUZET</item>
    </derivirana_varijabla>
  </DomainObject.Predmet.SudioniciListNaziv>
  <DomainObject.Predmet.SudioniciListAdressOIB>
    <izvorni_sadrzaj>
      <item>FINA Regionalni centar Zagreb, OIB 85821130368, Trg svibanjskih žrtava 1995. br. 1,10000 Zagreb</item>
      <item>MEATOR d.o.o., OIB 05027493453, Novaki Petrovinski 4 C,10450 Jastrebarsko</item>
      <item>Božo Grgurić, OIB 86528581438, Veliki Lipovec 25,10430 Veliki Lipovec</item>
      <item>OS PULA, ZK ODJEL BUZET, Rovinjska 2a,52100 Pula</item>
    </izvorni_sadrzaj>
    <derivirana_varijabla naziv="DomainObject.Predmet.SudioniciListAdressOIB_1">
      <item>FINA Regionalni centar Zagreb, OIB 85821130368, Trg svibanjskih žrtava 1995. br. 1,10000 Zagreb</item>
      <item>MEATOR d.o.o., OIB 05027493453, Novaki Petrovinski 4 C,10450 Jastrebarsko</item>
      <item>Božo Grgurić, OIB 86528581438, Veliki Lipovec 25,10430 Veliki Lipovec</item>
      <item>OS PULA, ZK ODJEL BUZET, Rovinjska 2a,52100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05027493453</item>
      <item>, OIB 86528581438</item>
      <item>, OIB null</item>
    </izvorni_sadrzaj>
    <derivirana_varijabla naziv="DomainObject.Predmet.SudioniciListNazivOIB_1">
      <item>, OIB 85821130368</item>
      <item>, OIB 05027493453</item>
      <item>, OIB 86528581438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1979</properties:Characters>
  <properties:Lines>68</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2018-05-10T12:03:00Z</dcterms:created>
  <dc:creator>Valentina Kranjčić</dc:creator>
  <cp:lastModifiedBy>Monika Grbac</cp:lastModifiedBy>
  <dcterms:modified xmlns:xsi="http://www.w3.org/2001/XMLSchema-instance" xsi:type="dcterms:W3CDTF">2018-05-10T12:08:00Z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St-5387/2016-18 / Odluka - Rješenje - ukidanje mjere osiguranja (st-5387-16.docx)</vt:lpwstr>
  </prop:property>
  <prop:property name="CC_coloring" pid="4" fmtid="{D5CDD505-2E9C-101B-9397-08002B2CF9AE}">
    <vt:bool>false</vt:bool>
  </prop:property>
  <prop:property name="BrojStranica" pid="5" fmtid="{D5CDD505-2E9C-101B-9397-08002B2CF9AE}">
    <vt:i4>2</vt:i4>
  </prop:property>
</prop:Properties>
</file>