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3ca7" w14:paraId="dcd3ca7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F337DA" w:rsidP="00507C77" w:rsidR="00F337DA">
      <w:pPr>
        <w:jc w:val="center"/>
      </w:pPr>
    </w:p>
    <w:p w:rsidRDefault="00507C77" w:rsidP="00507C77" w:rsidR="00507C77" w:rsidRPr="00507C77">
      <w:pPr>
        <w:jc w:val="center"/>
        <w:rPr>
          <w:b/>
        </w:rPr>
      </w:pPr>
      <w:r w:rsidRPr="00507C77">
        <w:t>R</w:t>
      </w:r>
      <w:r w:rsidR="00F337DA">
        <w:t xml:space="preserve"> </w:t>
      </w:r>
      <w:r w:rsidRPr="00507C77">
        <w:t>E</w:t>
      </w:r>
      <w:r w:rsidR="00F337DA">
        <w:t xml:space="preserve"> </w:t>
      </w:r>
      <w:r w:rsidRPr="00507C77">
        <w:t>P</w:t>
      </w:r>
      <w:r w:rsidR="00F337DA">
        <w:t xml:space="preserve"> </w:t>
      </w:r>
      <w:r w:rsidRPr="00507C77">
        <w:t>U</w:t>
      </w:r>
      <w:r w:rsidR="00F337DA">
        <w:t xml:space="preserve"> </w:t>
      </w:r>
      <w:r w:rsidRPr="00507C77">
        <w:t>B</w:t>
      </w:r>
      <w:r w:rsidR="00F337DA">
        <w:t xml:space="preserve"> </w:t>
      </w:r>
      <w:r w:rsidRPr="00507C77">
        <w:t>L</w:t>
      </w:r>
      <w:r w:rsidR="00F337DA">
        <w:t xml:space="preserve"> </w:t>
      </w:r>
      <w:r w:rsidRPr="00507C77">
        <w:t>I</w:t>
      </w:r>
      <w:r w:rsidR="00F337DA">
        <w:t xml:space="preserve"> </w:t>
      </w:r>
      <w:r w:rsidRPr="00507C77">
        <w:t>K</w:t>
      </w:r>
      <w:r w:rsidR="00F337DA">
        <w:t xml:space="preserve"> </w:t>
      </w:r>
      <w:r w:rsidRPr="00507C77">
        <w:t>A</w:t>
      </w:r>
      <w:r w:rsidR="00F337DA">
        <w:t xml:space="preserve"> </w:t>
      </w:r>
      <w:r w:rsidRPr="00507C77">
        <w:t xml:space="preserve"> H</w:t>
      </w:r>
      <w:r w:rsidR="00F337DA">
        <w:t xml:space="preserve"> </w:t>
      </w:r>
      <w:r w:rsidRPr="00507C77">
        <w:t>R</w:t>
      </w:r>
      <w:r w:rsidR="00F337DA">
        <w:t xml:space="preserve"> </w:t>
      </w:r>
      <w:r w:rsidRPr="00507C77">
        <w:t>V</w:t>
      </w:r>
      <w:r w:rsidR="00F337DA">
        <w:t xml:space="preserve"> </w:t>
      </w:r>
      <w:r w:rsidRPr="00507C77">
        <w:t>A</w:t>
      </w:r>
      <w:r w:rsidR="00F337DA">
        <w:t xml:space="preserve"> </w:t>
      </w:r>
      <w:r w:rsidRPr="00507C77">
        <w:t>T</w:t>
      </w:r>
      <w:r w:rsidR="00F337DA">
        <w:t xml:space="preserve"> </w:t>
      </w:r>
      <w:r w:rsidRPr="00507C77">
        <w:t>S</w:t>
      </w:r>
      <w:r w:rsidR="00F337DA">
        <w:t xml:space="preserve"> </w:t>
      </w:r>
      <w:r w:rsidRPr="00507C77">
        <w:t>K</w:t>
      </w:r>
      <w:r w:rsidR="00F337DA">
        <w:t xml:space="preserve"> </w:t>
      </w:r>
      <w:r w:rsidRPr="00507C77">
        <w:t>A</w:t>
      </w:r>
      <w:r w:rsidR="00F337DA">
        <w:t xml:space="preserve"> 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4C20BA" w:rsidP="00CE1BF4" w:rsidR="00AB30AC">
      <w:pPr>
        <w:ind w:firstLine="708"/>
        <w:jc w:val="both"/>
      </w:pPr>
      <w:r w:rsidRPr="002B0335">
        <w:t xml:space="preserve">Trgovački sud u Zagrebu, po sucu Nikoli Ribariću, u stečajnom predmetu nad dužnikom </w:t>
      </w:r>
      <w:r w:rsidRPr="00F42292">
        <w:t xml:space="preserve">ZEKO </w:t>
      </w:r>
      <w:proofErr w:type="spellStart"/>
      <w:r w:rsidRPr="00F42292">
        <w:t>RAB</w:t>
      </w:r>
      <w:proofErr w:type="spellEnd"/>
      <w:r w:rsidRPr="00F42292">
        <w:t xml:space="preserve"> j.d.o.o.</w:t>
      </w:r>
      <w:r>
        <w:t xml:space="preserve"> u stečaju, </w:t>
      </w:r>
      <w:r w:rsidRPr="00F42292">
        <w:t>Zagreb (Grad Zagreb)</w:t>
      </w:r>
      <w:r>
        <w:t xml:space="preserve">, </w:t>
      </w:r>
      <w:r w:rsidRPr="00F42292">
        <w:t xml:space="preserve">Ilica </w:t>
      </w:r>
      <w:proofErr w:type="spellStart"/>
      <w:r w:rsidRPr="00F42292">
        <w:t>148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F42292">
        <w:t>63617850450</w:t>
      </w:r>
      <w:proofErr w:type="spellEnd"/>
      <w:r w:rsidRPr="002B0335">
        <w:t xml:space="preserve">, dana </w:t>
      </w:r>
      <w:proofErr w:type="spellStart"/>
      <w:r>
        <w:t>11</w:t>
      </w:r>
      <w:proofErr w:type="spellEnd"/>
      <w:r>
        <w:t>. prosinca</w:t>
      </w:r>
      <w:r w:rsidRPr="002B0335">
        <w:t xml:space="preserve"> </w:t>
      </w:r>
      <w:proofErr w:type="spellStart"/>
      <w:r w:rsidRPr="002B0335">
        <w:t>201</w:t>
      </w:r>
      <w:r>
        <w:t>8</w:t>
      </w:r>
      <w:proofErr w:type="spellEnd"/>
      <w:r w:rsidRPr="002B0335">
        <w:t>.,</w:t>
      </w:r>
    </w:p>
    <w:p w:rsidRDefault="00CE1BF4" w:rsidP="00CE1BF4" w:rsidR="00CE1BF4">
      <w:pPr>
        <w:ind w:firstLine="708"/>
        <w:jc w:val="both"/>
      </w:pPr>
    </w:p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FE37AC" w:rsidP="00D70E4D" w:rsidR="00FE37AC">
      <w:pPr>
        <w:ind w:firstLine="708"/>
        <w:jc w:val="both"/>
      </w:pPr>
      <w:r>
        <w:t xml:space="preserve">Nalaže se stečajnom upravitelju </w:t>
      </w:r>
      <w:r w:rsidR="004C20BA">
        <w:t>Ivanu Prpić</w:t>
      </w:r>
      <w:r>
        <w:t xml:space="preserve"> u roku od 8 dana dostaviti očitovanje zašto nije postupio po Zaključku suda od </w:t>
      </w:r>
      <w:r w:rsidR="00D70E4D">
        <w:t>12. lipnja</w:t>
      </w:r>
      <w:r>
        <w:t xml:space="preserve"> 201</w:t>
      </w:r>
      <w:r w:rsidR="00D70E4D">
        <w:t>8</w:t>
      </w:r>
      <w:r>
        <w:t>.</w:t>
      </w:r>
      <w:r w:rsidR="00D70E4D">
        <w:t xml:space="preserve"> i 28. rujna 2018.</w:t>
      </w:r>
      <w:r w:rsidR="00884B75">
        <w:t xml:space="preserve"> </w:t>
      </w:r>
      <w:r>
        <w:t xml:space="preserve">godine kojim je pozvan na </w:t>
      </w:r>
      <w:r w:rsidR="00D70E4D">
        <w:t>dostavu dokumentacije i navođenje okolnosti iz kojih proizlazi osnova za eventualno pokretanje postupaka za naknadu štete protiv osobe ovlaštene za zastupanje dužnika do trenutka otvaranja stečajnog postupka, te s time u vezi i potreba predujmljivanja troškova takvih postupaka, a sve u skladu s odlukom skupštine vjerovnika od 12. rujna 2017. godine</w:t>
      </w:r>
      <w:r w:rsidR="004F5C9E">
        <w:t xml:space="preserve"> (čl. 91.st.3. SZ-a).</w:t>
      </w:r>
    </w:p>
    <w:p w:rsidRDefault="000A7336" w:rsidP="00FE37AC" w:rsidR="000A7336">
      <w:pPr>
        <w:ind w:firstLine="708"/>
        <w:jc w:val="both"/>
      </w:pPr>
    </w:p>
    <w:p w:rsidRDefault="00FE37AC" w:rsidP="00FE37AC" w:rsidR="00FE37AC">
      <w:pPr>
        <w:ind w:firstLine="708"/>
        <w:jc w:val="both"/>
      </w:pPr>
      <w:r>
        <w:tab/>
      </w:r>
      <w:r>
        <w:tab/>
      </w:r>
      <w:r>
        <w:tab/>
      </w:r>
      <w:r>
        <w:tab/>
      </w:r>
      <w:r w:rsidR="00AB30AC">
        <w:t xml:space="preserve">            </w:t>
      </w:r>
      <w:r>
        <w:t>Obrazloženje</w:t>
      </w:r>
    </w:p>
    <w:p w:rsidRDefault="00FE37AC" w:rsidP="00FE37AC" w:rsidR="00FE37AC">
      <w:pPr>
        <w:ind w:firstLine="708"/>
        <w:jc w:val="both"/>
      </w:pPr>
    </w:p>
    <w:p w:rsidRDefault="00CF39C8" w:rsidP="00E03285" w:rsidR="00E03285" w:rsidRPr="00E03285">
      <w:pPr>
        <w:ind w:firstLine="708"/>
        <w:jc w:val="both"/>
      </w:pPr>
      <w:r>
        <w:t>Zaključkom</w:t>
      </w:r>
      <w:r w:rsidRPr="00CF39C8">
        <w:t xml:space="preserve"> suda od </w:t>
      </w:r>
      <w:r w:rsidR="00E03285">
        <w:t>12. lipnja 2018. i 28. rujna 2018. godine</w:t>
      </w:r>
      <w:r w:rsidRPr="00CF39C8">
        <w:t xml:space="preserve"> </w:t>
      </w:r>
      <w:r w:rsidR="00CB2CDE">
        <w:t xml:space="preserve">pozvan je stečajni upravitelj na dostavu </w:t>
      </w:r>
      <w:r w:rsidR="00E03285" w:rsidRPr="00E03285">
        <w:t>dokumentacije i navođenje okolnosti iz kojih proizlazi osnova za eventualno pokretanje postupaka za naknadu štete protiv osobe ovlaštene za zastupanje dužnika do trenutka otvaranja stečajnog postupka, te s time u vezi i potreba predujmljivanja troškova takvih postupaka, a sve u skladu s odlukom skupštine vjerovnika od 12. rujna 2017. godine</w:t>
      </w:r>
      <w:r w:rsidR="00E03285">
        <w:t>.</w:t>
      </w:r>
    </w:p>
    <w:p w:rsidRDefault="00CB2CDE" w:rsidP="00FE37AC" w:rsidR="00CB2CDE">
      <w:pPr>
        <w:ind w:firstLine="708"/>
        <w:jc w:val="both"/>
      </w:pPr>
    </w:p>
    <w:p w:rsidRDefault="00CB2CDE" w:rsidP="00E03285" w:rsidR="00E03285">
      <w:pPr>
        <w:ind w:firstLine="708"/>
        <w:jc w:val="both"/>
      </w:pPr>
      <w:r>
        <w:t xml:space="preserve">Stečajni upravitelj nije postupio po zaključcima suda i nije u predmet dostavio </w:t>
      </w:r>
      <w:r w:rsidR="00E03285" w:rsidRPr="00E03285">
        <w:t>dokumentacij</w:t>
      </w:r>
      <w:r w:rsidR="00E03285">
        <w:t>u</w:t>
      </w:r>
      <w:r w:rsidR="00E03285" w:rsidRPr="00E03285">
        <w:t xml:space="preserve"> i nav</w:t>
      </w:r>
      <w:r w:rsidR="00E03285">
        <w:t>eo</w:t>
      </w:r>
      <w:r w:rsidR="00E03285" w:rsidRPr="00E03285">
        <w:t xml:space="preserve"> okolnosti iz kojih proizlazi osnova za eventualno pokretanje postupaka za naknadu štete protiv osobe ovlaštene za zastupanje dužnika do trenutka otvaranja stečajnog postupka, te s time u vezi i potreba predujmljivanja troškova takvih postupaka, a sve u skladu s odlukom skupštine vjerovnika od 12. rujna 2017. godine</w:t>
      </w:r>
      <w:r w:rsidR="00E03285">
        <w:t>.</w:t>
      </w:r>
    </w:p>
    <w:p w:rsidRDefault="00E03285" w:rsidP="00E03285" w:rsidR="00E03285" w:rsidRPr="00E03285">
      <w:pPr>
        <w:ind w:firstLine="708"/>
        <w:jc w:val="both"/>
      </w:pPr>
    </w:p>
    <w:p w:rsidRDefault="00FE37AC" w:rsidP="00E03285" w:rsidR="00FE37AC">
      <w:pPr>
        <w:ind w:firstLine="708"/>
        <w:jc w:val="both"/>
      </w:pPr>
      <w:r>
        <w:t xml:space="preserve"> Odredbom članka 91.st.3. SZ-a (NN 71/15) određeno je kako će sud omogućiti stečajnom upravitelju da se očituje prije donošenja odluke o njegovom razrješenju.</w:t>
      </w:r>
    </w:p>
    <w:p w:rsidRDefault="00FE37AC" w:rsidP="00FE37AC" w:rsidR="00FE37AC">
      <w:pPr>
        <w:ind w:firstLine="708"/>
      </w:pPr>
      <w:r>
        <w:t>Slijedom čega je odlučeno kao u izreci.</w:t>
      </w:r>
    </w:p>
    <w:p w:rsidRDefault="00FE37AC" w:rsidP="00FE37AC" w:rsidR="00FE37AC">
      <w:pPr>
        <w:jc w:val="center"/>
      </w:pPr>
    </w:p>
    <w:p w:rsidRDefault="00CB2CDE" w:rsidP="00314C0B" w:rsidR="00314C0B" w:rsidRPr="00507C77">
      <w:pPr>
        <w:jc w:val="center"/>
      </w:pPr>
      <w:r>
        <w:t xml:space="preserve">U Zagrebu </w:t>
      </w:r>
      <w:proofErr w:type="spellStart"/>
      <w:r w:rsidR="00766F3D">
        <w:t>11</w:t>
      </w:r>
      <w:proofErr w:type="spellEnd"/>
      <w:r w:rsidR="00FE37AC">
        <w:t>.</w:t>
      </w:r>
      <w:r w:rsidR="00766F3D">
        <w:t xml:space="preserve"> prosinca</w:t>
      </w:r>
      <w:r>
        <w:t xml:space="preserve"> 2018</w:t>
      </w:r>
      <w:r w:rsidR="00FE37AC">
        <w:t>.</w:t>
      </w:r>
    </w:p>
    <w:p w:rsidRDefault="00CE1BF4" w:rsidP="00CE1BF4" w:rsidR="002A68D1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14C0B" w:rsidRPr="00507C77">
        <w:tab/>
      </w:r>
      <w:r w:rsidR="00AB30AC">
        <w:tab/>
      </w:r>
      <w:r w:rsidR="00AB30AC">
        <w:tab/>
      </w:r>
      <w:r w:rsidR="00AB30AC">
        <w:tab/>
      </w:r>
      <w:r>
        <w:tab/>
      </w:r>
      <w:r>
        <w:tab/>
      </w:r>
      <w:r>
        <w:tab/>
      </w:r>
      <w:r w:rsidR="002A68D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68D1" w:rsidP="00AB30AC" w:rsidR="00CE1BF4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CE1BF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E1BF4" w:rsidP="00AB30AC" w:rsidR="00CE1BF4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</w:p>
    <w:p w:rsidRDefault="00CE1BF4" w:rsidP="00CE1BF4" w:rsidR="00CE1B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CE1BF4" w:rsidP="00AB30AC" w:rsidR="006479EB">
      <w:pPr>
        <w:pStyle w:val="Podnaslov"/>
        <w:ind w:firstLine="708" w:left="7080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2A68D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479EB" w:rsidP="00507C77" w:rsidR="006479EB">
      <w:pPr>
        <w:jc w:val="both"/>
      </w:pPr>
    </w:p>
    <w:p w:rsidRDefault="00AB30AC" w:rsidP="00507C77" w:rsidR="00AB30AC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CE1BF4" w:rsidR="00EC71E6" w:rsidRPr="00507C77">
      <w:pPr>
        <w:jc w:val="both"/>
      </w:pPr>
      <w:r w:rsidRPr="008C5BFD">
        <w:t>Protiv zaključka nije dopuštena žalba (čl. 11. stavak 9. SZ-a)</w:t>
      </w:r>
      <w:r w:rsidR="00D95DAD" w:rsidRPr="00507C77">
        <w:tab/>
      </w:r>
      <w:r w:rsidR="00D95DAD" w:rsidRPr="00507C77">
        <w:tab/>
      </w:r>
      <w:r w:rsidR="00EC71E6" w:rsidRPr="00507C77">
        <w:t xml:space="preserve"> </w:t>
      </w:r>
    </w:p>
    <w:sectPr w:rsidSect="00CE1BF4" w:rsidR="00EC71E6" w:rsidRPr="00507C77">
      <w:headerReference w:type="default" r:id="rId10"/>
      <w:pgSz w:h="16838" w:w="11906"/>
      <w:pgMar w:gutter="0" w:footer="708" w:header="708" w:left="1080" w:bottom="56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7DA" w:rsidP="00F337DA" w:rsidR="00F337DA">
      <w:r>
        <w:separator/>
      </w:r>
    </w:p>
  </w:endnote>
  <w:endnote w:id="0" w:type="continuationSeparator">
    <w:p w:rsidRDefault="00F337DA" w:rsidP="00F337DA" w:rsidR="00F33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7DA" w:rsidP="00F337DA" w:rsidR="00F337DA">
      <w:r>
        <w:separator/>
      </w:r>
    </w:p>
  </w:footnote>
  <w:footnote w:id="0" w:type="continuationSeparator">
    <w:p w:rsidRDefault="00F337DA" w:rsidP="00F337DA" w:rsidR="00F33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7DA" w:rsidP="00F337DA" w:rsidR="00F337DA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507C77">
        <w:t>72</w:t>
      </w:r>
      <w:proofErr w:type="spellEnd"/>
      <w:r w:rsidRPr="00507C77">
        <w:t>. St</w:t>
      </w:r>
    </w:smartTag>
    <w:r>
      <w:t>-</w:t>
    </w:r>
    <w:proofErr w:type="spellStart"/>
    <w:r>
      <w:t>557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37</w:t>
    </w:r>
    <w:proofErr w:type="spellEnd"/>
  </w:p>
  <w:p w:rsidRDefault="00F337DA" w:rsidR="00F337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941285"/>
    <w:multiLevelType w:val="hybridMultilevel"/>
    <w:tmpl w:val="3CA01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0B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A7336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A68D1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0BA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C9E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479EB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6F3D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4B75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0C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30AC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2CDE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1BF4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39C8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0E4D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87EE4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285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37DA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7AC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F337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7DA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F33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7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B30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F337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7DA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F33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7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B30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63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St-557/2016-32</izvorni_sadrzaj>
    <derivirana_varijabla naziv="DomainObject.PredzadnjaOdlukaIzPredmeta.Oznaka_1">St-557/2016-32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1808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2018-12-11T08:23:00Z</dcterms:created>
  <dc:creator>kraljicn</dc:creator>
  <cp:lastModifiedBy>Maja Hajtek</cp:lastModifiedBy>
  <cp:lastPrinted>2018-03-05T10:14:00Z</cp:lastPrinted>
  <dcterms:modified xmlns:xsi="http://www.w3.org/2001/XMLSchema-instance" xsi:type="dcterms:W3CDTF">2018-12-11T08:34:00Z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očitovanje pred razrješenje zeko rab 11.12.2018..docx)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