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0b788" w14:paraId="170b788" w:rsidRDefault="00447FF1" w:rsidP="00447FF1" w:rsidR="00447FF1" w:rsidRPr="00F40F61">
      <w:pPr>
        <w:jc w:val="both"/>
        <w15:collapsed w:val="false"/>
      </w:pPr>
      <w:bookmarkStart w:name="_GoBack" w:id="0"/>
      <w:bookmarkEnd w:id="0"/>
      <w:r w:rsidRPr="00F40F61">
        <w:t xml:space="preserve">           </w:t>
      </w:r>
      <w:r>
        <w:t xml:space="preserve"> </w:t>
      </w:r>
      <w:r w:rsidRPr="00F40F61">
        <w:t xml:space="preserve">      </w:t>
      </w:r>
      <w:r w:rsidRPr="00F40F61">
        <w:rPr>
          <w:noProof/>
          <w:lang w:eastAsia="hr-HR"/>
        </w:rPr>
        <w:drawing>
          <wp:inline distR="0" distL="0" distB="0" distT="0">
            <wp:extent cy="687628" cx="545889"/>
            <wp:effectExtent b="0" r="6985" t="0" l="0"/>
            <wp:docPr descr="HR grb" name="Slika 1" id="2"/>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9993" cx="547767"/>
                    </a:xfrm>
                    <a:prstGeom prst="rect">
                      <a:avLst/>
                    </a:prstGeom>
                    <a:noFill/>
                    <a:ln>
                      <a:noFill/>
                    </a:ln>
                  </pic:spPr>
                </pic:pic>
              </a:graphicData>
            </a:graphic>
          </wp:inline>
        </w:drawing>
      </w:r>
      <w:r w:rsidRPr="00F40F61">
        <w:t xml:space="preserve">                                </w:t>
      </w:r>
      <w:r>
        <w:t xml:space="preserve"> </w:t>
      </w:r>
      <w:r w:rsidRPr="00F40F61">
        <w:t xml:space="preserve">                               </w:t>
      </w:r>
    </w:p>
    <w:p w:rsidRDefault="00447FF1" w:rsidP="00447FF1" w:rsidR="00447FF1" w:rsidRPr="00F40F61">
      <w:r w:rsidRPr="00F40F61">
        <w:t xml:space="preserve">   REPUBLIKA HRVATSKA</w:t>
      </w:r>
    </w:p>
    <w:p w:rsidRDefault="00447FF1" w:rsidP="00447FF1" w:rsidR="00447FF1" w:rsidRPr="00F40F61">
      <w:r w:rsidRPr="00F40F61">
        <w:t>TRGOVAČKI SUD U PAZINU</w:t>
      </w:r>
      <w:r>
        <w:t xml:space="preserve"> </w:t>
      </w:r>
      <w:r>
        <w:tab/>
      </w:r>
      <w:r>
        <w:tab/>
      </w:r>
      <w:r>
        <w:tab/>
      </w:r>
      <w:r>
        <w:tab/>
      </w:r>
      <w:r>
        <w:tab/>
        <w:t xml:space="preserve">           </w:t>
      </w:r>
      <w:r w:rsidRPr="00F40F61">
        <w:t xml:space="preserve">2 </w:t>
      </w:r>
      <w:r>
        <w:t>Pu St-5</w:t>
      </w:r>
      <w:r w:rsidRPr="000E11E0">
        <w:t>6/</w:t>
      </w:r>
      <w:r>
        <w:t>20</w:t>
      </w:r>
      <w:r w:rsidRPr="00631A07">
        <w:t>15-266</w:t>
      </w:r>
    </w:p>
    <w:p w:rsidRDefault="00447FF1" w:rsidP="00447FF1" w:rsidR="00447FF1" w:rsidRPr="00F40F61">
      <w:pPr>
        <w:jc w:val="both"/>
      </w:pPr>
      <w:r>
        <w:t xml:space="preserve">     52000 </w:t>
      </w:r>
      <w:r w:rsidRPr="00F40F61">
        <w:t>Pazin, Dršćevka 1</w:t>
      </w:r>
      <w:r w:rsidRPr="00F40F61">
        <w:tab/>
      </w:r>
      <w:r w:rsidRPr="00F40F61">
        <w:tab/>
      </w:r>
      <w:r w:rsidRPr="00F40F61">
        <w:tab/>
      </w:r>
      <w:r w:rsidRPr="00F40F61">
        <w:tab/>
      </w:r>
      <w:r w:rsidRPr="00F40F61">
        <w:tab/>
      </w:r>
      <w:r w:rsidRPr="00F40F61">
        <w:tab/>
      </w:r>
      <w:r w:rsidRPr="00F40F61">
        <w:tab/>
      </w:r>
    </w:p>
    <w:p w:rsidRDefault="00447FF1" w:rsidP="00447FF1" w:rsidR="00447FF1"/>
    <w:p w:rsidRDefault="00447FF1" w:rsidP="00447FF1" w:rsidR="00447FF1" w:rsidRPr="00F40F61"/>
    <w:p w:rsidRDefault="00447FF1" w:rsidP="00447FF1" w:rsidR="00447FF1" w:rsidRPr="00F40F61">
      <w:pPr>
        <w:jc w:val="center"/>
      </w:pPr>
      <w:r w:rsidRPr="00F40F61">
        <w:t>R E P U B L I K A  H R V A T S K A</w:t>
      </w:r>
    </w:p>
    <w:p w:rsidRDefault="00447FF1" w:rsidP="00447FF1" w:rsidR="00447FF1" w:rsidRPr="00F40F61">
      <w:pPr>
        <w:jc w:val="center"/>
      </w:pPr>
    </w:p>
    <w:p w:rsidRDefault="00447FF1" w:rsidP="00447FF1" w:rsidR="00447FF1" w:rsidRPr="00F40F61">
      <w:pPr>
        <w:jc w:val="center"/>
      </w:pPr>
      <w:r w:rsidRPr="00F40F61">
        <w:t>R J E Š E N J E</w:t>
      </w:r>
    </w:p>
    <w:p w:rsidRDefault="00447FF1" w:rsidP="00447FF1" w:rsidR="00447FF1" w:rsidRPr="00F40F61">
      <w:pPr>
        <w:jc w:val="center"/>
      </w:pPr>
    </w:p>
    <w:p w:rsidRDefault="00447FF1" w:rsidP="00447FF1" w:rsidR="00447FF1" w:rsidRPr="00631A07">
      <w:pPr>
        <w:jc w:val="both"/>
      </w:pPr>
      <w:r w:rsidRPr="00F40F61">
        <w:tab/>
        <w:t xml:space="preserve">Trgovački sud u Pazinu, po stečajnom sucu Adrijani Labinjan Skok, u stečajnom postupku nad </w:t>
      </w:r>
      <w:r w:rsidRPr="00C1749D">
        <w:t>stečajnom masom građevinskog obrta „MILE RAJIĆ“ u stečaju, dužnika pojedinca MILE RAJIĆA, OIB: 15269293885, Pula, Munti</w:t>
      </w:r>
      <w:r w:rsidRPr="00631A07">
        <w:t xml:space="preserve">ć 45, </w:t>
      </w:r>
      <w:r w:rsidR="00C70DAD" w:rsidRPr="00631A07">
        <w:t>23</w:t>
      </w:r>
      <w:r w:rsidR="00EA0AFC" w:rsidRPr="00631A07">
        <w:t>. studenog</w:t>
      </w:r>
      <w:r w:rsidRPr="00631A07">
        <w:t xml:space="preserve"> 2017.</w:t>
      </w:r>
    </w:p>
    <w:p w:rsidRDefault="00447FF1" w:rsidP="00447FF1" w:rsidR="00447FF1" w:rsidRPr="00F40F61">
      <w:pPr>
        <w:jc w:val="center"/>
      </w:pPr>
    </w:p>
    <w:p w:rsidRDefault="00447FF1" w:rsidP="00447FF1" w:rsidR="00447FF1" w:rsidRPr="00F40F61">
      <w:pPr>
        <w:jc w:val="center"/>
      </w:pPr>
      <w:r w:rsidRPr="00F40F61">
        <w:t>r i j e š i o  j e</w:t>
      </w:r>
    </w:p>
    <w:p w:rsidRDefault="00447FF1" w:rsidP="00447FF1" w:rsidR="00447FF1"/>
    <w:p w:rsidRDefault="00EA0AFC" w:rsidP="00447FF1" w:rsidR="00EA0AFC">
      <w:r>
        <w:tab/>
        <w:t>I.</w:t>
      </w:r>
      <w:r>
        <w:tab/>
        <w:t>Dopunjuje se točka II. izreke ovosudnog rješenja posl.br. 2 Pu St-56/2015-</w:t>
      </w:r>
      <w:r w:rsidR="00E52A99">
        <w:t>261 od 16. listopada 2017., tako da dopunjena u cjelini sada glasi:</w:t>
      </w:r>
    </w:p>
    <w:p w:rsidRDefault="00E52A99" w:rsidP="00E52A99" w:rsidR="005A5277">
      <w:pPr>
        <w:jc w:val="both"/>
      </w:pPr>
      <w:r>
        <w:tab/>
        <w:t>"</w:t>
      </w:r>
      <w:r w:rsidRPr="009A64CF">
        <w:t>II.</w:t>
      </w:r>
      <w:r w:rsidRPr="009A64CF">
        <w:tab/>
        <w:t>Nalaže se računovodstvu ovog suda</w:t>
      </w:r>
      <w:r>
        <w:t xml:space="preserve"> odnosno Hrvatskoj poštanskoj banci d.d. kao poslovnoj banci ovoga suda,</w:t>
      </w:r>
      <w:r w:rsidRPr="009A64CF">
        <w:t xml:space="preserve"> da nakon pravomoćnosti </w:t>
      </w:r>
      <w:r>
        <w:t xml:space="preserve">ovosudnog rješenja posl.br. 2 Pu St-56/2015-261 od 16. listopada 2017. </w:t>
      </w:r>
      <w:r w:rsidRPr="009A64CF">
        <w:t xml:space="preserve">izvrši isplatu </w:t>
      </w:r>
      <w:r>
        <w:t xml:space="preserve">iznosa od </w:t>
      </w:r>
      <w:r w:rsidRPr="0002487D">
        <w:t>2.452.693,75</w:t>
      </w:r>
      <w:r>
        <w:t xml:space="preserve"> kn razlučnom vjerovniku </w:t>
      </w:r>
      <w:r w:rsidRPr="0002487D">
        <w:t>Nova Ljubljanska banka d.d., Ljubljana, Trg Republike 2, Republika Slovenija</w:t>
      </w:r>
      <w:r>
        <w:t>,</w:t>
      </w:r>
      <w:r w:rsidRPr="009A64CF">
        <w:t xml:space="preserve"> </w:t>
      </w:r>
      <w:r w:rsidRPr="0002487D">
        <w:t>na račun IBAN: SI56029000000200020, swift: LJBASI2X uz poziv na broj 4491/SM-</w:t>
      </w:r>
      <w:r w:rsidRPr="009A64CF">
        <w:t>LD1124800007</w:t>
      </w:r>
      <w:r w:rsidR="005A5277">
        <w:t xml:space="preserve">. </w:t>
      </w:r>
    </w:p>
    <w:p w:rsidRDefault="005A5277" w:rsidP="00E52A99" w:rsidR="00E52A99">
      <w:pPr>
        <w:jc w:val="both"/>
      </w:pPr>
      <w:r>
        <w:tab/>
        <w:t>B</w:t>
      </w:r>
      <w:r w:rsidR="00E52A99">
        <w:t>ankarsk</w:t>
      </w:r>
      <w:r>
        <w:t>e</w:t>
      </w:r>
      <w:r w:rsidR="00E52A99">
        <w:t xml:space="preserve"> troškov</w:t>
      </w:r>
      <w:r>
        <w:t>e</w:t>
      </w:r>
      <w:r w:rsidR="00E52A99">
        <w:t xml:space="preserve"> poslovnih banaka uplatitelja i primatelja i event</w:t>
      </w:r>
      <w:r>
        <w:t xml:space="preserve">ualne ostale naknade i troškove </w:t>
      </w:r>
      <w:r w:rsidR="00E52A99">
        <w:t xml:space="preserve">vezano za isplatu </w:t>
      </w:r>
      <w:r>
        <w:t xml:space="preserve">prema inozemstvu </w:t>
      </w:r>
      <w:r w:rsidR="00E52A99">
        <w:t xml:space="preserve">snosi vjerovnik </w:t>
      </w:r>
      <w:r w:rsidR="00E52A99" w:rsidRPr="0002487D">
        <w:t>Nova Ljubljanska banka d.d., Ljubljana, Trg Republike 2, Republika Slovenija</w:t>
      </w:r>
      <w:r>
        <w:t>.</w:t>
      </w:r>
      <w:r w:rsidR="00E52A99">
        <w:t>"</w:t>
      </w:r>
    </w:p>
    <w:p w:rsidRDefault="00447FF1" w:rsidP="005A5277" w:rsidR="00447FF1" w:rsidRPr="009A64CF">
      <w:pPr>
        <w:jc w:val="both"/>
      </w:pPr>
      <w:r w:rsidRPr="0002487D">
        <w:tab/>
      </w:r>
    </w:p>
    <w:p w:rsidRDefault="00447FF1" w:rsidP="00447FF1" w:rsidR="00447FF1">
      <w:pPr>
        <w:jc w:val="both"/>
        <w:rPr>
          <w:color w:val="FF0000"/>
        </w:rPr>
      </w:pPr>
      <w:r w:rsidRPr="009A64CF">
        <w:tab/>
        <w:t>II.</w:t>
      </w:r>
      <w:r w:rsidRPr="009A64CF">
        <w:tab/>
      </w:r>
      <w:r w:rsidR="005A5277">
        <w:t>U preostalom dijelu ovosudno rješenje</w:t>
      </w:r>
      <w:r w:rsidR="005A5277" w:rsidRPr="005A5277">
        <w:t xml:space="preserve"> </w:t>
      </w:r>
      <w:r w:rsidR="005A5277">
        <w:t>posl.br. 2 Pu St-56/2015-261 od 16. listopada 2017. ostaje neizmijenjeno.</w:t>
      </w:r>
    </w:p>
    <w:p w:rsidRDefault="00447FF1" w:rsidP="00447FF1" w:rsidR="00447FF1" w:rsidRPr="00685551">
      <w:pPr>
        <w:jc w:val="both"/>
        <w:rPr>
          <w:color w:val="FF0000"/>
        </w:rPr>
      </w:pPr>
    </w:p>
    <w:p w:rsidRDefault="00447FF1" w:rsidP="00447FF1" w:rsidR="00447FF1" w:rsidRPr="00F40F61">
      <w:pPr>
        <w:jc w:val="center"/>
      </w:pPr>
      <w:r w:rsidRPr="00F40F61">
        <w:t>Obrazloženje</w:t>
      </w:r>
    </w:p>
    <w:p w:rsidRDefault="00447FF1" w:rsidP="00447FF1" w:rsidR="00447FF1" w:rsidRPr="00F40F61">
      <w:pPr>
        <w:ind w:firstLine="708"/>
        <w:jc w:val="both"/>
      </w:pPr>
    </w:p>
    <w:p w:rsidRDefault="00447FF1" w:rsidP="00447FF1" w:rsidR="005A5277">
      <w:pPr>
        <w:ind w:firstLine="708"/>
        <w:jc w:val="both"/>
      </w:pPr>
      <w:r w:rsidRPr="009A64CF">
        <w:t xml:space="preserve">Nakon </w:t>
      </w:r>
      <w:r w:rsidR="005A5277">
        <w:t>što je ovosudno pravomoćno rješenje posl.br. 2 Pu St-56/2015-261 od 16. listopada 2017. dostavljeno računovodstvu suda radi isplate odnosno postupanja po točki II. izreke rješenja, izviješteni smo od računovodstva da ne mogu postupiti po rješenju jer nedostaje nalog poslovnoj banci suda za isplatu prema inozemstvu, i naznaka tko podmiruje bankarske troškove poslovnih banaka uplatitelja i primatelja i eventualne ostale naknade i troškove.</w:t>
      </w:r>
    </w:p>
    <w:p w:rsidRDefault="005A5277" w:rsidP="00447FF1" w:rsidR="005A5277">
      <w:pPr>
        <w:ind w:firstLine="708"/>
        <w:jc w:val="both"/>
      </w:pPr>
      <w:r>
        <w:t>Radi navedenog a po odredbi čl. 10. Stečajnog zakona (NN 71/15 i 104/17) u vezi s čl. 347. i čl. 339. Zakona o parničnom postupku donesena je odluka kao u izreci.</w:t>
      </w:r>
    </w:p>
    <w:p w:rsidRDefault="00447FF1" w:rsidP="00447FF1" w:rsidR="00447FF1">
      <w:pPr>
        <w:ind w:firstLine="708"/>
        <w:jc w:val="both"/>
      </w:pPr>
    </w:p>
    <w:p w:rsidRDefault="00447FF1" w:rsidP="00447FF1" w:rsidR="00447FF1" w:rsidRPr="00F40F61">
      <w:pPr>
        <w:ind w:firstLine="708"/>
        <w:jc w:val="both"/>
      </w:pPr>
    </w:p>
    <w:p w:rsidRDefault="00447FF1" w:rsidP="00447FF1" w:rsidR="00447FF1" w:rsidRPr="00F40F61">
      <w:pPr>
        <w:jc w:val="center"/>
      </w:pPr>
      <w:r w:rsidRPr="00F40F61">
        <w:t>U Pazi</w:t>
      </w:r>
      <w:r w:rsidRPr="009A64CF">
        <w:t>n</w:t>
      </w:r>
      <w:r w:rsidRPr="00631A07">
        <w:t xml:space="preserve">u </w:t>
      </w:r>
      <w:r w:rsidR="00C70DAD" w:rsidRPr="00631A07">
        <w:t>23</w:t>
      </w:r>
      <w:r w:rsidR="00603996" w:rsidRPr="00631A07">
        <w:t>. studenog</w:t>
      </w:r>
      <w:r w:rsidRPr="00631A07">
        <w:t xml:space="preserve"> 2017. </w:t>
      </w:r>
    </w:p>
    <w:p w:rsidRDefault="00447FF1" w:rsidP="00447FF1" w:rsidR="00447FF1" w:rsidRPr="00F40F61"/>
    <w:p w:rsidRDefault="00447FF1" w:rsidP="00447FF1" w:rsidR="00447FF1" w:rsidRPr="00F40F61">
      <w:pPr>
        <w:ind w:left="4956"/>
      </w:pPr>
      <w:r>
        <w:t xml:space="preserve">        </w:t>
      </w:r>
      <w:r>
        <w:tab/>
      </w:r>
      <w:r>
        <w:tab/>
        <w:t xml:space="preserve">         Stečajna sutkinja</w:t>
      </w:r>
      <w:r w:rsidRPr="00F40F61">
        <w:t xml:space="preserve"> </w:t>
      </w:r>
    </w:p>
    <w:p w:rsidRDefault="00447FF1" w:rsidP="00447FF1" w:rsidR="00447FF1" w:rsidRPr="00F40F61">
      <w:pPr>
        <w:ind w:left="4956"/>
      </w:pPr>
      <w:r w:rsidRPr="00F40F61">
        <w:tab/>
        <w:t xml:space="preserve">           Adrijana Labinjan Skok, v.r.</w:t>
      </w:r>
    </w:p>
    <w:p w:rsidRDefault="00447FF1" w:rsidP="00447FF1" w:rsidR="00447FF1" w:rsidRPr="00C70DAD">
      <w:pPr>
        <w:rPr>
          <w:color w:val="FF0000"/>
        </w:rPr>
      </w:pPr>
    </w:p>
    <w:p w:rsidRDefault="00447FF1" w:rsidP="00447FF1" w:rsidR="00447FF1" w:rsidRPr="00C70DAD">
      <w:pPr>
        <w:rPr>
          <w:color w:val="FF0000"/>
        </w:rPr>
      </w:pPr>
    </w:p>
    <w:p w:rsidRDefault="00447FF1" w:rsidP="00447FF1" w:rsidR="00447FF1" w:rsidRPr="0094793C">
      <w:pPr>
        <w:jc w:val="both"/>
      </w:pPr>
      <w:r w:rsidRPr="0094793C">
        <w:t>UPUTA O PRAVNOM LIJEKU:</w:t>
      </w:r>
    </w:p>
    <w:p w:rsidRDefault="00447FF1" w:rsidP="00447FF1" w:rsidR="00447FF1" w:rsidRPr="0094793C">
      <w:pPr>
        <w:jc w:val="both"/>
      </w:pPr>
      <w:r w:rsidRPr="0094793C">
        <w:tab/>
        <w:t>Protiv ovog rješenja pravo na žalbu ima</w:t>
      </w:r>
      <w:r w:rsidR="0094793C" w:rsidRPr="0094793C">
        <w:t xml:space="preserve"> nezadovoljna stranka</w:t>
      </w:r>
      <w:r w:rsidRPr="0094793C">
        <w:t xml:space="preserve">. Žalba se podnosi u roku od 8 dana od dana </w:t>
      </w:r>
      <w:r w:rsidR="0094793C" w:rsidRPr="0094793C">
        <w:t>dostave rješenja putem mrežne stranice</w:t>
      </w:r>
      <w:r w:rsidRPr="0094793C">
        <w:t xml:space="preserve"> e-Oglasna ploča sudova (čl. 12. st. 1. i 2. SZ-a, NN 71/15</w:t>
      </w:r>
      <w:r w:rsidR="0094793C" w:rsidRPr="0094793C">
        <w:t>, 104/17</w:t>
      </w:r>
      <w:r w:rsidRPr="0094793C">
        <w:t xml:space="preserve">), putem ovog suda u </w:t>
      </w:r>
      <w:r w:rsidR="0094793C" w:rsidRPr="0094793C">
        <w:t>tri</w:t>
      </w:r>
      <w:r w:rsidRPr="0094793C">
        <w:t xml:space="preserve"> primjerka, a o žalbi odlučuje Visoki trgovački sud Republike Hrvatske. Žalba protiv rješenja o namirenju odgađa isplatu (članak 118. stavak 6. Ovršnog zakona).</w:t>
      </w:r>
    </w:p>
    <w:p w:rsidRDefault="00447FF1" w:rsidP="00447FF1" w:rsidR="00447FF1" w:rsidRPr="0094793C"/>
    <w:p w:rsidRDefault="00447FF1" w:rsidP="00447FF1" w:rsidR="00447FF1" w:rsidRPr="0094793C">
      <w:r w:rsidRPr="0094793C">
        <w:t xml:space="preserve">DNA: </w:t>
      </w:r>
    </w:p>
    <w:p w:rsidRDefault="00447FF1" w:rsidP="00447FF1" w:rsidR="00447FF1" w:rsidRPr="0094793C">
      <w:r w:rsidRPr="0094793C">
        <w:t>- stečajna upraviteljica Vlasta Majstorović, Pula, Koparska 37</w:t>
      </w:r>
    </w:p>
    <w:p w:rsidRDefault="00447FF1" w:rsidP="00447FF1" w:rsidR="00447FF1" w:rsidRPr="0094793C">
      <w:r w:rsidRPr="0094793C">
        <w:t xml:space="preserve">- Nova Ljubljanska banka d.d., po punomoćniku odvjetniku Borisu Trgovcu, Zagreb, </w:t>
      </w:r>
    </w:p>
    <w:p w:rsidRDefault="00447FF1" w:rsidP="00447FF1" w:rsidR="00447FF1" w:rsidRPr="0094793C">
      <w:r w:rsidRPr="0094793C">
        <w:t xml:space="preserve">  Ljudevita Posavskog 36</w:t>
      </w:r>
    </w:p>
    <w:p w:rsidRDefault="00447FF1" w:rsidP="00447FF1" w:rsidR="00447FF1" w:rsidRPr="0094793C">
      <w:r w:rsidRPr="0094793C">
        <w:t>- Veneto banka d.d., po punomoćnicima iz OD Kapor i partneri d.o.o., Zagreb, Gajeva 2a</w:t>
      </w:r>
    </w:p>
    <w:p w:rsidRDefault="00447FF1" w:rsidP="00447FF1" w:rsidR="00447FF1" w:rsidRPr="0094793C">
      <w:r w:rsidRPr="0094793C">
        <w:t>- Grad Pula, Pula, Forum 1</w:t>
      </w:r>
    </w:p>
    <w:p w:rsidRDefault="00447FF1" w:rsidP="00447FF1" w:rsidR="00447FF1" w:rsidRPr="0094793C">
      <w:pPr>
        <w:jc w:val="both"/>
      </w:pPr>
      <w:r w:rsidRPr="0094793C">
        <w:t xml:space="preserve">- Jadranka Mišić, Monika Drnovac, Melita Kraljić, Ljiljana Omeragić, Josip Belin, - po </w:t>
      </w:r>
    </w:p>
    <w:p w:rsidRDefault="00447FF1" w:rsidP="00447FF1" w:rsidR="00447FF1" w:rsidRPr="0094793C">
      <w:pPr>
        <w:jc w:val="both"/>
      </w:pPr>
      <w:r w:rsidRPr="0094793C">
        <w:t xml:space="preserve">  punomoćnici Loredani Štok, Pula, S.S. Kranjčevića 16</w:t>
      </w:r>
    </w:p>
    <w:p w:rsidRDefault="00447FF1" w:rsidP="00447FF1" w:rsidR="00447FF1" w:rsidRPr="0094793C">
      <w:pPr>
        <w:jc w:val="both"/>
      </w:pPr>
      <w:r w:rsidRPr="0094793C">
        <w:t>- e-oglasna ploča 8 dana</w:t>
      </w:r>
    </w:p>
    <w:p w:rsidRDefault="00447FF1" w:rsidP="00447FF1" w:rsidR="00447FF1" w:rsidRPr="0094793C">
      <w:pPr>
        <w:jc w:val="both"/>
      </w:pPr>
    </w:p>
    <w:p w:rsidRDefault="00447FF1" w:rsidP="00447FF1" w:rsidR="00447FF1" w:rsidRPr="0094793C">
      <w:pPr>
        <w:jc w:val="both"/>
      </w:pPr>
      <w:r w:rsidRPr="0094793C">
        <w:t>Po pravomoćnosti:</w:t>
      </w:r>
    </w:p>
    <w:p w:rsidRDefault="00447FF1" w:rsidP="00447FF1" w:rsidR="00FD058E">
      <w:pPr>
        <w:jc w:val="both"/>
      </w:pPr>
      <w:r w:rsidRPr="0094793C">
        <w:t>- Računovodstvo Trgovačkog suda u Rijeci, Rijeka, Zadarska 1 i 3</w:t>
      </w:r>
      <w:r w:rsidR="00FD058E">
        <w:t xml:space="preserve">, u dva primjerka te u dva </w:t>
      </w:r>
    </w:p>
    <w:p w:rsidRDefault="00FD058E" w:rsidP="00447FF1" w:rsidR="00447FF1" w:rsidRPr="0094793C">
      <w:pPr>
        <w:jc w:val="both"/>
      </w:pPr>
      <w:r>
        <w:t xml:space="preserve">  primjerka i ovosudno rješenje 2 Pu St-56/2015-261 od 16.10.2017.</w:t>
      </w:r>
    </w:p>
    <w:p w:rsidRDefault="00447FF1" w:rsidP="00447FF1" w:rsidR="00447FF1" w:rsidRPr="0094793C"/>
    <w:p w:rsidRDefault="00447FF1" w:rsidP="00447FF1" w:rsidR="00447FF1" w:rsidRPr="00F40F61">
      <w:pPr>
        <w:jc w:val="both"/>
      </w:pPr>
      <w:r w:rsidRPr="00F40F61">
        <w:t xml:space="preserve">          </w:t>
      </w:r>
    </w:p>
    <w:p w:rsidRDefault="00447FF1" w:rsidP="00447FF1" w:rsidR="00447FF1" w:rsidRPr="00F40F61">
      <w:pPr>
        <w:jc w:val="both"/>
      </w:pPr>
    </w:p>
    <w:p w:rsidRDefault="00447FF1" w:rsidP="00447FF1" w:rsidR="00447FF1" w:rsidRPr="00F40F61">
      <w:pPr>
        <w:jc w:val="both"/>
      </w:pPr>
    </w:p>
    <w:p w:rsidRDefault="00447FF1" w:rsidP="00447FF1" w:rsidR="00447FF1" w:rsidRPr="00F40F61">
      <w:pPr>
        <w:jc w:val="both"/>
      </w:pPr>
    </w:p>
    <w:p w:rsidRDefault="00447FF1" w:rsidP="00447FF1" w:rsidR="00447FF1" w:rsidRPr="00F40F61">
      <w:pPr>
        <w:jc w:val="both"/>
      </w:pPr>
    </w:p>
    <w:p w:rsidRDefault="00447FF1" w:rsidP="00447FF1" w:rsidR="00447FF1" w:rsidRPr="00F40F61"/>
    <w:p w:rsidRDefault="00447FF1" w:rsidP="00447FF1" w:rsidR="00447FF1" w:rsidRPr="00F40F61"/>
    <w:p w:rsidRDefault="00447FF1" w:rsidP="00447FF1" w:rsidR="00447FF1" w:rsidRPr="00F40F61"/>
    <w:p w:rsidRDefault="00447FF1" w:rsidP="00447FF1" w:rsidR="00447FF1"/>
    <w:p w:rsidRDefault="00447FF1" w:rsidP="00447FF1" w:rsidR="00447FF1"/>
    <w:p w:rsidRDefault="00210C71" w:rsidR="00500701"/>
    <w:sectPr w:rsidSect="00005439" w:rsidR="00500701">
      <w:headerReference w:type="default" r:id="rId9"/>
      <w:footnotePr>
        <w:pos w:val="beneathText"/>
      </w:footnotePr>
      <w:pgSz w:h="16837" w:w="11905"/>
      <w:pgMar w:gutter="0" w:footer="708" w:header="720" w:left="1417" w:bottom="1560"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7FF1" w:rsidP="00447FF1" w:rsidR="00447FF1">
      <w:r>
        <w:separator/>
      </w:r>
    </w:p>
  </w:endnote>
  <w:endnote w:id="0" w:type="continuationSeparator">
    <w:p w:rsidRDefault="00447FF1" w:rsidP="00447FF1" w:rsidR="00447F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7FF1" w:rsidP="00447FF1" w:rsidR="00447FF1">
      <w:r>
        <w:separator/>
      </w:r>
    </w:p>
  </w:footnote>
  <w:footnote w:id="0" w:type="continuationSeparator">
    <w:p w:rsidRDefault="00447FF1" w:rsidP="00447FF1" w:rsidR="00447F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0C71" w:rsidR="004059D4">
    <w:pPr>
      <w:pStyle w:val="Zaglavlje"/>
    </w:pPr>
    <w:r>
      <w:rPr>
        <w:noProof/>
        <w:lang w:eastAsia="hr-HR"/>
      </w:rPr>
      <w:pict>
        <v:shapetype id="_x0000_t202" coordsize="21600,21600" path="m,l,21600r21600,l21600,xe" o:spt="202.0">
          <v:stroke joinstyle="miter"/>
          <v:path o:connecttype="rect" gradientshapeok="t"/>
        </v:shapetype>
        <v:shape stroked="f" o:spid="_x0000_s2049" id="Text Box 1" style="position:absolute;margin-left:0;margin-top:.05pt;width:13.2pt;height:19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">
          <v:fill opacity="0"/>
          <v:textbox inset="0,0,0,0">
            <w:txbxContent>
              <w:p w:rsidRDefault="00C70DAD" w:rsidR="004059D4">
                <w:pPr>
                  <w:pStyle w:val="Zaglavlje"/>
                </w:pPr>
                <w:r>
                  <w:rPr>
                    <w:rStyle w:val="Brojstranice"/>
                  </w:rPr>
                  <w:fldChar w:fldCharType="begin"/>
                </w:r>
                <w:r>
                  <w:rPr>
                    <w:rStyle w:val="Brojstranice"/>
                  </w:rPr>
                  <w:instrText xml:space="preserve"> PAGE </w:instrText>
                </w:r>
                <w:r>
                  <w:rPr>
                    <w:rStyle w:val="Brojstranice"/>
                  </w:rPr>
                  <w:fldChar w:fldCharType="separate"/>
                </w:r>
                <w:r w:rsidR="00210C71">
                  <w:rPr>
                    <w:rStyle w:val="Brojstranice"/>
                    <w:noProof/>
                  </w:rPr>
                  <w:t>2</w:t>
                </w:r>
                <w:r>
                  <w:rPr>
                    <w:rStyle w:val="Brojstranice"/>
                  </w:rPr>
                  <w:fldChar w:fldCharType="end"/>
                </w:r>
                <w:r>
                  <w:rPr>
                    <w:rStyle w:val="Brojstranice"/>
                  </w:rPr>
                  <w:t xml:space="preserve"> </w:t>
                </w:r>
              </w:p>
            </w:txbxContent>
          </v:textbox>
          <w10:wrap anchorx="margin" side="largest" type="square"/>
        </v:shape>
      </w:pict>
    </w:r>
    <w:r w:rsidR="00C70DAD">
      <w:tab/>
    </w:r>
    <w:r w:rsidR="00C70DAD">
      <w:tab/>
      <w:t xml:space="preserve"> </w:t>
    </w:r>
    <w:r w:rsidR="00C70DAD" w:rsidRPr="00F40F61">
      <w:t xml:space="preserve">2 </w:t>
    </w:r>
    <w:r w:rsidR="00C70DAD">
      <w:t>Pu St-5</w:t>
    </w:r>
    <w:r w:rsidR="00C70DAD" w:rsidRPr="000E11E0">
      <w:t>6/</w:t>
    </w:r>
    <w:r w:rsidR="00C70DAD">
      <w:t>20</w:t>
    </w:r>
    <w:r w:rsidR="00C70DAD" w:rsidRPr="000E11E0">
      <w:t>15-</w:t>
    </w:r>
    <w:r w:rsidR="00447FF1">
      <w:t>266</w:t>
    </w:r>
  </w:p>
  <w:p w:rsidRDefault="00C70DAD" w:rsidR="00005439">
    <w:pPr>
      <w:pStyle w:val="Zaglavlje"/>
    </w:pPr>
    <w:r>
      <w:tab/>
    </w:r>
    <w:r>
      <w:tab/>
    </w:r>
  </w:p>
  <w:p w:rsidRDefault="00210C71" w:rsidR="0000543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7FF1"/>
    <w:rsid w:val="00210C71"/>
    <w:rsid w:val="00447FF1"/>
    <w:rsid w:val="00554328"/>
    <w:rsid w:val="005A5277"/>
    <w:rsid w:val="00603996"/>
    <w:rsid w:val="00631A07"/>
    <w:rsid w:val="0094793C"/>
    <w:rsid w:val="00985388"/>
    <w:rsid w:val="00C70DAD"/>
    <w:rsid w:val="00DD16A9"/>
    <w:rsid w:val="00E52A99"/>
    <w:rsid w:val="00EA0AFC"/>
    <w:rsid w:val="00FD05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2A99"/>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rojstranice" w:type="character">
    <w:name w:val="page number"/>
    <w:basedOn w:val="Zadanifontodlomka"/>
    <w:rsid w:val="00447FF1"/>
  </w:style>
  <w:style w:styleId="Zaglavlje" w:type="paragraph">
    <w:name w:val="header"/>
    <w:basedOn w:val="Normal"/>
    <w:link w:val="ZaglavljeChar"/>
    <w:rsid w:val="00447FF1"/>
    <w:pPr>
      <w:tabs>
        <w:tab w:pos="4536" w:val="center"/>
        <w:tab w:pos="9072" w:val="right"/>
      </w:tabs>
    </w:pPr>
  </w:style>
  <w:style w:customStyle="true" w:styleId="ZaglavljeChar" w:type="character">
    <w:name w:val="Zaglavlje Char"/>
    <w:basedOn w:val="Zadanifontodlomka"/>
    <w:link w:val="Zaglavlje"/>
    <w:rsid w:val="00447FF1"/>
    <w:rPr>
      <w:rFonts w:cs="Times New Roman" w:eastAsia="Times New Roman" w:hAnsi="Times New Roman" w:ascii="Times New Roman"/>
      <w:sz w:val="24"/>
      <w:szCs w:val="24"/>
      <w:lang w:eastAsia="ar-SA"/>
    </w:rPr>
  </w:style>
  <w:style w:styleId="Tekstbalonia" w:type="paragraph">
    <w:name w:val="Balloon Text"/>
    <w:basedOn w:val="Normal"/>
    <w:link w:val="TekstbaloniaChar"/>
    <w:uiPriority w:val="99"/>
    <w:semiHidden/>
    <w:unhideWhenUsed/>
    <w:rsid w:val="00447FF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7FF1"/>
    <w:rPr>
      <w:rFonts w:cs="Tahoma" w:eastAsia="Times New Roman" w:hAnsi="Tahoma" w:ascii="Tahoma"/>
      <w:sz w:val="16"/>
      <w:szCs w:val="16"/>
      <w:lang w:eastAsia="ar-SA"/>
    </w:rPr>
  </w:style>
  <w:style w:styleId="Podnoje" w:type="paragraph">
    <w:name w:val="footer"/>
    <w:basedOn w:val="Normal"/>
    <w:link w:val="PodnojeChar"/>
    <w:uiPriority w:val="99"/>
    <w:unhideWhenUsed/>
    <w:rsid w:val="00447FF1"/>
    <w:pPr>
      <w:tabs>
        <w:tab w:pos="4536" w:val="center"/>
        <w:tab w:pos="9072" w:val="right"/>
      </w:tabs>
    </w:pPr>
  </w:style>
  <w:style w:customStyle="true" w:styleId="PodnojeChar" w:type="character">
    <w:name w:val="Podnožje Char"/>
    <w:basedOn w:val="Zadanifontodlomka"/>
    <w:link w:val="Podnoje"/>
    <w:uiPriority w:val="99"/>
    <w:rsid w:val="00447FF1"/>
    <w:rPr>
      <w:rFonts w:cs="Times New Roman" w:eastAsia="Times New Roman" w:hAnsi="Times New Roman" w:ascii="Times New Roman"/>
      <w:sz w:val="24"/>
      <w:szCs w:val="24"/>
      <w:lang w:eastAsia="ar-SA"/>
    </w:rPr>
  </w:style>
  <w:style w:styleId="Tekstrezerviranogmjesta" w:type="character">
    <w:name w:val="Placeholder Text"/>
    <w:basedOn w:val="Zadanifontodlomka"/>
    <w:uiPriority w:val="99"/>
    <w:semiHidden/>
    <w:rsid w:val="00210C71"/>
    <w:rPr>
      <w:color w:val="808080"/>
      <w:bdr w:space="0" w:sz="0" w:color="auto" w:val="none"/>
      <w:shd w:fill="auto" w:color="auto" w:val="clear"/>
    </w:rPr>
  </w:style>
  <w:style w:customStyle="true" w:styleId="eSPISCCParagraphDefaultFont" w:type="character">
    <w:name w:val="eSPIS_CC_Paragraph Default Font"/>
    <w:basedOn w:val="Zadanifontodlomka"/>
    <w:rsid w:val="00210C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0C71"/>
    <w:rPr>
      <w:bdr w:space="0" w:sz="0" w:color="auto" w:val="none"/>
      <w:shd w:fill="FFFFCC" w:color="auto" w:val="clear"/>
      <w:lang w:val="hr-HR"/>
    </w:rPr>
  </w:style>
  <w:style w:customStyle="true" w:styleId="PozadinaSvijetloCrvena" w:type="character">
    <w:name w:val="Pozadina_SvijetloCrvena"/>
    <w:basedOn w:val="eSPISCCParagraphDefaultFont"/>
    <w:rsid w:val="00210C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0C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2A99"/>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rojstranice" w:type="character">
    <w:name w:val="page number"/>
    <w:basedOn w:val="Zadanifontodlomka"/>
    <w:rsid w:val="00447FF1"/>
  </w:style>
  <w:style w:styleId="Zaglavlje" w:type="paragraph">
    <w:name w:val="header"/>
    <w:basedOn w:val="Normal"/>
    <w:link w:val="ZaglavljeChar"/>
    <w:rsid w:val="00447FF1"/>
    <w:pPr>
      <w:tabs>
        <w:tab w:pos="4536" w:val="center"/>
        <w:tab w:pos="9072" w:val="right"/>
      </w:tabs>
    </w:pPr>
  </w:style>
  <w:style w:customStyle="1" w:styleId="ZaglavljeChar" w:type="character">
    <w:name w:val="Zaglavlje Char"/>
    <w:basedOn w:val="Zadanifontodlomka"/>
    <w:link w:val="Zaglavlje"/>
    <w:rsid w:val="00447FF1"/>
    <w:rPr>
      <w:rFonts w:ascii="Times New Roman" w:cs="Times New Roman" w:eastAsia="Times New Roman" w:hAnsi="Times New Roman"/>
      <w:sz w:val="24"/>
      <w:szCs w:val="24"/>
      <w:lang w:eastAsia="ar-SA"/>
    </w:rPr>
  </w:style>
  <w:style w:styleId="Tekstbalonia" w:type="paragraph">
    <w:name w:val="Balloon Text"/>
    <w:basedOn w:val="Normal"/>
    <w:link w:val="TekstbaloniaChar"/>
    <w:uiPriority w:val="99"/>
    <w:semiHidden/>
    <w:unhideWhenUsed/>
    <w:rsid w:val="00447FF1"/>
    <w:rPr>
      <w:rFonts w:ascii="Tahoma" w:cs="Tahoma" w:hAnsi="Tahoma"/>
      <w:sz w:val="16"/>
      <w:szCs w:val="16"/>
    </w:rPr>
  </w:style>
  <w:style w:customStyle="1" w:styleId="TekstbaloniaChar" w:type="character">
    <w:name w:val="Tekst balončića Char"/>
    <w:basedOn w:val="Zadanifontodlomka"/>
    <w:link w:val="Tekstbalonia"/>
    <w:uiPriority w:val="99"/>
    <w:semiHidden/>
    <w:rsid w:val="00447FF1"/>
    <w:rPr>
      <w:rFonts w:ascii="Tahoma" w:cs="Tahoma" w:eastAsia="Times New Roman" w:hAnsi="Tahoma"/>
      <w:sz w:val="16"/>
      <w:szCs w:val="16"/>
      <w:lang w:eastAsia="ar-SA"/>
    </w:rPr>
  </w:style>
  <w:style w:styleId="Podnoje" w:type="paragraph">
    <w:name w:val="footer"/>
    <w:basedOn w:val="Normal"/>
    <w:link w:val="PodnojeChar"/>
    <w:uiPriority w:val="99"/>
    <w:unhideWhenUsed/>
    <w:rsid w:val="00447FF1"/>
    <w:pPr>
      <w:tabs>
        <w:tab w:pos="4536" w:val="center"/>
        <w:tab w:pos="9072" w:val="right"/>
      </w:tabs>
    </w:pPr>
  </w:style>
  <w:style w:customStyle="1" w:styleId="PodnojeChar" w:type="character">
    <w:name w:val="Podnožje Char"/>
    <w:basedOn w:val="Zadanifontodlomka"/>
    <w:link w:val="Podnoje"/>
    <w:uiPriority w:val="99"/>
    <w:rsid w:val="00447FF1"/>
    <w:rPr>
      <w:rFonts w:ascii="Times New Roman" w:cs="Times New Roman" w:eastAsia="Times New Roman" w:hAnsi="Times New Roman"/>
      <w:sz w:val="24"/>
      <w:szCs w:val="24"/>
      <w:lang w:eastAsia="ar-SA"/>
    </w:rPr>
  </w:style>
  <w:style w:styleId="Tekstrezerviranogmjesta" w:type="character">
    <w:name w:val="Placeholder Text"/>
    <w:basedOn w:val="Zadanifontodlomka"/>
    <w:uiPriority w:val="99"/>
    <w:semiHidden/>
    <w:rsid w:val="00210C71"/>
    <w:rPr>
      <w:color w:val="808080"/>
      <w:bdr w:color="auto" w:space="0" w:sz="0" w:val="none"/>
      <w:shd w:color="auto" w:fill="auto" w:val="clear"/>
    </w:rPr>
  </w:style>
  <w:style w:customStyle="1" w:styleId="eSPISCCParagraphDefaultFont" w:type="character">
    <w:name w:val="eSPIS_CC_Paragraph Default Font"/>
    <w:basedOn w:val="Zadanifontodlomka"/>
    <w:rsid w:val="00210C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0C71"/>
    <w:rPr>
      <w:bdr w:color="auto" w:space="0" w:sz="0" w:val="none"/>
      <w:shd w:color="auto" w:fill="FFFFCC" w:val="clear"/>
      <w:lang w:val="hr-HR"/>
    </w:rPr>
  </w:style>
  <w:style w:customStyle="1" w:styleId="PozadinaSvijetloCrvena" w:type="character">
    <w:name w:val="Pozadina_SvijetloCrvena"/>
    <w:basedOn w:val="eSPISCCParagraphDefaultFont"/>
    <w:rsid w:val="00210C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0C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srpnja 2014.</izvorni_sadrzaj>
    <derivirana_varijabla naziv="DomainObject.Predmet.DatumRjesavanja_1">4. srpnja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Pu St-56/2015</izvorni_sadrzaj>
    <derivirana_varijabla naziv="DomainObject.Predmet.OznakaBroj_1">Pu St-56/2015</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otustrankaFormated>
    <izvorni_sadrzaj>  MILE RAJIĆ vl. građevinskog obrta MILE RAJIĆ u stečaju, Pula</izvorni_sadrzaj>
    <derivirana_varijabla naziv="DomainObject.Predmet.ProtustrankaFormated_1">  MILE RAJIĆ vl. građevinskog obrta MILE RAJIĆ u stečaju, Pula</derivirana_varijabla>
  </DomainObject.Predmet.ProtustrankaFormated>
  <DomainObject.Predmet.ProtustrankaFormatedOIB>
    <izvorni_sadrzaj>  MILE RAJIĆ vl. građevinskog obrta MILE RAJIĆ u stečaju, Pula, OIB 15269293885</izvorni_sadrzaj>
    <derivirana_varijabla naziv="DomainObject.Predmet.ProtustrankaFormatedOIB_1">  MILE RAJIĆ vl. građevinskog obrta MILE RAJIĆ u stečaju, Pula, OIB 15269293885</derivirana_varijabla>
  </DomainObject.Predmet.ProtustrankaFormatedOIB>
  <DomainObject.Predmet.ProtustrankaFormatedWithAdress>
    <izvorni_sadrzaj> MILE RAJIĆ vl. građevinskog obrta MILE RAJIĆ u stečaju, Pula</izvorni_sadrzaj>
    <derivirana_varijabla naziv="DomainObject.Predmet.ProtustrankaFormatedWithAdress_1"> MILE RAJIĆ vl. građevinskog obrta MILE RAJIĆ u stečaju, Pula</derivirana_varijabla>
  </DomainObject.Predmet.ProtustrankaFormatedWithAdress>
  <DomainObject.Predmet.ProtustrankaFormatedWithAdressOIB>
    <izvorni_sadrzaj> MILE RAJIĆ vl. građevinskog obrta MILE RAJIĆ u stečaju, Pula, OIB 15269293885</izvorni_sadrzaj>
    <derivirana_varijabla naziv="DomainObject.Predmet.ProtustrankaFormatedWithAdressOIB_1"> MILE RAJIĆ vl. građevinskog obrta MILE RAJIĆ u stečaju, Pula, OIB 15269293885</derivirana_varijabla>
  </DomainObject.Predmet.ProtustrankaFormatedWithAdressOIB>
  <DomainObject.Predmet.ProtustrankaWithAdress>
    <izvorni_sadrzaj>MILE RAJIĆ vl. građevinskog obrta MILE RAJIĆ u stečaju, Pula </izvorni_sadrzaj>
    <derivirana_varijabla naziv="DomainObject.Predmet.ProtustrankaWithAdress_1">MILE RAJIĆ vl. građevinskog obrta MILE RAJIĆ u stečaju, Pula </derivirana_varijabla>
  </DomainObject.Predmet.ProtustrankaWithAdress>
  <DomainObject.Predmet.ProtustrankaWithAdressOIB>
    <izvorni_sadrzaj>MILE RAJIĆ vl. građevinskog obrta MILE RAJIĆ u stečaju, Pula, OIB 15269293885</izvorni_sadrzaj>
    <derivirana_varijabla naziv="DomainObject.Predmet.ProtustrankaWithAdressOIB_1">MILE RAJIĆ vl. građevinskog obrta MILE RAJIĆ u stečaju, Pula, OIB 15269293885</derivirana_varijabla>
  </DomainObject.Predmet.ProtustrankaWithAdressOIB>
  <DomainObject.Predmet.ProtustrankaNazivFormated>
    <izvorni_sadrzaj>MILE RAJIĆ vl. građevinskog obrta MILE RAJIĆ u stečaju, Pula</izvorni_sadrzaj>
    <derivirana_varijabla naziv="DomainObject.Predmet.ProtustrankaNazivFormated_1">MILE RAJIĆ vl. građevinskog obrta MILE RAJIĆ u stečaju, Pula</derivirana_varijabla>
  </DomainObject.Predmet.ProtustrankaNazivFormated>
  <DomainObject.Predmet.ProtustrankaNazivFormatedOIB>
    <izvorni_sadrzaj>MILE RAJIĆ vl. građevinskog obrta MILE RAJIĆ u stečaju, Pula, OIB 15269293885</izvorni_sadrzaj>
    <derivirana_varijabla naziv="DomainObject.Predmet.ProtustrankaNazivFormatedOIB_1">MILE RAJIĆ vl. građevinskog obrta MILE RAJIĆ u stečaju, Pula, OIB 15269293885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d.d. ZAGREB</izvorni_sadrzaj>
    <derivirana_varijabla naziv="DomainObject.Predmet.StrankaFormated_1">  ZAGREBAČKA BANKA d.d. ZAGREB</derivirana_varijabla>
  </DomainObject.Predmet.StrankaFormated>
  <DomainObject.Predmet.StrankaFormatedOIB>
    <izvorni_sadrzaj>  ZAGREBAČKA BANKA d.d. ZAGREB, OIB 92963223473</izvorni_sadrzaj>
    <derivirana_varijabla naziv="DomainObject.Predmet.StrankaFormatedOIB_1">  ZAGREBAČKA BANKA d.d. ZAGREB, OIB 92963223473</derivirana_varijabla>
  </DomainObject.Predmet.StrankaFormatedOIB>
  <DomainObject.Predmet.StrankaFormatedWithAdress>
    <izvorni_sadrzaj> ZAGREBAČKA BANKA d.d. ZAGREB, Paromlinska Cesta 2, 10000 Zagreb</izvorni_sadrzaj>
    <derivirana_varijabla naziv="DomainObject.Predmet.StrankaFormatedWithAdress_1"> ZAGREBAČKA BANKA d.d. ZAGREB, Paromlinska Cesta 2, 10000 Zagreb</derivirana_varijabla>
  </DomainObject.Predmet.StrankaFormatedWithAdress>
  <DomainObject.Predmet.StrankaFormatedWithAdressOIB>
    <izvorni_sadrzaj> ZAGREBAČKA BANKA d.d. ZAGREB, OIB 92963223473, Paromlinska Cesta 2, 10000 Zagreb</izvorni_sadrzaj>
    <derivirana_varijabla naziv="DomainObject.Predmet.StrankaFormatedWithAdressOIB_1"> ZAGREBAČKA BANKA d.d. ZAGREB, OIB 92963223473, Paromlinska Cesta 2, 10000 Zagreb</derivirana_varijabla>
  </DomainObject.Predmet.StrankaFormatedWithAdressOIB>
  <DomainObject.Predmet.StrankaWithAdress>
    <izvorni_sadrzaj>ZAGREBAČKA BANKA d.d. ZAGREB Paromlinska Cesta 2,10000 Zagreb</izvorni_sadrzaj>
    <derivirana_varijabla naziv="DomainObject.Predmet.StrankaWithAdress_1">ZAGREBAČKA BANKA d.d. ZAGREB Paromlinska Cesta 2,10000 Zagreb</derivirana_varijabla>
  </DomainObject.Predmet.StrankaWithAdress>
  <DomainObject.Predmet.StrankaWithAdressOIB>
    <izvorni_sadrzaj>ZAGREBAČKA BANKA d.d. ZAGREB, OIB 92963223473, Paromlinska Cesta 2,10000 Zagreb</izvorni_sadrzaj>
    <derivirana_varijabla naziv="DomainObject.Predmet.StrankaWithAdressOIB_1">ZAGREBAČKA BANKA d.d. ZAGREB, OIB 92963223473, Paromlinska Cesta 2,10000 Zagreb</derivirana_varijabla>
  </DomainObject.Predmet.StrankaWithAdressOIB>
  <DomainObject.Predmet.StrankaNazivFormated>
    <izvorni_sadrzaj>ZAGREBAČKA BANKA d.d. ZAGREB</izvorni_sadrzaj>
    <derivirana_varijabla naziv="DomainObject.Predmet.StrankaNazivFormated_1">ZAGREBAČKA BANKA d.d. ZAGREB</derivirana_varijabla>
  </DomainObject.Predmet.StrankaNazivFormated>
  <DomainObject.Predmet.StrankaNazivFormatedOIB>
    <izvorni_sadrzaj>ZAGREBAČKA BANKA d.d. ZAGREB, OIB 92963223473</izvorni_sadrzaj>
    <derivirana_varijabla naziv="DomainObject.Predmet.StrankaNazivFormatedOIB_1">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1086466.73</izvorni_sadrzaj>
    <derivirana_varijabla naziv="DomainObject.Predmet.TrenutnaVrijednost_1">1086466.73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ZAGREBAČKA BANKA d.d. ZAGREB</item>
    </izvorni_sadrzaj>
    <derivirana_varijabla naziv="DomainObject.Predmet.StrankaListFormated_1">
      <item>ZAGREBAČKA BANKA d.d. ZAGREB</item>
    </derivirana_varijabla>
  </DomainObject.Predmet.StrankaListFormated>
  <DomainObject.Predmet.StrankaListFormatedOIB>
    <izvorni_sadrzaj>
      <item>ZAGREBAČKA BANKA d.d. ZAGREB, OIB 92963223473</item>
    </izvorni_sadrzaj>
    <derivirana_varijabla naziv="DomainObject.Predmet.StrankaListFormatedOIB_1">
      <item>ZAGREBAČKA BANKA d.d. ZAGREB, OIB 92963223473</item>
    </derivirana_varijabla>
  </DomainObject.Predmet.StrankaListFormatedOIB>
  <DomainObject.Predmet.StrankaListFormatedWithAdress>
    <izvorni_sadrzaj>
      <item>ZAGREBAČKA BANKA d.d. ZAGREB, Paromlinska Cesta 2, 10000 Zagreb</item>
    </izvorni_sadrzaj>
    <derivirana_varijabla naziv="DomainObject.Predmet.StrankaListFormatedWithAdress_1">
      <item>ZAGREBAČKA BANKA d.d. ZAGREB, Paromlinska Cesta 2, 10000 Zagreb</item>
    </derivirana_varijabla>
  </DomainObject.Predmet.StrankaListFormatedWithAdress>
  <DomainObject.Predmet.StrankaListFormatedWithAdressOIB>
    <izvorni_sadrzaj>
      <item>ZAGREBAČKA BANKA d.d. ZAGREB, OIB 92963223473, Paromlinska Cesta 2, 10000 Zagreb</item>
    </izvorni_sadrzaj>
    <derivirana_varijabla naziv="DomainObject.Predmet.StrankaListFormatedWithAdressOIB_1">
      <item>ZAGREBAČKA BANKA d.d. ZAGREB, OIB 92963223473, Paromlinska Cesta 2, 10000 Zagreb</item>
    </derivirana_varijabla>
  </DomainObject.Predmet.StrankaListFormatedWithAdressOIB>
  <DomainObject.Predmet.StrankaListNazivFormated>
    <izvorni_sadrzaj>
      <item>ZAGREBAČKA BANKA d.d. ZAGREB</item>
    </izvorni_sadrzaj>
    <derivirana_varijabla naziv="DomainObject.Predmet.StrankaListNazivFormated_1">
      <item>ZAGREBAČKA BANKA d.d. ZAGREB</item>
    </derivirana_varijabla>
  </DomainObject.Predmet.StrankaListNazivFormated>
  <DomainObject.Predmet.StrankaListNazivFormatedOIB>
    <izvorni_sadrzaj>
      <item>ZAGREBAČKA BANKA d.d. ZAGREB, OIB 92963223473</item>
    </izvorni_sadrzaj>
    <derivirana_varijabla naziv="DomainObject.Predmet.StrankaListNazivFormatedOIB_1">
      <item>ZAGREBAČKA BANKA d.d. ZAGREB, OIB 92963223473</item>
    </derivirana_varijabla>
  </DomainObject.Predmet.StrankaListNazivFormatedOIB>
  <DomainObject.Predmet.ProtuStrankaListFormated>
    <izvorni_sadrzaj>
      <item>MILE RAJIĆ vl. građevinskog obrta MILE RAJIĆ u stečaju, Pula</item>
    </izvorni_sadrzaj>
    <derivirana_varijabla naziv="DomainObject.Predmet.ProtuStrankaListFormated_1">
      <item>MILE RAJIĆ vl. građevinskog obrta MILE RAJIĆ u stečaju, Pula</item>
    </derivirana_varijabla>
  </DomainObject.Predmet.ProtuStrankaListFormated>
  <DomainObject.Predmet.ProtuStrankaListFormatedOIB>
    <izvorni_sadrzaj>
      <item>MILE RAJIĆ vl. građevinskog obrta MILE RAJIĆ u stečaju, Pula, OIB 15269293885</item>
    </izvorni_sadrzaj>
    <derivirana_varijabla naziv="DomainObject.Predmet.ProtuStrankaListFormatedOIB_1">
      <item>MILE RAJIĆ vl. građevinskog obrta MILE RAJIĆ u stečaju, Pula, OIB 15269293885</item>
    </derivirana_varijabla>
  </DomainObject.Predmet.ProtuStrankaListFormatedOIB>
  <DomainObject.Predmet.ProtuStrankaListFormatedWithAdress>
    <izvorni_sadrzaj>
      <item>MILE RAJIĆ vl. građevinskog obrta MILE RAJIĆ u stečaju, Pula</item>
    </izvorni_sadrzaj>
    <derivirana_varijabla naziv="DomainObject.Predmet.ProtuStrankaListFormatedWithAdress_1">
      <item>MILE RAJIĆ vl. građevinskog obrta MILE RAJIĆ u stečaju, Pula</item>
    </derivirana_varijabla>
  </DomainObject.Predmet.ProtuStrankaListFormatedWithAdress>
  <DomainObject.Predmet.ProtuStrankaListFormatedWithAdressOIB>
    <izvorni_sadrzaj>
      <item>MILE RAJIĆ vl. građevinskog obrta MILE RAJIĆ u stečaju, Pula, OIB 15269293885</item>
    </izvorni_sadrzaj>
    <derivirana_varijabla naziv="DomainObject.Predmet.ProtuStrankaListFormatedWithAdressOIB_1">
      <item>MILE RAJIĆ vl. građevinskog obrta MILE RAJIĆ u stečaju, Pula, OIB 15269293885</item>
    </derivirana_varijabla>
  </DomainObject.Predmet.ProtuStrankaListFormatedWithAdressOIB>
  <DomainObject.Predmet.ProtuStrankaListNazivFormated>
    <izvorni_sadrzaj>
      <item>MILE RAJIĆ vl. građevinskog obrta MILE RAJIĆ u stečaju, Pula</item>
    </izvorni_sadrzaj>
    <derivirana_varijabla naziv="DomainObject.Predmet.ProtuStrankaListNazivFormated_1">
      <item>MILE RAJIĆ vl. građevinskog obrta MILE RAJIĆ u stečaju, Pula</item>
    </derivirana_varijabla>
  </DomainObject.Predmet.ProtuStrankaListNazivFormated>
  <DomainObject.Predmet.ProtuStrankaListNazivFormatedOIB>
    <izvorni_sadrzaj>
      <item>MILE RAJIĆ vl. građevinskog obrta MILE RAJIĆ u stečaju, Pula, OIB 15269293885</item>
    </izvorni_sadrzaj>
    <derivirana_varijabla naziv="DomainObject.Predmet.ProtuStrankaListNazivFormatedOIB_1">
      <item>MILE RAJIĆ vl. građevinskog obrta MILE RAJIĆ u stečaju, Pula, OIB 15269293885</item>
    </derivirana_varijabla>
  </DomainObject.Predmet.ProtuStrankaListNazivFormatedOIB>
  <DomainObject.Predmet.OstaliListFormated>
    <izvorni_sadrzaj>
      <item>VENETO BANKA d.d. ZAGREB</item>
      <item>Odvjetničko društvo GOLUB I PARTNERI društvo s ograničenom odgovornošću</item>
      <item>VLASTA MAJSTOROVIĆ</item>
    </izvorni_sadrzaj>
    <derivirana_varijabla naziv="DomainObject.Predmet.OstaliListFormated_1">
      <item>VENETO BANKA d.d. ZAGREB</item>
      <item>Odvjetničko društvo GOLUB I PARTNERI društvo s ograničenom odgovornošću</item>
      <item>VLASTA MAJSTOROVIĆ</item>
    </derivirana_varijabla>
  </DomainObject.Predmet.OstaliListFormated>
  <DomainObject.Predmet.OstaliListFormatedOIB>
    <izvorni_sadrzaj>
      <item>VENETO BANKA d.d. ZAGREB, OIB 81712716992</item>
      <item>Odvjetničko društvo GOLUB I PARTNERI društvo s ograničenom odgovornošću, OIB 36714247867</item>
      <item>VLASTA MAJSTOROVIĆ, OIB 78258328195</item>
    </izvorni_sadrzaj>
    <derivirana_varijabla naziv="DomainObject.Predmet.OstaliListFormatedOIB_1">
      <item>VENETO BANKA d.d. ZAGREB, OIB 81712716992</item>
      <item>Odvjetničko društvo GOLUB I PARTNERI društvo s ograničenom odgovornošću, OIB 36714247867</item>
      <item>VLASTA MAJSTOROVIĆ, OIB 78258328195</item>
    </derivirana_varijabla>
  </DomainObject.Predmet.OstaliListFormatedOIB>
  <DomainObject.Predmet.OstaliListFormatedWithAdress>
    <izvorni_sadrzaj>
      <item>VENETO BANKA d.d. ZAGREB, Draškovićeva 58, 10000 Zagreb</item>
      <item>Odvjetničko društvo GOLUB I PARTNERI društvo s ograničenom odgovornošću, Ljudevita Gaja 2/a, 10000 Zagreb</item>
      <item>VLASTA MAJSTOROVIĆ</item>
    </izvorni_sadrzaj>
    <derivirana_varijabla naziv="DomainObject.Predmet.OstaliListFormatedWithAdress_1">
      <item>VENETO BANKA d.d. ZAGREB, Draškovićeva 58, 10000 Zagreb</item>
      <item>Odvjetničko društvo GOLUB I PARTNERI društvo s ograničenom odgovornošću, Ljudevita Gaja 2/a, 10000 Zagreb</item>
      <item>VLASTA MAJSTOROVIĆ</item>
    </derivirana_varijabla>
  </DomainObject.Predmet.OstaliListFormatedWithAdress>
  <DomainObject.Predmet.OstaliListFormatedWithAdressOIB>
    <izvorni_sadrzaj>
      <item>VENETO BANKA d.d. ZAGREB, OIB 81712716992, Draškovićeva 58, 10000 Zagreb</item>
      <item>Odvjetničko društvo GOLUB I PARTNERI društvo s ograničenom odgovornošću, OIB 36714247867, Ljudevita Gaja 2/a, 10000 Zagreb</item>
      <item>VLASTA MAJSTOROVIĆ, OIB 78258328195</item>
    </izvorni_sadrzaj>
    <derivirana_varijabla naziv="DomainObject.Predmet.OstaliListFormatedWithAdressOIB_1">
      <item>VENETO BANKA d.d. ZAGREB, OIB 81712716992, Draškovićeva 58, 10000 Zagreb</item>
      <item>Odvjetničko društvo GOLUB I PARTNERI društvo s ograničenom odgovornošću, OIB 36714247867, Ljudevita Gaja 2/a, 10000 Zagreb</item>
      <item>VLASTA MAJSTOROVIĆ, OIB 78258328195</item>
    </derivirana_varijabla>
  </DomainObject.Predmet.OstaliListFormatedWithAdressOIB>
  <DomainObject.Predmet.OstaliListNazivFormated>
    <izvorni_sadrzaj>
      <item>VENETO BANKA d.d. ZAGREB</item>
      <item>Odvjetničko društvo GOLUB I PARTNERI društvo s ograničenom odgovornošću</item>
      <item>VLASTA MAJSTOROVIĆ</item>
    </izvorni_sadrzaj>
    <derivirana_varijabla naziv="DomainObject.Predmet.OstaliListNazivFormated_1">
      <item>VENETO BANKA d.d. ZAGREB</item>
      <item>Odvjetničko društvo GOLUB I PARTNERI društvo s ograničenom odgovornošću</item>
      <item>VLASTA MAJSTOROVIĆ</item>
    </derivirana_varijabla>
  </DomainObject.Predmet.OstaliListNazivFormated>
  <DomainObject.Predmet.OstaliListNazivFormatedOIB>
    <izvorni_sadrzaj>
      <item>VENETO BANKA d.d. ZAGREB, OIB 81712716992</item>
      <item>Odvjetničko društvo GOLUB I PARTNERI društvo s ograničenom odgovornošću, OIB 36714247867</item>
      <item>VLASTA MAJSTOROVIĆ, OIB 78258328195</item>
    </izvorni_sadrzaj>
    <derivirana_varijabla naziv="DomainObject.Predmet.OstaliListNazivFormatedOIB_1">
      <item>VENETO BANKA d.d. ZAGREB, OIB 81712716992</item>
      <item>Odvjetničko društvo GOLUB I PARTNERI društvo s ograničenom odgovornošću, OIB 36714247867</item>
      <item>VLASTA MAJSTOROVIĆ, OIB 78258328195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ZAGREBAČKA BANKA d.d. ZAGREB</izvorni_sadrzaj>
    <derivirana_varijabla naziv="DomainObject.Predmet.StrankaIDrugi_1">ZAGREBAČKA BANKA d.d. ZAGREB</derivirana_varijabla>
  </DomainObject.Predmet.StrankaIDrugi>
  <DomainObject.Predmet.ProtustrankaIDrugi>
    <izvorni_sadrzaj>MILE RAJIĆ vl. građevinskog obrta MILE RAJIĆ u stečaju, Pula</izvorni_sadrzaj>
    <derivirana_varijabla naziv="DomainObject.Predmet.ProtustrankaIDrugi_1">MILE RAJIĆ vl. građevinskog obrta MILE RAJIĆ u stečaju, Pula</derivirana_varijabla>
  </DomainObject.Predmet.ProtustrankaIDrugi>
  <DomainObject.Predmet.StrankaIDrugiAdressOIB>
    <izvorni_sadrzaj>ZAGREBAČKA BANKA d.d. ZAGREB, OIB 92963223473, Paromlinska Cesta 2, 10000 Zagreb</izvorni_sadrzaj>
    <derivirana_varijabla naziv="DomainObject.Predmet.StrankaIDrugiAdressOIB_1">ZAGREBAČKA BANKA d.d. ZAGREB, OIB 92963223473, Paromlinska Cesta 2, 10000 Zagreb</derivirana_varijabla>
  </DomainObject.Predmet.StrankaIDrugiAdressOIB>
  <DomainObject.Predmet.ProtustrankaIDrugiAdressOIB>
    <izvorni_sadrzaj>MILE RAJIĆ vl. građevinskog obrta MILE RAJIĆ u stečaju, Pula, OIB 15269293885</izvorni_sadrzaj>
    <derivirana_varijabla naziv="DomainObject.Predmet.ProtustrankaIDrugiAdressOIB_1">MILE RAJIĆ vl. građevinskog obrta MILE RAJIĆ u stečaju, Pula, OIB 15269293885</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svibnja 2014.</izvorni_sadrzaj>
    <derivirana_varijabla naziv="DomainObject.Predmet.OdlukaRjesenje.DatumDonosenjaOdluke_1">12. svibnja 2014.</derivirana_varijabla>
  </DomainObject.Predmet.OdlukaRjesenje.DatumDonosenjaOdluke>
  <DomainObject.Predmet.OdlukaRjesenje.DatumPravomocnosti>
    <izvorni_sadrzaj>3. lipnja 2014.</izvorni_sadrzaj>
    <derivirana_varijabla naziv="DomainObject.Predmet.OdlukaRjesenje.DatumPravomocnosti_1">3. lipnja 2014.</derivirana_varijabla>
  </DomainObject.Predmet.OdlukaRjesenje.DatumPravomocnosti>
  <DomainObject.Predmet.OdlukaRjesenje.Oznaka>
    <izvorni_sadrzaj>St-945/2013-110</izvorni_sadrzaj>
    <derivirana_varijabla naziv="DomainObject.Predmet.OdlukaRjesenje.Oznaka_1">St-945/2013-110</derivirana_varijabla>
  </DomainObject.Predmet.OdlukaRjesenje.Oznaka>
  <DomainObject.Predmet.SudioniciListNaziv>
    <izvorni_sadrzaj>
      <item>ZAGREBAČKA BANKA d.d. ZAGREB</item>
      <item>VENETO BANKA d.d. ZAGREB</item>
      <item>Odvjetničko društvo GOLUB I PARTNERI društvo s ograničenom odgovornošću</item>
      <item>VLASTA MAJSTOROVIĆ</item>
      <item>MILE RAJIĆ vl. građevinskog obrta MILE RAJIĆ u stečaju, Pula</item>
    </izvorni_sadrzaj>
    <derivirana_varijabla naziv="DomainObject.Predmet.SudioniciListNaziv_1">
      <item>ZAGREBAČKA BANKA d.d. ZAGREB</item>
      <item>VENETO BANKA d.d. ZAGREB</item>
      <item>Odvjetničko društvo GOLUB I PARTNERI društvo s ograničenom odgovornošću</item>
      <item>VLASTA MAJSTOROVIĆ</item>
      <item>MILE RAJIĆ vl. građevinskog obrta MILE RAJIĆ u stečaju, Pula</item>
    </derivirana_varijabla>
  </DomainObject.Predmet.SudioniciListNaziv>
  <DomainObject.Predmet.SudioniciListAdressOIB>
    <izvorni_sadrzaj>
      <item>ZAGREBAČKA BANKA d.d. ZAGREB, OIB 92963223473, Paromlinska Cesta 2,10000 Zagreb</item>
      <item>VENETO BANKA d.d. ZAGREB, OIB 81712716992, Draškovićeva 58,10000 Zagreb</item>
      <item>Odvjetničko društvo GOLUB I PARTNERI društvo s ograničenom odgovornošću, OIB 36714247867, Ljudevita Gaja 2/a,10000 Zagreb</item>
      <item>VLASTA MAJSTOROVIĆ, OIB 78258328195</item>
      <item>MILE RAJIĆ vl. građevinskog obrta MILE RAJIĆ u stečaju, Pula, OIB 15269293885</item>
    </izvorni_sadrzaj>
    <derivirana_varijabla naziv="DomainObject.Predmet.SudioniciListAdressOIB_1">
      <item>ZAGREBAČKA BANKA d.d. ZAGREB, OIB 92963223473, Paromlinska Cesta 2,10000 Zagreb</item>
      <item>VENETO BANKA d.d. ZAGREB, OIB 81712716992, Draškovićeva 58,10000 Zagreb</item>
      <item>Odvjetničko društvo GOLUB I PARTNERI društvo s ograničenom odgovornošću, OIB 36714247867, Ljudevita Gaja 2/a,10000 Zagreb</item>
      <item>VLASTA MAJSTOROVIĆ, OIB 78258328195</item>
      <item>MILE RAJIĆ vl. građevinskog obrta MILE RAJIĆ u stečaju, Pula, OIB 15269293885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92963223473</item>
      <item>, OIB 81712716992</item>
      <item>, OIB 36714247867</item>
      <item>, OIB 78258328195</item>
      <item>, OIB 15269293885</item>
    </izvorni_sadrzaj>
    <derivirana_varijabla naziv="DomainObject.Predmet.SudioniciListNazivOIB_1">
      <item>, OIB 92963223473</item>
      <item>, OIB 81712716992</item>
      <item>, OIB 36714247867</item>
      <item>, OIB 78258328195</item>
      <item>, OIB 15269293885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480</properties:Words>
  <properties:Characters>2578</properties:Characters>
  <properties:Lines>80</properties:Lines>
  <properties:Paragraphs>31</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2017-11-22T12:34:00Z</dcterms:created>
  <dc:creator>Jasmina Matika</dc:creator>
  <cp:lastModifiedBy>Jasmina Matika</cp:lastModifiedBy>
  <dcterms:modified xmlns:xsi="http://www.w3.org/2001/XMLSchema-instance" xsi:type="dcterms:W3CDTF">2017-11-23T14:00:00Z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