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c8da" w14:paraId="39bc8da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E3754C">
        <w:rPr>
          <w:sz w:val="22"/>
          <w:szCs w:val="22"/>
        </w:rPr>
        <w:t>151</w:t>
      </w:r>
      <w:r w:rsidR="00F205A6" w:rsidRPr="000175CB">
        <w:rPr>
          <w:sz w:val="22"/>
          <w:szCs w:val="22"/>
        </w:rPr>
        <w:t>/15-</w:t>
      </w:r>
      <w:r w:rsidR="00E3754C">
        <w:rPr>
          <w:sz w:val="22"/>
          <w:szCs w:val="22"/>
        </w:rPr>
        <w:t>9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E3754C">
        <w:rPr>
          <w:sz w:val="22"/>
          <w:szCs w:val="22"/>
        </w:rPr>
        <w:t>GRIFA d.o.o., Turanj, Turanj 627, OIB 14160172162</w:t>
      </w:r>
      <w:r w:rsidR="00D6420A">
        <w:rPr>
          <w:sz w:val="22"/>
          <w:szCs w:val="22"/>
        </w:rPr>
        <w:t xml:space="preserve">, 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E3754C">
        <w:rPr>
          <w:sz w:val="22"/>
          <w:szCs w:val="22"/>
        </w:rPr>
        <w:t>21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E3754C">
        <w:rPr>
          <w:sz w:val="22"/>
          <w:szCs w:val="22"/>
        </w:rPr>
        <w:t>GRIFA d.o.o., Turanj, Turanj 627, OIB 14160172162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E3754C">
        <w:rPr>
          <w:sz w:val="22"/>
          <w:szCs w:val="22"/>
        </w:rPr>
        <w:t>27.412.117,23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E3754C">
        <w:rPr>
          <w:sz w:val="22"/>
          <w:szCs w:val="22"/>
        </w:rPr>
        <w:t>Nediljko Kadija, Turanj, Turanj 627</w:t>
      </w:r>
      <w:r w:rsidR="003D27D1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E3754C">
        <w:rPr>
          <w:sz w:val="22"/>
          <w:szCs w:val="22"/>
        </w:rPr>
        <w:t>151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E8" w:rsidP="00381900" w:rsidR="009F2EE8">
      <w:r>
        <w:separator/>
      </w:r>
    </w:p>
  </w:endnote>
  <w:endnote w:id="0" w:type="continuationSeparator">
    <w:p w:rsidRDefault="009F2EE8" w:rsidP="00381900" w:rsidR="009F2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E8" w:rsidP="00381900" w:rsidR="009F2EE8">
      <w:r>
        <w:separator/>
      </w:r>
    </w:p>
  </w:footnote>
  <w:footnote w:id="0" w:type="continuationSeparator">
    <w:p w:rsidRDefault="009F2EE8" w:rsidP="00381900" w:rsidR="009F2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F2EE8"/>
    <w:rsid w:val="009F4D6A"/>
    <w:rsid w:val="00A143DF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3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3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3D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3D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3D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3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3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3D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3D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3D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27387780.30</izvorni_sadrzaj>
    <derivirana_varijabla naziv="DomainObject.Predmet.TrenutnaVrijednost_1">27387780.30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GRIFA d.o.o. za gradnju, trgovinu i promet nekretninama</item>
    </izvorni_sadrzaj>
    <derivirana_varijabla naziv="DomainObject.Predmet.SudioniciListNaziv_1">
      <item>FINA</item>
      <item>GRIFA d.o.o. za gradnju, trgovinu i promet nekretninama</item>
    </derivirana_varijabla>
  </DomainObject.Predmet.SudioniciListNaziv>
  <DomainObject.Predmet.SudioniciListAdressOIB>
    <izvorni_sadrzaj>
      <item>FINA, OIB 85821130368</item>
      <item>GRIFA d.o.o. za gradnju, trgovinu i promet nekretninama, OIB 14160172162, Turanj 627,23210 Turanj</item>
    </izvorni_sadrzaj>
    <derivirana_varijabla naziv="DomainObject.Predmet.SudioniciListAdressOIB_1">
      <item>FINA, OIB 85821130368</item>
      <item>GRIFA d.o.o. za gradnju, trgovinu i promet nekretninama, OIB 14160172162,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14160172162</item>
    </izvorni_sadrzaj>
    <derivirana_varijabla naziv="DomainObject.Predmet.SudioniciListNazivOIB_1">
      <item>, OIB 85821130368</item>
      <item>, OIB 14160172162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1941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2016-01-19T08:33:00Z</dcterms:created>
  <dc:creator>Danijela Markulin</dc:creator>
  <cp:lastModifiedBy>Vedrana Raspović</cp:lastModifiedBy>
  <cp:lastPrinted>2016-01-19T08:33:00Z</cp:lastPrinted>
  <dcterms:modified xmlns:xsi="http://www.w3.org/2001/XMLSchema-instance" xsi:type="dcterms:W3CDTF">2016-01-20T13:26:00Z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