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3c74d" w14:paraId="203c74d" w:rsidRDefault="00D80CC9" w:rsidP="00F83E1E" w:rsidR="00D80CC9" w:rsidRPr="005A04B6">
      <w:pPr>
        <w:jc w:val="both"/>
        <w15:collapsed w:val="false"/>
        <w:rPr>
          <w:rFonts w:hAnsi="Times New Roman" w:ascii="Times New Roman"/>
        </w:rPr>
      </w:pPr>
      <w:bookmarkStart w:name="_GoBack" w:id="0"/>
      <w:bookmarkEnd w:id="0"/>
    </w:p>
    <w:p w:rsidRDefault="00F83E1E" w:rsidP="00F83E1E" w:rsidR="00F83E1E" w:rsidRPr="005A04B6">
      <w:pPr>
        <w:jc w:val="both"/>
        <w:rPr>
          <w:rFonts w:hAnsi="Times New Roman" w:ascii="Times New Roman"/>
        </w:rPr>
      </w:pPr>
      <w:r w:rsidRPr="005A04B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04B6">
        <w:rPr>
          <w:rFonts w:hAnsi="Times New Roman" w:ascii="Times New Roman"/>
        </w:rPr>
        <w:t xml:space="preserve">                                                                                                   </w:t>
      </w:r>
      <w:r w:rsidR="00AE4D16" w:rsidRPr="005A04B6">
        <w:rPr>
          <w:rFonts w:hAnsi="Times New Roman" w:ascii="Times New Roman"/>
        </w:rPr>
        <w:t xml:space="preserve">   </w:t>
      </w:r>
      <w:r w:rsidR="008717E2" w:rsidRPr="005A04B6">
        <w:rPr>
          <w:rFonts w:hAnsi="Times New Roman" w:ascii="Times New Roman"/>
        </w:rPr>
        <w:t xml:space="preserve"> 4</w:t>
      </w:r>
      <w:r w:rsidRPr="005A04B6">
        <w:rPr>
          <w:rFonts w:hAnsi="Times New Roman" w:ascii="Times New Roman"/>
        </w:rPr>
        <w:t xml:space="preserve"> St-</w:t>
      </w:r>
      <w:r w:rsidR="002448EB">
        <w:rPr>
          <w:rFonts w:hAnsi="Times New Roman" w:ascii="Times New Roman"/>
        </w:rPr>
        <w:t>2990</w:t>
      </w:r>
      <w:r w:rsidR="00F86B4C" w:rsidRPr="005A04B6">
        <w:rPr>
          <w:rFonts w:hAnsi="Times New Roman" w:ascii="Times New Roman"/>
        </w:rPr>
        <w:t>/1</w:t>
      </w:r>
      <w:r w:rsidR="006111E0">
        <w:rPr>
          <w:rFonts w:hAnsi="Times New Roman" w:ascii="Times New Roman"/>
        </w:rPr>
        <w:t>7</w:t>
      </w:r>
    </w:p>
    <w:p w:rsidRDefault="00F83E1E" w:rsidP="00F83E1E" w:rsidR="00F83E1E" w:rsidRPr="005A04B6">
      <w:pPr>
        <w:jc w:val="both"/>
        <w:rPr>
          <w:rFonts w:hAnsi="Times New Roman" w:ascii="Times New Roman"/>
        </w:rPr>
      </w:pPr>
      <w:r w:rsidRPr="005A04B6">
        <w:rPr>
          <w:rFonts w:hAnsi="Times New Roman" w:ascii="Times New Roman"/>
        </w:rPr>
        <w:t>REPUBLIKA HRVATSKA</w:t>
      </w:r>
    </w:p>
    <w:p w:rsidRDefault="00F83E1E" w:rsidP="00F83E1E" w:rsidR="00F83E1E" w:rsidRPr="005A04B6">
      <w:pPr>
        <w:jc w:val="both"/>
        <w:rPr>
          <w:rFonts w:hAnsi="Times New Roman" w:ascii="Times New Roman"/>
        </w:rPr>
      </w:pPr>
      <w:r w:rsidRPr="005A04B6">
        <w:rPr>
          <w:rFonts w:hAnsi="Times New Roman" w:ascii="Times New Roman"/>
        </w:rPr>
        <w:t>TRGOVAČKI SUD U ZAGREBU</w:t>
      </w:r>
    </w:p>
    <w:p w:rsidRDefault="00F83E1E" w:rsidP="00F83E1E" w:rsidR="00F83E1E" w:rsidRPr="005A04B6">
      <w:pPr>
        <w:jc w:val="both"/>
        <w:rPr>
          <w:rFonts w:hAnsi="Times New Roman" w:ascii="Times New Roman"/>
        </w:rPr>
      </w:pPr>
      <w:r w:rsidRPr="005A04B6">
        <w:rPr>
          <w:rFonts w:hAnsi="Times New Roman" w:ascii="Times New Roman"/>
        </w:rPr>
        <w:t>STALNA SLUŽBA</w:t>
      </w:r>
    </w:p>
    <w:p w:rsidRDefault="00F83E1E" w:rsidP="00F83E1E" w:rsidR="00F83E1E" w:rsidRPr="005A04B6">
      <w:pPr>
        <w:jc w:val="both"/>
        <w:rPr>
          <w:rFonts w:hAnsi="Times New Roman" w:ascii="Times New Roman"/>
        </w:rPr>
      </w:pPr>
      <w:r w:rsidRPr="005A04B6">
        <w:rPr>
          <w:rFonts w:hAnsi="Times New Roman" w:ascii="Times New Roman"/>
        </w:rPr>
        <w:t xml:space="preserve">Karlovac, </w:t>
      </w:r>
      <w:r w:rsidR="006111E0">
        <w:rPr>
          <w:rFonts w:hAnsi="Times New Roman" w:ascii="Times New Roman"/>
        </w:rPr>
        <w:t>Trg hrvatskih branitelja 1</w:t>
      </w:r>
      <w:r w:rsidRPr="005A04B6">
        <w:rPr>
          <w:rFonts w:hAnsi="Times New Roman" w:ascii="Times New Roman"/>
        </w:rPr>
        <w:t xml:space="preserve"> </w:t>
      </w:r>
    </w:p>
    <w:p w:rsidRDefault="00F83E1E" w:rsidP="00F83E1E" w:rsidR="00F83E1E" w:rsidRPr="005A04B6">
      <w:pPr>
        <w:jc w:val="both"/>
        <w:rPr>
          <w:rFonts w:hAnsi="Times New Roman" w:ascii="Times New Roman"/>
        </w:rPr>
      </w:pPr>
    </w:p>
    <w:p w:rsidRDefault="006111E0" w:rsidP="00F83E1E" w:rsidR="00F83E1E" w:rsidRPr="005A04B6">
      <w:pPr>
        <w:jc w:val="center"/>
        <w:rPr>
          <w:rFonts w:hAnsi="Times New Roman" w:ascii="Times New Roman"/>
        </w:rPr>
      </w:pPr>
      <w:r>
        <w:rPr>
          <w:rFonts w:hAnsi="Times New Roman" w:ascii="Times New Roman"/>
        </w:rPr>
        <w:t xml:space="preserve">U  I M E  </w:t>
      </w:r>
      <w:r w:rsidR="00F83E1E" w:rsidRPr="005A04B6">
        <w:rPr>
          <w:rFonts w:hAnsi="Times New Roman" w:ascii="Times New Roman"/>
        </w:rPr>
        <w:t xml:space="preserve">R E P U B L I K </w:t>
      </w:r>
      <w:r>
        <w:rPr>
          <w:rFonts w:hAnsi="Times New Roman" w:ascii="Times New Roman"/>
        </w:rPr>
        <w:t>E</w:t>
      </w:r>
      <w:r w:rsidR="00F83E1E" w:rsidRPr="005A04B6">
        <w:rPr>
          <w:rFonts w:hAnsi="Times New Roman" w:ascii="Times New Roman"/>
        </w:rPr>
        <w:t xml:space="preserve">    H R V A T S K </w:t>
      </w:r>
      <w:r>
        <w:rPr>
          <w:rFonts w:hAnsi="Times New Roman" w:ascii="Times New Roman"/>
        </w:rPr>
        <w:t>E</w:t>
      </w:r>
    </w:p>
    <w:p w:rsidRDefault="00F83E1E" w:rsidP="00E81DA8" w:rsidR="00F83E1E" w:rsidRPr="005A04B6">
      <w:pPr>
        <w:jc w:val="center"/>
        <w:rPr>
          <w:rFonts w:hAnsi="Times New Roman" w:ascii="Times New Roman"/>
        </w:rPr>
      </w:pPr>
      <w:r w:rsidRPr="005A04B6">
        <w:rPr>
          <w:rFonts w:hAnsi="Times New Roman" w:ascii="Times New Roman"/>
        </w:rPr>
        <w:t>R J E Š E N J E</w:t>
      </w:r>
    </w:p>
    <w:p w:rsidRDefault="00F83E1E" w:rsidP="00F83E1E" w:rsidR="00F83E1E" w:rsidRPr="005A04B6">
      <w:pPr>
        <w:jc w:val="both"/>
        <w:rPr>
          <w:rFonts w:hAnsi="Times New Roman" w:ascii="Times New Roman"/>
        </w:rPr>
      </w:pPr>
    </w:p>
    <w:p w:rsidRDefault="00F83E1E" w:rsidP="00F83E1E" w:rsidR="00F83E1E">
      <w:pPr>
        <w:jc w:val="both"/>
        <w:rPr>
          <w:rFonts w:hAnsi="Times New Roman" w:ascii="Times New Roman"/>
        </w:rPr>
      </w:pPr>
      <w:r w:rsidRPr="005A04B6">
        <w:rPr>
          <w:rFonts w:hAnsi="Times New Roman" w:ascii="Times New Roman"/>
        </w:rPr>
        <w:tab/>
        <w:t xml:space="preserve">Trgovački sud u Zagrebu, Stalna služba, po sucu </w:t>
      </w:r>
      <w:r w:rsidR="008717E2" w:rsidRPr="005A04B6">
        <w:rPr>
          <w:rFonts w:hAnsi="Times New Roman" w:ascii="Times New Roman"/>
        </w:rPr>
        <w:t>Goranki Boljkovac</w:t>
      </w:r>
      <w:r w:rsidRPr="005A04B6">
        <w:rPr>
          <w:rFonts w:hAnsi="Times New Roman" w:ascii="Times New Roman"/>
        </w:rPr>
        <w:t>,</w:t>
      </w:r>
      <w:r w:rsidR="00EA2934" w:rsidRPr="005A04B6">
        <w:rPr>
          <w:rFonts w:hAnsi="Times New Roman" w:ascii="Times New Roman"/>
        </w:rPr>
        <w:t xml:space="preserve"> </w:t>
      </w:r>
      <w:r w:rsidR="006111E0" w:rsidRPr="00DB762E">
        <w:rPr>
          <w:rFonts w:hAnsi="Times New Roman" w:ascii="Times New Roman"/>
        </w:rPr>
        <w:t xml:space="preserve">u predstečajnom postupku nad dužnikom </w:t>
      </w:r>
      <w:r w:rsidR="002448EB" w:rsidRPr="00101500">
        <w:rPr>
          <w:rFonts w:hAnsi="Times New Roman" w:ascii="Times New Roman"/>
        </w:rPr>
        <w:t>AKORN DISTRIBUTION d.o.o., Zagreb, Vrtni put 5, OIB 47334251464</w:t>
      </w:r>
      <w:r w:rsidR="006111E0" w:rsidRPr="00DB762E">
        <w:rPr>
          <w:rFonts w:hAnsi="Times New Roman" w:ascii="Times New Roman"/>
        </w:rPr>
        <w:t xml:space="preserve">, </w:t>
      </w:r>
      <w:r w:rsidR="00534C59" w:rsidRPr="005A04B6">
        <w:rPr>
          <w:rFonts w:hAnsi="Times New Roman" w:ascii="Times New Roman"/>
        </w:rPr>
        <w:t>nakon održanog ročišta</w:t>
      </w:r>
      <w:r w:rsidR="003B3692">
        <w:rPr>
          <w:rFonts w:hAnsi="Times New Roman" w:ascii="Times New Roman"/>
        </w:rPr>
        <w:t xml:space="preserve"> dana </w:t>
      </w:r>
      <w:r w:rsidR="002448EB">
        <w:rPr>
          <w:rFonts w:hAnsi="Times New Roman" w:ascii="Times New Roman"/>
        </w:rPr>
        <w:t>20. lipnja 2018.</w:t>
      </w:r>
      <w:r w:rsidR="00534C59" w:rsidRPr="005A04B6">
        <w:rPr>
          <w:rFonts w:hAnsi="Times New Roman" w:ascii="Times New Roman"/>
        </w:rPr>
        <w:t xml:space="preserve"> za glasovanje o </w:t>
      </w:r>
      <w:r w:rsidR="003B3692">
        <w:rPr>
          <w:rFonts w:hAnsi="Times New Roman" w:ascii="Times New Roman"/>
        </w:rPr>
        <w:t xml:space="preserve">Izmijenjenom </w:t>
      </w:r>
      <w:r w:rsidR="00534C59" w:rsidRPr="005A04B6">
        <w:rPr>
          <w:rFonts w:hAnsi="Times New Roman" w:ascii="Times New Roman"/>
        </w:rPr>
        <w:t>planu restrukturiranja</w:t>
      </w:r>
      <w:r w:rsidR="006111E0">
        <w:rPr>
          <w:rFonts w:hAnsi="Times New Roman" w:ascii="Times New Roman"/>
        </w:rPr>
        <w:t xml:space="preserve">, dana </w:t>
      </w:r>
      <w:r w:rsidR="002448EB">
        <w:rPr>
          <w:rFonts w:hAnsi="Times New Roman" w:ascii="Times New Roman"/>
        </w:rPr>
        <w:t>21. lipnja 2018.</w:t>
      </w:r>
    </w:p>
    <w:p w:rsidRDefault="006111E0" w:rsidP="00F83E1E" w:rsidR="006111E0" w:rsidRPr="005A04B6">
      <w:pPr>
        <w:jc w:val="both"/>
        <w:rPr>
          <w:rFonts w:hAnsi="Times New Roman" w:ascii="Times New Roman"/>
        </w:rPr>
      </w:pPr>
    </w:p>
    <w:p w:rsidRDefault="00F86B4C" w:rsidP="005A04B6" w:rsidR="005A04B6" w:rsidRPr="005A04B6">
      <w:pPr>
        <w:jc w:val="center"/>
        <w:rPr>
          <w:rFonts w:hAnsi="Times New Roman" w:ascii="Times New Roman"/>
        </w:rPr>
      </w:pPr>
      <w:r w:rsidRPr="005A04B6">
        <w:rPr>
          <w:rFonts w:hAnsi="Times New Roman" w:ascii="Times New Roman"/>
        </w:rPr>
        <w:t>r i j e š i o  j e</w:t>
      </w:r>
    </w:p>
    <w:p w:rsidRDefault="005A04B6" w:rsidP="005A04B6" w:rsidR="005A04B6" w:rsidRPr="005A04B6">
      <w:pPr>
        <w:jc w:val="center"/>
        <w:rPr>
          <w:rFonts w:hAnsi="Times New Roman" w:ascii="Times New Roman"/>
        </w:rPr>
      </w:pPr>
    </w:p>
    <w:p w:rsidRDefault="005A04B6" w:rsidP="005A04B6" w:rsidR="005A04B6">
      <w:pPr>
        <w:ind w:firstLine="705"/>
        <w:jc w:val="both"/>
        <w:rPr>
          <w:rFonts w:hAnsi="Times New Roman" w:ascii="Times New Roman"/>
        </w:rPr>
      </w:pPr>
      <w:r w:rsidRPr="005A04B6">
        <w:rPr>
          <w:rFonts w:hAnsi="Times New Roman" w:ascii="Times New Roman"/>
        </w:rPr>
        <w:t xml:space="preserve">I. Utvrđuje se da su vjerovnici dužnika </w:t>
      </w:r>
      <w:r w:rsidR="00F927D4" w:rsidRPr="00101500">
        <w:rPr>
          <w:rFonts w:hAnsi="Times New Roman" w:ascii="Times New Roman"/>
        </w:rPr>
        <w:t>AKORN DISTRIBUTION d.o.o., Zagreb, Vrtni put 5, OIB 47334251464</w:t>
      </w:r>
      <w:r w:rsidR="006111E0" w:rsidRPr="00DB762E">
        <w:rPr>
          <w:rFonts w:hAnsi="Times New Roman" w:ascii="Times New Roman"/>
        </w:rPr>
        <w:t>,</w:t>
      </w:r>
      <w:r w:rsidRPr="005A04B6">
        <w:rPr>
          <w:rFonts w:hAnsi="Times New Roman" w:ascii="Times New Roman"/>
        </w:rPr>
        <w:t xml:space="preserve">  prihvatili </w:t>
      </w:r>
      <w:r w:rsidR="006111E0">
        <w:rPr>
          <w:rFonts w:hAnsi="Times New Roman" w:ascii="Times New Roman"/>
        </w:rPr>
        <w:t xml:space="preserve">Izmijenjeni </w:t>
      </w:r>
      <w:r w:rsidRPr="005A04B6">
        <w:rPr>
          <w:rFonts w:hAnsi="Times New Roman" w:ascii="Times New Roman"/>
        </w:rPr>
        <w:t xml:space="preserve">plan restrukturiranja.  </w:t>
      </w:r>
    </w:p>
    <w:p w:rsidRDefault="005A04B6" w:rsidP="005A04B6" w:rsidR="005A04B6">
      <w:pPr>
        <w:ind w:firstLine="705"/>
        <w:jc w:val="both"/>
        <w:rPr>
          <w:rFonts w:hAnsi="Times New Roman" w:ascii="Times New Roman"/>
        </w:rPr>
      </w:pPr>
    </w:p>
    <w:p w:rsidRDefault="005A04B6" w:rsidP="005A04B6" w:rsidR="005A04B6" w:rsidRPr="005A04B6">
      <w:pPr>
        <w:ind w:firstLine="705"/>
        <w:jc w:val="both"/>
        <w:rPr>
          <w:rFonts w:hAnsi="Times New Roman" w:ascii="Times New Roman"/>
        </w:rPr>
      </w:pPr>
      <w:r>
        <w:rPr>
          <w:rFonts w:hAnsi="Times New Roman" w:ascii="Times New Roman"/>
        </w:rPr>
        <w:t xml:space="preserve">II. </w:t>
      </w:r>
      <w:r w:rsidRPr="005A04B6">
        <w:rPr>
          <w:rFonts w:hAnsi="Times New Roman" w:ascii="Times New Roman"/>
        </w:rPr>
        <w:t xml:space="preserve"> Potvrđuje se predstečajni sporazum prema kojemu će se tražbina svakog pojedinog vjerovnika namiriti na sljedeći način, a u skladu s </w:t>
      </w:r>
      <w:r w:rsidR="006111E0">
        <w:rPr>
          <w:rFonts w:hAnsi="Times New Roman" w:ascii="Times New Roman"/>
        </w:rPr>
        <w:t>Izmijenjenim p</w:t>
      </w:r>
      <w:r w:rsidRPr="005A04B6">
        <w:rPr>
          <w:rFonts w:hAnsi="Times New Roman" w:ascii="Times New Roman"/>
        </w:rPr>
        <w:t>lanom restrukturiranja</w:t>
      </w:r>
      <w:r w:rsidR="006111E0">
        <w:rPr>
          <w:rFonts w:hAnsi="Times New Roman" w:ascii="Times New Roman"/>
        </w:rPr>
        <w:t xml:space="preserve"> javno objavljenim na mrežnoj stranici e-Oglasna ploča suda dana </w:t>
      </w:r>
      <w:r w:rsidR="00F927D4">
        <w:rPr>
          <w:rFonts w:hAnsi="Times New Roman" w:ascii="Times New Roman"/>
        </w:rPr>
        <w:t>7. lipnja 2018.</w:t>
      </w:r>
      <w:r w:rsidR="006111E0">
        <w:rPr>
          <w:rFonts w:hAnsi="Times New Roman" w:ascii="Times New Roman"/>
        </w:rPr>
        <w:t>,</w:t>
      </w:r>
      <w:r w:rsidRPr="005A04B6">
        <w:rPr>
          <w:rFonts w:hAnsi="Times New Roman" w:ascii="Times New Roman"/>
        </w:rPr>
        <w:t xml:space="preserve"> predanim od strane dužnika u ovome predstečajnom postupku: </w:t>
      </w:r>
    </w:p>
    <w:p w:rsidRDefault="00F927D4" w:rsidP="00037C0A" w:rsidR="00037C0A">
      <w:pPr>
        <w:ind w:firstLine="705"/>
        <w:jc w:val="both"/>
        <w:rPr>
          <w:rFonts w:hAnsi="Times New Roman" w:ascii="Times New Roman"/>
        </w:rPr>
      </w:pPr>
      <w:r>
        <w:rPr>
          <w:rFonts w:hAnsi="Times New Roman" w:ascii="Times New Roman"/>
        </w:rPr>
        <w:t xml:space="preserve"> </w:t>
      </w:r>
    </w:p>
    <w:p w:rsidRDefault="00F927D4" w:rsidP="0061510C" w:rsidR="00F927D4" w:rsidRPr="0061510C">
      <w:pPr>
        <w:spacing w:after="120"/>
        <w:ind w:firstLine="705"/>
        <w:jc w:val="both"/>
        <w:rPr>
          <w:rFonts w:hAnsi="Times New Roman" w:ascii="Times New Roman"/>
        </w:rPr>
      </w:pPr>
      <w:r w:rsidRPr="0061510C">
        <w:rPr>
          <w:rFonts w:hAnsi="Times New Roman" w:ascii="Times New Roman"/>
        </w:rPr>
        <w:t>Dužnik ima obveza prema vjerovnicima koji nisu nižeg isplatnog reda u ukupnom iznosu od 105.075.814,63  kn.</w:t>
      </w:r>
    </w:p>
    <w:p w:rsidRDefault="00F927D4" w:rsidP="00F927D4" w:rsidR="00F927D4" w:rsidRPr="0061510C">
      <w:pPr>
        <w:ind w:firstLine="705"/>
        <w:jc w:val="both"/>
        <w:rPr>
          <w:rFonts w:hAnsi="Times New Roman" w:ascii="Times New Roman"/>
        </w:rPr>
      </w:pPr>
      <w:r w:rsidRPr="0061510C">
        <w:rPr>
          <w:rFonts w:hAnsi="Times New Roman" w:ascii="Times New Roman"/>
        </w:rPr>
        <w:t>Sukladno čl</w:t>
      </w:r>
      <w:r w:rsidR="006F5074">
        <w:rPr>
          <w:rFonts w:hAnsi="Times New Roman" w:ascii="Times New Roman"/>
        </w:rPr>
        <w:t>.</w:t>
      </w:r>
      <w:r w:rsidRPr="0061510C">
        <w:rPr>
          <w:rFonts w:hAnsi="Times New Roman" w:ascii="Times New Roman"/>
        </w:rPr>
        <w:t xml:space="preserve"> 27. st</w:t>
      </w:r>
      <w:r w:rsidR="006F5074">
        <w:rPr>
          <w:rFonts w:hAnsi="Times New Roman" w:ascii="Times New Roman"/>
        </w:rPr>
        <w:t>.</w:t>
      </w:r>
      <w:r w:rsidRPr="0061510C">
        <w:rPr>
          <w:rFonts w:hAnsi="Times New Roman" w:ascii="Times New Roman"/>
        </w:rPr>
        <w:t xml:space="preserve"> 1. toč</w:t>
      </w:r>
      <w:r w:rsidR="006F5074">
        <w:rPr>
          <w:rFonts w:hAnsi="Times New Roman" w:ascii="Times New Roman"/>
        </w:rPr>
        <w:t>.</w:t>
      </w:r>
      <w:r w:rsidRPr="0061510C">
        <w:rPr>
          <w:rFonts w:hAnsi="Times New Roman" w:ascii="Times New Roman"/>
        </w:rPr>
        <w:t xml:space="preserve"> 8. Stečajnog zakona, te čl</w:t>
      </w:r>
      <w:r w:rsidR="006F5074">
        <w:rPr>
          <w:rFonts w:hAnsi="Times New Roman" w:ascii="Times New Roman"/>
        </w:rPr>
        <w:t>.</w:t>
      </w:r>
      <w:r w:rsidRPr="0061510C">
        <w:rPr>
          <w:rFonts w:hAnsi="Times New Roman" w:ascii="Times New Roman"/>
        </w:rPr>
        <w:t xml:space="preserve"> 308. s</w:t>
      </w:r>
      <w:r w:rsidR="006F5074">
        <w:rPr>
          <w:rFonts w:hAnsi="Times New Roman" w:ascii="Times New Roman"/>
        </w:rPr>
        <w:t>t.</w:t>
      </w:r>
      <w:r w:rsidRPr="0061510C">
        <w:rPr>
          <w:rFonts w:hAnsi="Times New Roman" w:ascii="Times New Roman"/>
        </w:rPr>
        <w:t xml:space="preserve"> 2. Stečajnog zakona vjerovnici koji nisu nižeg isplatnog reda razvrstani su u skupine prema gospodarskom interesu: značaju i utjecaju na poslovanje Dužnika i restrukturiranju i to kako sijedi:</w:t>
      </w:r>
    </w:p>
    <w:p w:rsidRDefault="0061510C" w:rsidP="0061510C" w:rsidR="00F927D4" w:rsidRPr="0061510C">
      <w:pPr>
        <w:jc w:val="both"/>
        <w:rPr>
          <w:rFonts w:hAnsi="Times New Roman" w:ascii="Times New Roman"/>
        </w:rPr>
      </w:pPr>
      <w:r>
        <w:rPr>
          <w:rFonts w:hAnsi="Times New Roman" w:ascii="Times New Roman"/>
        </w:rPr>
        <w:t>- v</w:t>
      </w:r>
      <w:r w:rsidR="00F927D4" w:rsidRPr="0061510C">
        <w:rPr>
          <w:rFonts w:hAnsi="Times New Roman" w:ascii="Times New Roman"/>
        </w:rPr>
        <w:t>jerovnici – tip namirenja A: ključni vjerovnici banke i povezana društva</w:t>
      </w:r>
    </w:p>
    <w:p w:rsidRDefault="0061510C" w:rsidP="0061510C" w:rsidR="00F927D4" w:rsidRPr="0061510C">
      <w:pPr>
        <w:jc w:val="both"/>
        <w:rPr>
          <w:rFonts w:hAnsi="Times New Roman" w:ascii="Times New Roman"/>
        </w:rPr>
      </w:pPr>
      <w:r>
        <w:rPr>
          <w:rFonts w:hAnsi="Times New Roman" w:ascii="Times New Roman"/>
        </w:rPr>
        <w:t>- v</w:t>
      </w:r>
      <w:r w:rsidR="00F927D4" w:rsidRPr="0061510C">
        <w:rPr>
          <w:rFonts w:hAnsi="Times New Roman" w:ascii="Times New Roman"/>
        </w:rPr>
        <w:t xml:space="preserve">jerovnici – tip namirenja B: </w:t>
      </w:r>
      <w:r w:rsidRPr="0061510C">
        <w:rPr>
          <w:rFonts w:hAnsi="Times New Roman" w:ascii="Times New Roman"/>
        </w:rPr>
        <w:t>ostali vjerovnici</w:t>
      </w:r>
    </w:p>
    <w:p w:rsidRDefault="00F927D4" w:rsidP="00037C0A" w:rsidR="00F927D4" w:rsidRPr="006F5074">
      <w:pPr>
        <w:ind w:firstLine="705"/>
        <w:jc w:val="both"/>
        <w:rPr>
          <w:rFonts w:hAnsi="Times New Roman" w:ascii="Times New Roman"/>
        </w:rPr>
      </w:pPr>
    </w:p>
    <w:p w:rsidRDefault="005E36A7" w:rsidP="00037C0A" w:rsidR="0061510C" w:rsidRPr="006F5074">
      <w:pPr>
        <w:ind w:firstLine="705"/>
        <w:jc w:val="both"/>
        <w:rPr>
          <w:rFonts w:hAnsi="Times New Roman" w:ascii="Times New Roman"/>
        </w:rPr>
      </w:pPr>
      <w:r w:rsidRPr="006F5074">
        <w:rPr>
          <w:rFonts w:hAnsi="Times New Roman" w:ascii="Times New Roman"/>
        </w:rPr>
        <w:t xml:space="preserve">Dužnik AKORN DISTRIBUTION društvo s ograničenom odgovornošću za trgovinu i usluge, OIB: 47334251464, Zagreb, Vrtni put 5, će vjerovnicima </w:t>
      </w:r>
      <w:r w:rsidRPr="006F5074">
        <w:rPr>
          <w:rFonts w:hAnsi="Times New Roman" w:ascii="Times New Roman"/>
          <w:bCs/>
        </w:rPr>
        <w:t>- tip namirenja A</w:t>
      </w:r>
      <w:r w:rsidRPr="006F5074">
        <w:rPr>
          <w:rFonts w:hAnsi="Times New Roman" w:ascii="Times New Roman"/>
        </w:rPr>
        <w:t xml:space="preserve">, namiriti tražbine u iznosu </w:t>
      </w:r>
      <w:r w:rsidRPr="006F5074">
        <w:rPr>
          <w:rFonts w:hAnsi="Times New Roman" w:ascii="Times New Roman"/>
          <w:bCs/>
        </w:rPr>
        <w:t xml:space="preserve">104.630.315,99 kn </w:t>
      </w:r>
      <w:r w:rsidRPr="006F5074">
        <w:rPr>
          <w:rFonts w:hAnsi="Times New Roman" w:ascii="Times New Roman"/>
        </w:rPr>
        <w:t xml:space="preserve">smanjenu za </w:t>
      </w:r>
      <w:r w:rsidRPr="006F5074">
        <w:rPr>
          <w:rFonts w:hAnsi="Times New Roman" w:ascii="Times New Roman"/>
          <w:bCs/>
        </w:rPr>
        <w:t xml:space="preserve">70% </w:t>
      </w:r>
      <w:r w:rsidRPr="006F5074">
        <w:rPr>
          <w:rFonts w:hAnsi="Times New Roman" w:ascii="Times New Roman"/>
        </w:rPr>
        <w:t xml:space="preserve">otpisa u iznosu od </w:t>
      </w:r>
      <w:r w:rsidRPr="006F5074">
        <w:rPr>
          <w:rFonts w:hAnsi="Times New Roman" w:ascii="Times New Roman"/>
          <w:bCs/>
        </w:rPr>
        <w:t>73.241.221,19 kn</w:t>
      </w:r>
      <w:r w:rsidRPr="006F5074">
        <w:rPr>
          <w:rFonts w:hAnsi="Times New Roman" w:ascii="Times New Roman"/>
        </w:rPr>
        <w:t xml:space="preserve">, te će tako smanjenju tražbinu u iznosu od </w:t>
      </w:r>
      <w:r w:rsidRPr="006F5074">
        <w:rPr>
          <w:rFonts w:hAnsi="Times New Roman" w:ascii="Times New Roman"/>
          <w:bCs/>
        </w:rPr>
        <w:t xml:space="preserve">31.389.094,80 kn </w:t>
      </w:r>
      <w:r w:rsidRPr="006F5074">
        <w:rPr>
          <w:rFonts w:hAnsi="Times New Roman" w:ascii="Times New Roman"/>
        </w:rPr>
        <w:t xml:space="preserve">isplatiti u </w:t>
      </w:r>
      <w:r w:rsidRPr="006F5074">
        <w:rPr>
          <w:rFonts w:hAnsi="Times New Roman" w:ascii="Times New Roman"/>
          <w:bCs/>
        </w:rPr>
        <w:t>108 (stoosam</w:t>
      </w:r>
      <w:r w:rsidRPr="006F5074">
        <w:rPr>
          <w:rFonts w:hAnsi="Times New Roman" w:ascii="Times New Roman"/>
        </w:rPr>
        <w:t xml:space="preserve">) jednakih mjesečnih rata beskamatno, s dospijećem svake mjesečne rate prvog dana u mjesecu nakon </w:t>
      </w:r>
      <w:r w:rsidRPr="006F5074">
        <w:rPr>
          <w:rFonts w:hAnsi="Times New Roman" w:ascii="Times New Roman"/>
          <w:bCs/>
        </w:rPr>
        <w:t xml:space="preserve">počeka </w:t>
      </w:r>
      <w:r w:rsidRPr="006F5074">
        <w:rPr>
          <w:rFonts w:hAnsi="Times New Roman" w:ascii="Times New Roman"/>
        </w:rPr>
        <w:t xml:space="preserve">od </w:t>
      </w:r>
      <w:r w:rsidRPr="006F5074">
        <w:rPr>
          <w:rFonts w:hAnsi="Times New Roman" w:ascii="Times New Roman"/>
          <w:bCs/>
        </w:rPr>
        <w:t xml:space="preserve">12 (dvanaest) mjeseci </w:t>
      </w:r>
      <w:r w:rsidRPr="006F5074">
        <w:rPr>
          <w:rFonts w:hAnsi="Times New Roman" w:ascii="Times New Roman"/>
        </w:rPr>
        <w:t xml:space="preserve">računajući od dana pravomoćnosti rješenja kojim je sud utvrdio prihvaćanje plana restrukturiranja i potvrdio predstečajni sporazum.    </w:t>
      </w:r>
    </w:p>
    <w:p w:rsidRDefault="00F927D4" w:rsidP="00037C0A" w:rsidR="00F927D4" w:rsidRPr="006F5074">
      <w:pPr>
        <w:ind w:firstLine="705"/>
        <w:jc w:val="both"/>
        <w:rPr>
          <w:rFonts w:hAnsi="Times New Roman" w:ascii="Times New Roman"/>
        </w:rPr>
      </w:pPr>
    </w:p>
    <w:p w:rsidRDefault="00F927D4" w:rsidP="00037C0A" w:rsidR="00F927D4" w:rsidRPr="006F5074">
      <w:pPr>
        <w:ind w:firstLine="705"/>
        <w:jc w:val="both"/>
        <w:rPr>
          <w:rFonts w:hAnsi="Times New Roman" w:ascii="Times New Roman"/>
        </w:rPr>
      </w:pPr>
    </w:p>
    <w:p w:rsidRDefault="00556ECA" w:rsidP="00397A63" w:rsidR="00556ECA" w:rsidRPr="00F928FC">
      <w:pPr>
        <w:ind w:firstLine="708"/>
        <w:jc w:val="both"/>
        <w:rPr>
          <w:rFonts w:hAnsi="Times New Roman" w:ascii="Times New Roman"/>
        </w:rPr>
      </w:pPr>
    </w:p>
    <w:p w:rsidRDefault="005E36A7" w:rsidP="005E36A7" w:rsidR="005E36A7" w:rsidRPr="00F82F62">
      <w:pPr>
        <w:ind w:left="-851"/>
        <w:jc w:val="both"/>
        <w:rPr>
          <w:rFonts w:hAnsi="Times New Roman" w:ascii="Times New Roman"/>
          <w:sz w:val="20"/>
          <w:szCs w:val="20"/>
        </w:rPr>
      </w:pPr>
    </w:p>
    <w:tbl>
      <w:tblPr>
        <w:tblW w:type="dxa" w:w="10489"/>
        <w:tblInd w:type="dxa" w:w="-459"/>
        <w:tblLayout w:type="fixed"/>
        <w:tblLook w:val="0000" w:noVBand="0" w:noHBand="0" w:lastColumn="0" w:firstColumn="0" w:lastRow="0" w:firstRow="0"/>
      </w:tblPr>
      <w:tblGrid>
        <w:gridCol w:w="610"/>
        <w:gridCol w:w="1517"/>
        <w:gridCol w:w="1275"/>
        <w:gridCol w:w="1418"/>
        <w:gridCol w:w="1417"/>
        <w:gridCol w:w="1417"/>
        <w:gridCol w:w="1276"/>
        <w:gridCol w:w="1559"/>
      </w:tblGrid>
      <w:tr w:rsidTr="00185A30" w:rsidR="005E36A7" w:rsidRPr="00F82F62">
        <w:trPr>
          <w:trHeight w:val="1800"/>
        </w:trPr>
        <w:tc>
          <w:tcPr>
            <w:tcW w:type="dxa" w:w="610"/>
            <w:tcBorders>
              <w:top w:space="0" w:sz="4" w:color="000000" w:val="single"/>
              <w:left w:space="0" w:sz="4" w:color="000000" w:val="single"/>
              <w:bottom w:space="0" w:sz="4" w:color="000000" w:val="single"/>
            </w:tcBorders>
            <w:shd w:fill="00CCFF" w:color="auto" w:val="clear"/>
            <w:vAlign w:val="center"/>
          </w:tcPr>
          <w:p w:rsidRDefault="005E36A7" w:rsidP="001728B4" w:rsidR="005E36A7">
            <w:pPr>
              <w:snapToGrid w:val="false"/>
              <w:jc w:val="center"/>
              <w:rPr>
                <w:rFonts w:hAnsi="Times New Roman" w:ascii="Times New Roman"/>
                <w:b/>
                <w:bCs/>
                <w:sz w:val="20"/>
              </w:rPr>
            </w:pPr>
            <w:r>
              <w:rPr>
                <w:rFonts w:hAnsi="Times New Roman" w:ascii="Times New Roman"/>
                <w:b/>
                <w:bCs/>
                <w:sz w:val="20"/>
              </w:rPr>
              <w:t>R.</w:t>
            </w:r>
          </w:p>
          <w:p w:rsidRDefault="005E36A7" w:rsidP="001728B4" w:rsidR="005E36A7" w:rsidRPr="00F82F62">
            <w:pPr>
              <w:snapToGrid w:val="false"/>
              <w:jc w:val="center"/>
              <w:rPr>
                <w:rFonts w:hAnsi="Times New Roman" w:ascii="Times New Roman"/>
                <w:b/>
                <w:bCs/>
                <w:sz w:val="20"/>
                <w:szCs w:val="20"/>
              </w:rPr>
            </w:pPr>
            <w:r>
              <w:rPr>
                <w:rFonts w:hAnsi="Times New Roman" w:ascii="Times New Roman"/>
                <w:b/>
                <w:bCs/>
                <w:sz w:val="20"/>
              </w:rPr>
              <w:t>BR.</w:t>
            </w:r>
            <w:r w:rsidRPr="00F82F62">
              <w:rPr>
                <w:rFonts w:hAnsi="Times New Roman" w:ascii="Times New Roman"/>
                <w:b/>
                <w:bCs/>
                <w:sz w:val="20"/>
                <w:szCs w:val="20"/>
              </w:rPr>
              <w:t xml:space="preserve"> </w:t>
            </w:r>
          </w:p>
        </w:tc>
        <w:tc>
          <w:tcPr>
            <w:tcW w:type="dxa" w:w="1517"/>
            <w:tcBorders>
              <w:top w:space="0" w:sz="4" w:color="000000" w:val="single"/>
              <w:left w:space="0" w:sz="4" w:color="000000" w:val="single"/>
              <w:bottom w:space="0" w:sz="4" w:color="000000" w:val="single"/>
            </w:tcBorders>
            <w:shd w:fill="00CCFF" w:color="auto" w:val="clear"/>
            <w:vAlign w:val="center"/>
          </w:tcPr>
          <w:p w:rsidRDefault="005E36A7" w:rsidP="001728B4" w:rsidR="005E36A7" w:rsidRPr="00F82F62">
            <w:pPr>
              <w:snapToGrid w:val="false"/>
              <w:jc w:val="center"/>
              <w:rPr>
                <w:rFonts w:hAnsi="Times New Roman" w:ascii="Times New Roman"/>
                <w:b/>
                <w:bCs/>
                <w:sz w:val="20"/>
                <w:szCs w:val="20"/>
              </w:rPr>
            </w:pPr>
            <w:r w:rsidRPr="00F82F62">
              <w:rPr>
                <w:rFonts w:hAnsi="Times New Roman" w:ascii="Times New Roman"/>
                <w:b/>
                <w:bCs/>
                <w:sz w:val="20"/>
                <w:szCs w:val="20"/>
              </w:rPr>
              <w:t>Naziv vjerovnika</w:t>
            </w:r>
          </w:p>
        </w:tc>
        <w:tc>
          <w:tcPr>
            <w:tcW w:type="dxa" w:w="1275"/>
            <w:tcBorders>
              <w:top w:space="0" w:sz="4" w:color="000000" w:val="single"/>
              <w:left w:space="0" w:sz="4" w:color="000000" w:val="single"/>
              <w:bottom w:space="0" w:sz="4" w:color="000000" w:val="single"/>
            </w:tcBorders>
            <w:shd w:fill="00CCFF" w:color="auto" w:val="clear"/>
            <w:vAlign w:val="center"/>
          </w:tcPr>
          <w:p w:rsidRDefault="005E36A7" w:rsidP="001728B4" w:rsidR="005E36A7" w:rsidRPr="00F82F62">
            <w:pPr>
              <w:snapToGrid w:val="false"/>
              <w:jc w:val="center"/>
              <w:rPr>
                <w:rFonts w:hAnsi="Times New Roman" w:ascii="Times New Roman"/>
                <w:b/>
                <w:bCs/>
                <w:sz w:val="20"/>
                <w:szCs w:val="20"/>
              </w:rPr>
            </w:pPr>
            <w:r w:rsidRPr="00F82F62">
              <w:rPr>
                <w:rFonts w:hAnsi="Times New Roman" w:ascii="Times New Roman"/>
                <w:b/>
                <w:bCs/>
                <w:sz w:val="20"/>
                <w:szCs w:val="20"/>
              </w:rPr>
              <w:t>OIB vjerovnika</w:t>
            </w:r>
          </w:p>
        </w:tc>
        <w:tc>
          <w:tcPr>
            <w:tcW w:type="dxa" w:w="1418"/>
            <w:tcBorders>
              <w:top w:space="0" w:sz="4" w:color="000000" w:val="single"/>
              <w:left w:space="0" w:sz="4" w:color="000000" w:val="single"/>
              <w:bottom w:space="0" w:sz="4" w:color="000000" w:val="single"/>
            </w:tcBorders>
            <w:shd w:fill="00CCFF" w:color="auto" w:val="clear"/>
            <w:vAlign w:val="center"/>
          </w:tcPr>
          <w:p w:rsidRDefault="005E36A7" w:rsidP="001728B4" w:rsidR="005E36A7" w:rsidRPr="00F82F62">
            <w:pPr>
              <w:snapToGrid w:val="false"/>
              <w:rPr>
                <w:rFonts w:hAnsi="Times New Roman" w:ascii="Times New Roman"/>
                <w:b/>
                <w:bCs/>
                <w:sz w:val="20"/>
                <w:szCs w:val="20"/>
              </w:rPr>
            </w:pPr>
            <w:r w:rsidRPr="00F82F62">
              <w:rPr>
                <w:rFonts w:hAnsi="Times New Roman" w:ascii="Times New Roman"/>
                <w:b/>
                <w:bCs/>
                <w:sz w:val="20"/>
                <w:szCs w:val="20"/>
              </w:rPr>
              <w:t>Adresa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5E36A7" w:rsidP="001728B4" w:rsidR="005E36A7" w:rsidRPr="00F82F62">
            <w:pPr>
              <w:snapToGrid w:val="false"/>
              <w:jc w:val="center"/>
              <w:rPr>
                <w:rFonts w:hAnsi="Times New Roman" w:ascii="Times New Roman"/>
                <w:b/>
                <w:bCs/>
                <w:sz w:val="20"/>
                <w:szCs w:val="20"/>
              </w:rPr>
            </w:pPr>
            <w:r>
              <w:rPr>
                <w:rFonts w:hAnsi="Times New Roman" w:ascii="Times New Roman"/>
                <w:b/>
                <w:bCs/>
                <w:sz w:val="20"/>
              </w:rPr>
              <w:t>Iznos tražbine</w:t>
            </w:r>
          </w:p>
          <w:p w:rsidRDefault="005E36A7" w:rsidP="001728B4" w:rsidR="005E36A7" w:rsidRPr="00F82F62">
            <w:pPr>
              <w:snapToGrid w:val="false"/>
              <w:jc w:val="center"/>
              <w:rPr>
                <w:rFonts w:hAnsi="Times New Roman" w:ascii="Times New Roman"/>
                <w:b/>
                <w:bCs/>
                <w:sz w:val="20"/>
                <w:szCs w:val="20"/>
              </w:rPr>
            </w:pPr>
            <w:r w:rsidRPr="00F82F62">
              <w:rPr>
                <w:rFonts w:hAnsi="Times New Roman" w:ascii="Times New Roman"/>
                <w:b/>
                <w:bCs/>
                <w:sz w:val="20"/>
                <w:szCs w:val="20"/>
              </w:rPr>
              <w:t>(kn)</w:t>
            </w:r>
          </w:p>
        </w:tc>
        <w:tc>
          <w:tcPr>
            <w:tcW w:type="dxa" w:w="1417"/>
            <w:tcBorders>
              <w:top w:space="0" w:sz="4" w:color="000000" w:val="single"/>
              <w:left w:space="0" w:sz="4" w:color="000000" w:val="single"/>
              <w:bottom w:space="0" w:sz="4" w:color="000000" w:val="single"/>
              <w:right w:space="0" w:sz="4" w:color="000000" w:val="single"/>
            </w:tcBorders>
            <w:shd w:fill="00CCFF" w:color="auto" w:val="clear"/>
          </w:tcPr>
          <w:p w:rsidRDefault="005E36A7" w:rsidP="001728B4" w:rsidR="005E36A7">
            <w:pPr>
              <w:snapToGrid w:val="false"/>
              <w:jc w:val="center"/>
              <w:rPr>
                <w:rFonts w:hAnsi="Times New Roman" w:ascii="Times New Roman"/>
                <w:b/>
                <w:bCs/>
                <w:sz w:val="20"/>
              </w:rPr>
            </w:pPr>
          </w:p>
          <w:p w:rsidRDefault="005E36A7" w:rsidP="001728B4" w:rsidR="005E36A7">
            <w:pPr>
              <w:snapToGrid w:val="false"/>
              <w:jc w:val="center"/>
              <w:rPr>
                <w:rFonts w:hAnsi="Times New Roman" w:ascii="Times New Roman"/>
                <w:b/>
                <w:bCs/>
                <w:sz w:val="20"/>
              </w:rPr>
            </w:pPr>
          </w:p>
          <w:p w:rsidRDefault="005E36A7" w:rsidP="001728B4" w:rsidR="005E36A7">
            <w:pPr>
              <w:snapToGrid w:val="false"/>
              <w:jc w:val="center"/>
              <w:rPr>
                <w:rFonts w:hAnsi="Times New Roman" w:ascii="Times New Roman"/>
                <w:b/>
                <w:bCs/>
                <w:sz w:val="20"/>
              </w:rPr>
            </w:pPr>
            <w:r>
              <w:rPr>
                <w:rFonts w:hAnsi="Times New Roman" w:ascii="Times New Roman"/>
                <w:b/>
                <w:bCs/>
                <w:sz w:val="20"/>
              </w:rPr>
              <w:t>Iznos smanjenja tražbine</w:t>
            </w:r>
          </w:p>
          <w:p w:rsidRDefault="005E36A7" w:rsidP="001728B4" w:rsidR="005E36A7" w:rsidRPr="00F82F62">
            <w:pPr>
              <w:snapToGrid w:val="false"/>
              <w:jc w:val="center"/>
              <w:rPr>
                <w:rFonts w:hAnsi="Times New Roman" w:ascii="Times New Roman"/>
                <w:b/>
                <w:bCs/>
                <w:sz w:val="20"/>
              </w:rPr>
            </w:pPr>
            <w:r>
              <w:rPr>
                <w:rFonts w:hAnsi="Times New Roman" w:ascii="Times New Roman"/>
                <w:b/>
                <w:bCs/>
                <w:sz w:val="20"/>
              </w:rPr>
              <w:t>(kn)</w:t>
            </w:r>
          </w:p>
        </w:tc>
        <w:tc>
          <w:tcPr>
            <w:tcW w:type="dxa" w:w="1276"/>
            <w:tcBorders>
              <w:top w:space="0" w:sz="4" w:color="000000" w:val="single"/>
              <w:left w:space="0" w:sz="4" w:color="000000" w:val="single"/>
              <w:bottom w:space="0" w:sz="4" w:color="000000" w:val="single"/>
              <w:right w:space="0" w:sz="4" w:color="000000" w:val="single"/>
            </w:tcBorders>
            <w:shd w:fill="00CCFF" w:color="auto" w:val="clear"/>
            <w:vAlign w:val="center"/>
          </w:tcPr>
          <w:p w:rsidRDefault="005E36A7" w:rsidP="001728B4" w:rsidR="005E36A7" w:rsidRPr="00F82F62">
            <w:pPr>
              <w:snapToGrid w:val="false"/>
              <w:jc w:val="center"/>
              <w:rPr>
                <w:rFonts w:hAnsi="Times New Roman" w:ascii="Times New Roman"/>
                <w:b/>
                <w:bCs/>
                <w:sz w:val="20"/>
                <w:szCs w:val="20"/>
              </w:rPr>
            </w:pPr>
            <w:r>
              <w:rPr>
                <w:rFonts w:hAnsi="Times New Roman" w:ascii="Times New Roman"/>
                <w:b/>
                <w:bCs/>
                <w:sz w:val="20"/>
              </w:rPr>
              <w:t>Iznos tražbine za namirenje nakon smanjenja (kn)</w:t>
            </w:r>
          </w:p>
        </w:tc>
        <w:tc>
          <w:tcPr>
            <w:tcW w:type="dxa" w:w="1559"/>
            <w:tcBorders>
              <w:top w:space="0" w:sz="4" w:color="000000" w:val="single"/>
              <w:left w:space="0" w:sz="4" w:color="000000" w:val="single"/>
              <w:bottom w:space="0" w:sz="4" w:color="000000" w:val="single"/>
              <w:right w:space="0" w:sz="4" w:color="000000" w:val="single"/>
            </w:tcBorders>
            <w:shd w:fill="00CCFF" w:color="auto" w:val="clear"/>
          </w:tcPr>
          <w:p w:rsidRDefault="005E36A7" w:rsidP="001728B4" w:rsidR="005E36A7">
            <w:pPr>
              <w:snapToGrid w:val="false"/>
              <w:jc w:val="center"/>
              <w:rPr>
                <w:rFonts w:hAnsi="Times New Roman" w:ascii="Times New Roman"/>
                <w:b/>
                <w:bCs/>
                <w:sz w:val="20"/>
              </w:rPr>
            </w:pPr>
          </w:p>
          <w:p w:rsidRDefault="005E36A7" w:rsidP="001728B4" w:rsidR="005E36A7">
            <w:pPr>
              <w:snapToGrid w:val="false"/>
              <w:jc w:val="center"/>
              <w:rPr>
                <w:rFonts w:hAnsi="Times New Roman" w:ascii="Times New Roman"/>
                <w:b/>
                <w:bCs/>
                <w:sz w:val="20"/>
              </w:rPr>
            </w:pPr>
          </w:p>
          <w:p w:rsidRDefault="005E36A7" w:rsidP="001728B4" w:rsidR="005E36A7">
            <w:pPr>
              <w:snapToGrid w:val="false"/>
              <w:jc w:val="center"/>
              <w:rPr>
                <w:rFonts w:hAnsi="Times New Roman" w:ascii="Times New Roman"/>
                <w:b/>
                <w:bCs/>
                <w:sz w:val="20"/>
              </w:rPr>
            </w:pPr>
            <w:r>
              <w:rPr>
                <w:rFonts w:hAnsi="Times New Roman" w:ascii="Times New Roman"/>
                <w:b/>
                <w:bCs/>
                <w:sz w:val="20"/>
              </w:rPr>
              <w:t>Iznos mjesečne rate</w:t>
            </w:r>
          </w:p>
          <w:p w:rsidRDefault="005E36A7" w:rsidP="001728B4" w:rsidR="005E36A7">
            <w:pPr>
              <w:snapToGrid w:val="false"/>
              <w:jc w:val="center"/>
              <w:rPr>
                <w:rFonts w:hAnsi="Times New Roman" w:ascii="Times New Roman"/>
                <w:b/>
                <w:bCs/>
                <w:sz w:val="20"/>
              </w:rPr>
            </w:pPr>
            <w:r>
              <w:rPr>
                <w:rFonts w:hAnsi="Times New Roman" w:ascii="Times New Roman"/>
                <w:b/>
                <w:bCs/>
                <w:sz w:val="20"/>
              </w:rPr>
              <w:t>(kn)</w:t>
            </w:r>
          </w:p>
        </w:tc>
      </w:tr>
      <w:tr w:rsidTr="00185A30" w:rsidR="005E36A7" w:rsidRPr="00F82F62">
        <w:trPr>
          <w:trHeight w:val="570"/>
        </w:trPr>
        <w:tc>
          <w:tcPr>
            <w:tcW w:type="dxa" w:w="610"/>
            <w:tcBorders>
              <w:left w:space="0" w:sz="4" w:color="000000" w:val="single"/>
              <w:bottom w:space="0" w:sz="4" w:color="000000" w:val="single"/>
            </w:tcBorders>
            <w:vAlign w:val="center"/>
          </w:tcPr>
          <w:p w:rsidRDefault="005E36A7" w:rsidP="001728B4" w:rsidR="005E36A7" w:rsidRPr="00185A30">
            <w:pPr>
              <w:snapToGrid w:val="false"/>
              <w:jc w:val="center"/>
              <w:rPr>
                <w:rFonts w:cs="Arial" w:hAnsi="Arial" w:ascii="Arial"/>
                <w:sz w:val="16"/>
                <w:szCs w:val="16"/>
              </w:rPr>
            </w:pPr>
            <w:r w:rsidRPr="00185A30">
              <w:rPr>
                <w:rFonts w:cs="Arial" w:hAnsi="Arial" w:ascii="Arial"/>
                <w:sz w:val="16"/>
                <w:szCs w:val="16"/>
              </w:rPr>
              <w:t>1</w:t>
            </w:r>
          </w:p>
        </w:tc>
        <w:tc>
          <w:tcPr>
            <w:tcW w:type="dxa" w:w="1517"/>
            <w:tcBorders>
              <w:left w:space="0" w:sz="4" w:color="000000" w:val="single"/>
              <w:bottom w:space="0" w:sz="4" w:color="000000" w:val="single"/>
            </w:tcBorders>
            <w:vAlign w:val="center"/>
          </w:tcPr>
          <w:p w:rsidRDefault="005E36A7" w:rsidP="001728B4" w:rsidR="005E36A7" w:rsidRPr="00185A30">
            <w:pPr>
              <w:rPr>
                <w:rFonts w:cs="Arial" w:hAnsi="Arial" w:ascii="Arial"/>
                <w:sz w:val="16"/>
                <w:szCs w:val="16"/>
              </w:rPr>
            </w:pPr>
            <w:r w:rsidRPr="00185A30">
              <w:rPr>
                <w:rFonts w:cs="Arial" w:hAnsi="Arial" w:ascii="Arial"/>
                <w:sz w:val="16"/>
                <w:szCs w:val="16"/>
              </w:rPr>
              <w:t>ZAGREBAČKA BANKA DIONIČKO DRUŠTVO</w:t>
            </w:r>
          </w:p>
        </w:tc>
        <w:tc>
          <w:tcPr>
            <w:tcW w:type="dxa" w:w="1275"/>
            <w:tcBorders>
              <w:left w:space="0" w:sz="4" w:color="000000" w:val="single"/>
              <w:bottom w:space="0" w:sz="4" w:color="000000" w:val="single"/>
            </w:tcBorders>
            <w:vAlign w:val="center"/>
          </w:tcPr>
          <w:p w:rsidRDefault="005E36A7" w:rsidP="001728B4" w:rsidR="005E36A7" w:rsidRPr="00185A30">
            <w:pPr>
              <w:rPr>
                <w:rFonts w:cs="Arial" w:hAnsi="Arial" w:ascii="Arial"/>
                <w:sz w:val="16"/>
                <w:szCs w:val="16"/>
              </w:rPr>
            </w:pPr>
            <w:r w:rsidRPr="00185A30">
              <w:rPr>
                <w:rFonts w:cs="Arial" w:hAnsi="Arial" w:ascii="Arial"/>
                <w:sz w:val="16"/>
                <w:szCs w:val="16"/>
              </w:rPr>
              <w:t>92963223473</w:t>
            </w:r>
          </w:p>
        </w:tc>
        <w:tc>
          <w:tcPr>
            <w:tcW w:type="dxa" w:w="1418"/>
            <w:tcBorders>
              <w:left w:space="0" w:sz="4" w:color="000000" w:val="single"/>
              <w:bottom w:space="0" w:sz="4" w:color="000000" w:val="single"/>
            </w:tcBorders>
            <w:vAlign w:val="center"/>
          </w:tcPr>
          <w:p w:rsidRDefault="005E36A7" w:rsidP="001728B4" w:rsidR="005E36A7" w:rsidRPr="00185A30">
            <w:pPr>
              <w:rPr>
                <w:rFonts w:cs="Arial" w:hAnsi="Arial" w:ascii="Arial"/>
                <w:sz w:val="16"/>
                <w:szCs w:val="16"/>
              </w:rPr>
            </w:pPr>
            <w:r w:rsidRPr="00185A30">
              <w:rPr>
                <w:rFonts w:cs="Arial" w:hAnsi="Arial" w:ascii="Arial"/>
                <w:sz w:val="16"/>
                <w:szCs w:val="16"/>
              </w:rPr>
              <w:t>Trg bana Josipa Jelačića 10, 10000 Zagreb</w:t>
            </w:r>
          </w:p>
        </w:tc>
        <w:tc>
          <w:tcPr>
            <w:tcW w:type="dxa" w:w="1417"/>
            <w:tcBorders>
              <w:left w:space="0" w:sz="4" w:color="000000" w:val="single"/>
              <w:bottom w:space="0" w:sz="4" w:color="000000" w:val="single"/>
            </w:tcBorders>
          </w:tcPr>
          <w:p w:rsidRDefault="005E36A7" w:rsidP="001728B4" w:rsidR="005E36A7" w:rsidRPr="00185A30">
            <w:pPr>
              <w:jc w:val="right"/>
              <w:rPr>
                <w:rFonts w:cs="Arial" w:hAnsi="Arial" w:ascii="Arial"/>
                <w:sz w:val="16"/>
                <w:szCs w:val="16"/>
              </w:rPr>
            </w:pPr>
          </w:p>
          <w:p w:rsidRDefault="006F5074" w:rsidP="001728B4" w:rsidR="006F5074">
            <w:pPr>
              <w:snapToGrid w:val="false"/>
              <w:jc w:val="right"/>
              <w:rPr>
                <w:rFonts w:cs="Arial" w:hAnsi="Arial" w:ascii="Arial"/>
                <w:sz w:val="16"/>
                <w:szCs w:val="16"/>
              </w:rPr>
            </w:pPr>
          </w:p>
          <w:p w:rsidRDefault="005E36A7" w:rsidP="001728B4" w:rsidR="005E36A7" w:rsidRPr="00185A30">
            <w:pPr>
              <w:snapToGrid w:val="false"/>
              <w:jc w:val="right"/>
              <w:rPr>
                <w:rFonts w:cs="Arial" w:hAnsi="Arial" w:ascii="Arial"/>
                <w:sz w:val="16"/>
                <w:szCs w:val="16"/>
              </w:rPr>
            </w:pPr>
            <w:r w:rsidRPr="00185A30">
              <w:rPr>
                <w:rFonts w:cs="Arial" w:hAnsi="Arial" w:ascii="Arial"/>
                <w:sz w:val="16"/>
                <w:szCs w:val="16"/>
              </w:rPr>
              <w:t>99.257.546,62</w:t>
            </w:r>
          </w:p>
          <w:p w:rsidRDefault="005E36A7" w:rsidP="001728B4" w:rsidR="005E36A7" w:rsidRPr="00185A30">
            <w:pPr>
              <w:snapToGrid w:val="false"/>
              <w:jc w:val="right"/>
              <w:rPr>
                <w:rFonts w:cs="Arial" w:hAnsi="Arial" w:ascii="Arial"/>
                <w:sz w:val="16"/>
                <w:szCs w:val="16"/>
              </w:rPr>
            </w:pPr>
          </w:p>
        </w:tc>
        <w:tc>
          <w:tcPr>
            <w:tcW w:type="dxa" w:w="1417"/>
            <w:tcBorders>
              <w:left w:space="0" w:sz="4" w:color="000000" w:val="single"/>
              <w:bottom w:space="0" w:sz="4" w:color="000000" w:val="single"/>
              <w:right w:space="0" w:sz="4" w:color="000000" w:val="single"/>
            </w:tcBorders>
          </w:tcPr>
          <w:p w:rsidRDefault="005E36A7" w:rsidP="001728B4" w:rsidR="005E36A7" w:rsidRPr="00185A30">
            <w:pPr>
              <w:snapToGrid w:val="false"/>
              <w:jc w:val="right"/>
              <w:rPr>
                <w:rFonts w:cs="Arial" w:hAnsi="Arial" w:ascii="Arial"/>
                <w:sz w:val="16"/>
                <w:szCs w:val="16"/>
              </w:rPr>
            </w:pPr>
          </w:p>
          <w:p w:rsidRDefault="006F5074" w:rsidP="001728B4" w:rsidR="006F5074">
            <w:pPr>
              <w:snapToGrid w:val="false"/>
              <w:jc w:val="right"/>
              <w:rPr>
                <w:rFonts w:cs="Arial" w:hAnsi="Arial" w:ascii="Arial"/>
                <w:sz w:val="16"/>
                <w:szCs w:val="16"/>
              </w:rPr>
            </w:pPr>
          </w:p>
          <w:p w:rsidRDefault="00185A30" w:rsidP="001728B4" w:rsidR="005E36A7" w:rsidRPr="00185A30">
            <w:pPr>
              <w:snapToGrid w:val="false"/>
              <w:jc w:val="right"/>
              <w:rPr>
                <w:rFonts w:cs="Arial" w:hAnsi="Arial" w:ascii="Arial"/>
                <w:sz w:val="16"/>
                <w:szCs w:val="16"/>
              </w:rPr>
            </w:pPr>
            <w:r w:rsidRPr="00185A30">
              <w:rPr>
                <w:rFonts w:cs="Arial" w:hAnsi="Arial" w:ascii="Arial"/>
                <w:sz w:val="16"/>
                <w:szCs w:val="16"/>
              </w:rPr>
              <w:t>69.480.282,63</w:t>
            </w:r>
          </w:p>
        </w:tc>
        <w:tc>
          <w:tcPr>
            <w:tcW w:type="dxa" w:w="1276"/>
            <w:tcBorders>
              <w:left w:space="0" w:sz="4" w:color="000000" w:val="single"/>
              <w:bottom w:space="0" w:sz="4" w:color="000000" w:val="single"/>
              <w:right w:space="0" w:sz="4" w:color="000000" w:val="single"/>
            </w:tcBorders>
            <w:vAlign w:val="center"/>
          </w:tcPr>
          <w:p w:rsidRDefault="006F5074" w:rsidP="001728B4" w:rsidR="006F5074">
            <w:pPr>
              <w:snapToGrid w:val="false"/>
              <w:jc w:val="right"/>
              <w:rPr>
                <w:rFonts w:cs="Arial" w:hAnsi="Arial" w:ascii="Arial"/>
                <w:sz w:val="16"/>
                <w:szCs w:val="16"/>
              </w:rPr>
            </w:pPr>
          </w:p>
          <w:p w:rsidRDefault="00185A30" w:rsidP="001728B4" w:rsidR="005E36A7" w:rsidRPr="00185A30">
            <w:pPr>
              <w:snapToGrid w:val="false"/>
              <w:jc w:val="right"/>
              <w:rPr>
                <w:rFonts w:cs="Arial" w:hAnsi="Arial" w:ascii="Arial"/>
                <w:sz w:val="16"/>
                <w:szCs w:val="16"/>
              </w:rPr>
            </w:pPr>
            <w:r w:rsidRPr="00185A30">
              <w:rPr>
                <w:rFonts w:cs="Arial" w:hAnsi="Arial" w:ascii="Arial"/>
                <w:sz w:val="16"/>
                <w:szCs w:val="16"/>
              </w:rPr>
              <w:t>29.777.263,99</w:t>
            </w:r>
          </w:p>
        </w:tc>
        <w:tc>
          <w:tcPr>
            <w:tcW w:type="dxa" w:w="1559"/>
            <w:tcBorders>
              <w:left w:space="0" w:sz="4" w:color="000000" w:val="single"/>
              <w:bottom w:space="0" w:sz="4" w:color="000000" w:val="single"/>
              <w:right w:space="0" w:sz="4" w:color="000000" w:val="single"/>
            </w:tcBorders>
          </w:tcPr>
          <w:p w:rsidRDefault="005E36A7" w:rsidP="001728B4" w:rsidR="005E36A7" w:rsidRPr="00185A30">
            <w:pPr>
              <w:snapToGrid w:val="false"/>
              <w:jc w:val="right"/>
              <w:rPr>
                <w:rFonts w:cs="Arial" w:hAnsi="Arial" w:ascii="Arial"/>
                <w:sz w:val="16"/>
                <w:szCs w:val="16"/>
              </w:rPr>
            </w:pPr>
          </w:p>
          <w:p w:rsidRDefault="006F5074" w:rsidP="001728B4" w:rsidR="006F5074">
            <w:pPr>
              <w:snapToGrid w:val="false"/>
              <w:jc w:val="right"/>
              <w:rPr>
                <w:rFonts w:cs="Arial" w:hAnsi="Arial" w:ascii="Arial"/>
                <w:sz w:val="16"/>
                <w:szCs w:val="16"/>
              </w:rPr>
            </w:pPr>
          </w:p>
          <w:p w:rsidRDefault="00185A30" w:rsidP="001728B4" w:rsidR="00185A30" w:rsidRPr="00185A30">
            <w:pPr>
              <w:snapToGrid w:val="false"/>
              <w:jc w:val="right"/>
              <w:rPr>
                <w:rFonts w:cs="Arial" w:hAnsi="Arial" w:ascii="Arial"/>
                <w:sz w:val="16"/>
                <w:szCs w:val="16"/>
              </w:rPr>
            </w:pPr>
            <w:r w:rsidRPr="00185A30">
              <w:rPr>
                <w:rFonts w:cs="Arial" w:hAnsi="Arial" w:ascii="Arial"/>
                <w:sz w:val="16"/>
                <w:szCs w:val="16"/>
              </w:rPr>
              <w:t>275.715,41</w:t>
            </w:r>
          </w:p>
        </w:tc>
      </w:tr>
      <w:tr w:rsidTr="00185A30" w:rsidR="00185A30" w:rsidRPr="00F82F62">
        <w:trPr>
          <w:trHeight w:val="285"/>
        </w:trPr>
        <w:tc>
          <w:tcPr>
            <w:tcW w:type="dxa" w:w="610"/>
            <w:tcBorders>
              <w:left w:space="0" w:sz="4" w:color="000000" w:val="single"/>
              <w:bottom w:space="0" w:sz="4" w:color="000000" w:val="single"/>
            </w:tcBorders>
            <w:vAlign w:val="center"/>
          </w:tcPr>
          <w:p w:rsidRDefault="00185A30" w:rsidP="001728B4" w:rsidR="00185A30" w:rsidRPr="00185A30">
            <w:pPr>
              <w:snapToGrid w:val="false"/>
              <w:jc w:val="center"/>
              <w:rPr>
                <w:rFonts w:cs="Arial" w:hAnsi="Arial" w:ascii="Arial"/>
                <w:sz w:val="16"/>
                <w:szCs w:val="16"/>
              </w:rPr>
            </w:pPr>
            <w:r w:rsidRPr="00185A30">
              <w:rPr>
                <w:rFonts w:cs="Arial" w:hAnsi="Arial" w:ascii="Arial"/>
                <w:sz w:val="16"/>
                <w:szCs w:val="16"/>
              </w:rPr>
              <w:t>2</w:t>
            </w:r>
          </w:p>
        </w:tc>
        <w:tc>
          <w:tcPr>
            <w:tcW w:type="dxa" w:w="1517"/>
            <w:tcBorders>
              <w:left w:space="0" w:sz="4" w:color="000000" w:val="single"/>
              <w:bottom w:space="0" w:sz="4" w:color="000000" w:val="single"/>
            </w:tcBorders>
            <w:vAlign w:val="center"/>
          </w:tcPr>
          <w:p w:rsidRDefault="00185A30" w:rsidP="001728B4" w:rsidR="00185A30" w:rsidRPr="00185A30">
            <w:pPr>
              <w:rPr>
                <w:rFonts w:cs="Arial" w:hAnsi="Arial" w:ascii="Arial"/>
                <w:sz w:val="16"/>
                <w:szCs w:val="16"/>
              </w:rPr>
            </w:pPr>
            <w:r w:rsidRPr="00185A30">
              <w:rPr>
                <w:rFonts w:cs="Arial" w:hAnsi="Arial" w:ascii="Arial"/>
                <w:sz w:val="16"/>
                <w:szCs w:val="16"/>
              </w:rPr>
              <w:t>PET-PROM d.o.o. za trgovinu na veliko i malo</w:t>
            </w:r>
          </w:p>
        </w:tc>
        <w:tc>
          <w:tcPr>
            <w:tcW w:type="dxa" w:w="1275"/>
            <w:tcBorders>
              <w:left w:space="0" w:sz="4" w:color="000000" w:val="single"/>
              <w:bottom w:space="0" w:sz="4" w:color="000000" w:val="single"/>
            </w:tcBorders>
            <w:vAlign w:val="center"/>
          </w:tcPr>
          <w:p w:rsidRDefault="00185A30" w:rsidP="001728B4" w:rsidR="00185A30" w:rsidRPr="00185A30">
            <w:pPr>
              <w:rPr>
                <w:rFonts w:cs="Arial" w:hAnsi="Arial" w:ascii="Arial"/>
                <w:sz w:val="16"/>
                <w:szCs w:val="16"/>
              </w:rPr>
            </w:pPr>
            <w:r w:rsidRPr="00185A30">
              <w:rPr>
                <w:rFonts w:cs="Arial" w:hAnsi="Arial" w:ascii="Arial"/>
                <w:sz w:val="16"/>
                <w:szCs w:val="16"/>
              </w:rPr>
              <w:t>67247311476</w:t>
            </w:r>
          </w:p>
        </w:tc>
        <w:tc>
          <w:tcPr>
            <w:tcW w:type="dxa" w:w="1418"/>
            <w:tcBorders>
              <w:left w:space="0" w:sz="4" w:color="000000" w:val="single"/>
              <w:bottom w:space="0" w:sz="4" w:color="000000" w:val="single"/>
            </w:tcBorders>
            <w:vAlign w:val="center"/>
          </w:tcPr>
          <w:p w:rsidRDefault="00185A30" w:rsidP="001728B4" w:rsidR="00185A30" w:rsidRPr="00185A30">
            <w:pPr>
              <w:rPr>
                <w:rFonts w:cs="Arial" w:hAnsi="Arial" w:ascii="Arial"/>
                <w:sz w:val="16"/>
                <w:szCs w:val="16"/>
              </w:rPr>
            </w:pPr>
            <w:r w:rsidRPr="00185A30">
              <w:rPr>
                <w:rFonts w:cs="Arial" w:hAnsi="Arial" w:ascii="Arial"/>
                <w:sz w:val="16"/>
                <w:szCs w:val="16"/>
              </w:rPr>
              <w:t>Vrtni put 5, 10000 Zagreb</w:t>
            </w:r>
          </w:p>
        </w:tc>
        <w:tc>
          <w:tcPr>
            <w:tcW w:type="dxa" w:w="1417"/>
            <w:tcBorders>
              <w:left w:space="0" w:sz="4" w:color="000000" w:val="single"/>
              <w:bottom w:space="0" w:sz="4" w:color="000000" w:val="single"/>
            </w:tcBorders>
            <w:vAlign w:val="center"/>
          </w:tcPr>
          <w:p w:rsidRDefault="00185A30" w:rsidP="001728B4" w:rsidR="00185A30" w:rsidRPr="00185A30">
            <w:pPr>
              <w:jc w:val="right"/>
              <w:rPr>
                <w:rFonts w:cs="Arial" w:hAnsi="Arial" w:ascii="Arial"/>
                <w:sz w:val="16"/>
                <w:szCs w:val="16"/>
              </w:rPr>
            </w:pPr>
            <w:r w:rsidRPr="00185A30">
              <w:rPr>
                <w:rFonts w:cs="Arial" w:hAnsi="Arial" w:ascii="Arial"/>
                <w:sz w:val="16"/>
                <w:szCs w:val="16"/>
              </w:rPr>
              <w:t>5.372.769,37</w:t>
            </w:r>
          </w:p>
        </w:tc>
        <w:tc>
          <w:tcPr>
            <w:tcW w:type="dxa" w:w="1417"/>
            <w:tcBorders>
              <w:left w:space="0" w:sz="4" w:color="000000" w:val="single"/>
              <w:bottom w:space="0" w:sz="4" w:color="000000" w:val="single"/>
              <w:right w:space="0" w:sz="4" w:color="000000" w:val="single"/>
            </w:tcBorders>
          </w:tcPr>
          <w:p w:rsidRDefault="00185A30" w:rsidP="001728B4" w:rsidR="00185A30" w:rsidRPr="00185A30">
            <w:pPr>
              <w:snapToGrid w:val="false"/>
              <w:jc w:val="right"/>
              <w:rPr>
                <w:rFonts w:cs="Arial" w:hAnsi="Arial" w:ascii="Arial"/>
                <w:sz w:val="16"/>
                <w:szCs w:val="16"/>
              </w:rPr>
            </w:pPr>
          </w:p>
          <w:p w:rsidRDefault="00185A30" w:rsidP="001728B4" w:rsidR="00185A30" w:rsidRPr="00185A30">
            <w:pPr>
              <w:snapToGrid w:val="false"/>
              <w:jc w:val="right"/>
              <w:rPr>
                <w:rFonts w:cs="Arial" w:hAnsi="Arial" w:ascii="Arial"/>
                <w:sz w:val="16"/>
                <w:szCs w:val="16"/>
              </w:rPr>
            </w:pPr>
            <w:r w:rsidRPr="00185A30">
              <w:rPr>
                <w:rFonts w:cs="Arial" w:hAnsi="Arial" w:ascii="Arial"/>
                <w:sz w:val="16"/>
                <w:szCs w:val="16"/>
              </w:rPr>
              <w:t>3.760.938,56</w:t>
            </w:r>
          </w:p>
          <w:p w:rsidRDefault="00185A30" w:rsidP="001728B4" w:rsidR="00185A30" w:rsidRPr="00185A30">
            <w:pPr>
              <w:snapToGrid w:val="false"/>
              <w:jc w:val="right"/>
              <w:rPr>
                <w:rFonts w:cs="Arial" w:hAnsi="Arial" w:ascii="Arial"/>
                <w:sz w:val="16"/>
                <w:szCs w:val="16"/>
              </w:rPr>
            </w:pPr>
          </w:p>
        </w:tc>
        <w:tc>
          <w:tcPr>
            <w:tcW w:type="dxa" w:w="1276"/>
            <w:tcBorders>
              <w:left w:space="0" w:sz="4" w:color="000000" w:val="single"/>
              <w:bottom w:space="0" w:sz="4" w:color="000000" w:val="single"/>
              <w:right w:space="0" w:sz="4" w:color="000000" w:val="single"/>
            </w:tcBorders>
            <w:vAlign w:val="center"/>
          </w:tcPr>
          <w:p w:rsidRDefault="00185A30" w:rsidP="001728B4" w:rsidR="00185A30" w:rsidRPr="00185A30">
            <w:pPr>
              <w:snapToGrid w:val="false"/>
              <w:jc w:val="right"/>
              <w:rPr>
                <w:rFonts w:cs="Arial" w:hAnsi="Arial" w:ascii="Arial"/>
                <w:sz w:val="16"/>
                <w:szCs w:val="16"/>
              </w:rPr>
            </w:pPr>
            <w:r w:rsidRPr="00185A30">
              <w:rPr>
                <w:rFonts w:cs="Arial" w:hAnsi="Arial" w:ascii="Arial"/>
                <w:sz w:val="16"/>
                <w:szCs w:val="16"/>
              </w:rPr>
              <w:t>1.611.830,81</w:t>
            </w:r>
          </w:p>
        </w:tc>
        <w:tc>
          <w:tcPr>
            <w:tcW w:type="dxa" w:w="1559"/>
            <w:tcBorders>
              <w:left w:space="0" w:sz="4" w:color="000000" w:val="single"/>
              <w:bottom w:space="0" w:sz="4" w:color="000000" w:val="single"/>
              <w:right w:space="0" w:sz="4" w:color="000000" w:val="single"/>
            </w:tcBorders>
          </w:tcPr>
          <w:p w:rsidRDefault="00185A30" w:rsidP="001728B4" w:rsidR="00185A30" w:rsidRPr="00185A30">
            <w:pPr>
              <w:snapToGrid w:val="false"/>
              <w:jc w:val="right"/>
              <w:rPr>
                <w:rFonts w:cs="Arial" w:hAnsi="Arial" w:ascii="Arial"/>
                <w:sz w:val="16"/>
                <w:szCs w:val="16"/>
              </w:rPr>
            </w:pPr>
          </w:p>
          <w:p w:rsidRDefault="00185A30" w:rsidP="001728B4" w:rsidR="00185A30" w:rsidRPr="00185A30">
            <w:pPr>
              <w:snapToGrid w:val="false"/>
              <w:jc w:val="right"/>
              <w:rPr>
                <w:rFonts w:cs="Arial" w:hAnsi="Arial" w:ascii="Arial"/>
                <w:sz w:val="16"/>
                <w:szCs w:val="16"/>
              </w:rPr>
            </w:pPr>
            <w:r w:rsidRPr="00185A30">
              <w:rPr>
                <w:rFonts w:cs="Arial" w:hAnsi="Arial" w:ascii="Arial"/>
                <w:sz w:val="16"/>
                <w:szCs w:val="16"/>
              </w:rPr>
              <w:t>14.924,36</w:t>
            </w:r>
          </w:p>
        </w:tc>
      </w:tr>
      <w:tr w:rsidTr="00185A30" w:rsidR="005E36A7" w:rsidRPr="00F82F62">
        <w:trPr>
          <w:trHeight w:val="285"/>
        </w:trPr>
        <w:tc>
          <w:tcPr>
            <w:tcW w:type="dxa" w:w="610"/>
            <w:tcBorders>
              <w:left w:space="0" w:sz="4" w:color="000000" w:val="single"/>
              <w:bottom w:space="0" w:sz="4" w:color="000000" w:val="single"/>
            </w:tcBorders>
            <w:vAlign w:val="center"/>
          </w:tcPr>
          <w:p w:rsidRDefault="005E36A7" w:rsidP="001728B4" w:rsidR="005E36A7" w:rsidRPr="00185A30">
            <w:pPr>
              <w:snapToGrid w:val="false"/>
              <w:jc w:val="center"/>
              <w:rPr>
                <w:rFonts w:cs="Arial" w:hAnsi="Arial" w:ascii="Arial"/>
                <w:sz w:val="16"/>
                <w:szCs w:val="16"/>
              </w:rPr>
            </w:pPr>
          </w:p>
        </w:tc>
        <w:tc>
          <w:tcPr>
            <w:tcW w:type="dxa" w:w="1517"/>
            <w:tcBorders>
              <w:left w:space="0" w:sz="4" w:color="000000" w:val="single"/>
              <w:bottom w:space="0" w:sz="4" w:color="000000" w:val="single"/>
            </w:tcBorders>
            <w:vAlign w:val="center"/>
          </w:tcPr>
          <w:p w:rsidRDefault="00185A30" w:rsidP="001728B4" w:rsidR="00185A30">
            <w:pPr>
              <w:rPr>
                <w:rFonts w:cs="Arial" w:hAnsi="Arial" w:ascii="Arial"/>
                <w:sz w:val="16"/>
                <w:szCs w:val="16"/>
              </w:rPr>
            </w:pPr>
          </w:p>
          <w:p w:rsidRDefault="00185A30" w:rsidP="001728B4" w:rsidR="005E36A7">
            <w:pPr>
              <w:rPr>
                <w:rFonts w:cs="Arial" w:hAnsi="Arial" w:ascii="Arial"/>
                <w:sz w:val="16"/>
                <w:szCs w:val="16"/>
              </w:rPr>
            </w:pPr>
            <w:r w:rsidRPr="00185A30">
              <w:rPr>
                <w:rFonts w:cs="Arial" w:hAnsi="Arial" w:ascii="Arial"/>
                <w:sz w:val="16"/>
                <w:szCs w:val="16"/>
              </w:rPr>
              <w:t>UKUPNO</w:t>
            </w:r>
          </w:p>
          <w:p w:rsidRDefault="00185A30" w:rsidP="001728B4" w:rsidR="00185A30" w:rsidRPr="00185A30">
            <w:pPr>
              <w:rPr>
                <w:rFonts w:cs="Arial" w:hAnsi="Arial" w:ascii="Arial"/>
                <w:sz w:val="16"/>
                <w:szCs w:val="16"/>
              </w:rPr>
            </w:pPr>
          </w:p>
        </w:tc>
        <w:tc>
          <w:tcPr>
            <w:tcW w:type="dxa" w:w="1275"/>
            <w:tcBorders>
              <w:left w:space="0" w:sz="4" w:color="000000" w:val="single"/>
              <w:bottom w:space="0" w:sz="4" w:color="000000" w:val="single"/>
            </w:tcBorders>
            <w:vAlign w:val="center"/>
          </w:tcPr>
          <w:p w:rsidRDefault="005E36A7" w:rsidP="001728B4" w:rsidR="005E36A7" w:rsidRPr="00185A30">
            <w:pPr>
              <w:rPr>
                <w:rFonts w:cs="Arial" w:hAnsi="Arial" w:ascii="Arial"/>
                <w:sz w:val="16"/>
                <w:szCs w:val="16"/>
              </w:rPr>
            </w:pPr>
          </w:p>
        </w:tc>
        <w:tc>
          <w:tcPr>
            <w:tcW w:type="dxa" w:w="1418"/>
            <w:tcBorders>
              <w:left w:space="0" w:sz="4" w:color="000000" w:val="single"/>
              <w:bottom w:space="0" w:sz="4" w:color="000000" w:val="single"/>
            </w:tcBorders>
            <w:vAlign w:val="center"/>
          </w:tcPr>
          <w:p w:rsidRDefault="005E36A7" w:rsidP="001728B4" w:rsidR="005E36A7" w:rsidRPr="00185A30">
            <w:pPr>
              <w:rPr>
                <w:rFonts w:cs="Arial" w:hAnsi="Arial" w:ascii="Arial"/>
                <w:sz w:val="16"/>
                <w:szCs w:val="16"/>
              </w:rPr>
            </w:pPr>
          </w:p>
        </w:tc>
        <w:tc>
          <w:tcPr>
            <w:tcW w:type="dxa" w:w="1417"/>
            <w:tcBorders>
              <w:left w:space="0" w:sz="4" w:color="000000" w:val="single"/>
              <w:bottom w:space="0" w:sz="4" w:color="000000" w:val="single"/>
            </w:tcBorders>
            <w:vAlign w:val="center"/>
          </w:tcPr>
          <w:p w:rsidRDefault="00185A30" w:rsidP="001728B4" w:rsidR="00185A30">
            <w:pPr>
              <w:jc w:val="right"/>
              <w:rPr>
                <w:rFonts w:cs="Arial" w:hAnsi="Arial" w:ascii="Arial"/>
                <w:sz w:val="16"/>
                <w:szCs w:val="16"/>
              </w:rPr>
            </w:pPr>
          </w:p>
          <w:p w:rsidRDefault="00185A30" w:rsidP="001728B4" w:rsidR="005E36A7">
            <w:pPr>
              <w:jc w:val="right"/>
              <w:rPr>
                <w:rFonts w:cs="Arial" w:hAnsi="Arial" w:ascii="Arial"/>
                <w:sz w:val="16"/>
                <w:szCs w:val="16"/>
              </w:rPr>
            </w:pPr>
            <w:r w:rsidRPr="00185A30">
              <w:rPr>
                <w:rFonts w:cs="Arial" w:hAnsi="Arial" w:ascii="Arial"/>
                <w:sz w:val="16"/>
                <w:szCs w:val="16"/>
              </w:rPr>
              <w:t>104.630.315,99</w:t>
            </w:r>
          </w:p>
          <w:p w:rsidRDefault="00185A30" w:rsidP="001728B4" w:rsidR="00185A30" w:rsidRPr="00185A30">
            <w:pPr>
              <w:jc w:val="right"/>
              <w:rPr>
                <w:rFonts w:cs="Arial" w:hAnsi="Arial" w:ascii="Arial"/>
                <w:sz w:val="16"/>
                <w:szCs w:val="16"/>
              </w:rPr>
            </w:pPr>
          </w:p>
        </w:tc>
        <w:tc>
          <w:tcPr>
            <w:tcW w:type="dxa" w:w="1417"/>
            <w:tcBorders>
              <w:left w:space="0" w:sz="4" w:color="000000" w:val="single"/>
              <w:bottom w:space="0" w:sz="4" w:color="000000" w:val="single"/>
              <w:right w:space="0" w:sz="4" w:color="000000" w:val="single"/>
            </w:tcBorders>
          </w:tcPr>
          <w:p w:rsidRDefault="00185A30" w:rsidP="001728B4" w:rsidR="00185A30">
            <w:pPr>
              <w:snapToGrid w:val="false"/>
              <w:jc w:val="right"/>
              <w:rPr>
                <w:rFonts w:cs="Arial" w:hAnsi="Arial" w:ascii="Arial"/>
                <w:sz w:val="16"/>
                <w:szCs w:val="16"/>
              </w:rPr>
            </w:pPr>
          </w:p>
          <w:p w:rsidRDefault="00185A30" w:rsidP="001728B4" w:rsidR="005E36A7" w:rsidRPr="00185A30">
            <w:pPr>
              <w:snapToGrid w:val="false"/>
              <w:jc w:val="right"/>
              <w:rPr>
                <w:rFonts w:cs="Arial" w:hAnsi="Arial" w:ascii="Arial"/>
                <w:sz w:val="16"/>
                <w:szCs w:val="16"/>
              </w:rPr>
            </w:pPr>
            <w:r w:rsidRPr="00185A30">
              <w:rPr>
                <w:rFonts w:cs="Arial" w:hAnsi="Arial" w:ascii="Arial"/>
                <w:sz w:val="16"/>
                <w:szCs w:val="16"/>
              </w:rPr>
              <w:t>73.241.221,19</w:t>
            </w:r>
          </w:p>
        </w:tc>
        <w:tc>
          <w:tcPr>
            <w:tcW w:type="dxa" w:w="1276"/>
            <w:tcBorders>
              <w:left w:space="0" w:sz="4" w:color="000000" w:val="single"/>
              <w:bottom w:space="0" w:sz="4" w:color="000000" w:val="single"/>
              <w:right w:space="0" w:sz="4" w:color="000000" w:val="single"/>
            </w:tcBorders>
            <w:vAlign w:val="center"/>
          </w:tcPr>
          <w:p w:rsidRDefault="00185A30" w:rsidP="001728B4" w:rsidR="005E36A7" w:rsidRPr="00185A30">
            <w:pPr>
              <w:snapToGrid w:val="false"/>
              <w:jc w:val="right"/>
              <w:rPr>
                <w:rFonts w:cs="Arial" w:hAnsi="Arial" w:ascii="Arial"/>
                <w:sz w:val="16"/>
                <w:szCs w:val="16"/>
              </w:rPr>
            </w:pPr>
            <w:r w:rsidRPr="00185A30">
              <w:rPr>
                <w:rFonts w:cs="Arial" w:hAnsi="Arial" w:ascii="Arial"/>
                <w:sz w:val="16"/>
                <w:szCs w:val="16"/>
              </w:rPr>
              <w:t>31.389.094,80</w:t>
            </w:r>
          </w:p>
        </w:tc>
        <w:tc>
          <w:tcPr>
            <w:tcW w:type="dxa" w:w="1559"/>
            <w:tcBorders>
              <w:left w:space="0" w:sz="4" w:color="000000" w:val="single"/>
              <w:bottom w:space="0" w:sz="4" w:color="000000" w:val="single"/>
              <w:right w:space="0" w:sz="4" w:color="000000" w:val="single"/>
            </w:tcBorders>
          </w:tcPr>
          <w:p w:rsidRDefault="00185A30" w:rsidP="001728B4" w:rsidR="00185A30">
            <w:pPr>
              <w:snapToGrid w:val="false"/>
              <w:jc w:val="right"/>
              <w:rPr>
                <w:rFonts w:cs="Arial" w:hAnsi="Arial" w:ascii="Arial"/>
                <w:sz w:val="16"/>
                <w:szCs w:val="16"/>
              </w:rPr>
            </w:pPr>
          </w:p>
          <w:p w:rsidRDefault="00185A30" w:rsidP="001728B4" w:rsidR="00185A30" w:rsidRPr="00185A30">
            <w:pPr>
              <w:snapToGrid w:val="false"/>
              <w:jc w:val="right"/>
              <w:rPr>
                <w:rFonts w:cs="Arial" w:hAnsi="Arial" w:ascii="Arial"/>
                <w:sz w:val="16"/>
                <w:szCs w:val="16"/>
              </w:rPr>
            </w:pPr>
            <w:r w:rsidRPr="00185A30">
              <w:rPr>
                <w:rFonts w:cs="Arial" w:hAnsi="Arial" w:ascii="Arial"/>
                <w:sz w:val="16"/>
                <w:szCs w:val="16"/>
              </w:rPr>
              <w:t>290.639,77</w:t>
            </w:r>
          </w:p>
        </w:tc>
      </w:tr>
    </w:tbl>
    <w:p w:rsidRDefault="00397A63" w:rsidP="00397A63" w:rsidR="00397A63">
      <w:pPr>
        <w:jc w:val="both"/>
        <w:rPr>
          <w:rFonts w:hAnsi="Times New Roman" w:ascii="Times New Roman"/>
        </w:rPr>
      </w:pPr>
    </w:p>
    <w:p w:rsidRDefault="00E676AA" w:rsidP="00E676AA" w:rsidR="00E676AA">
      <w:pPr>
        <w:ind w:firstLine="708"/>
        <w:jc w:val="both"/>
        <w:rPr>
          <w:rFonts w:hAnsi="Times New Roman" w:ascii="Times New Roman"/>
        </w:rPr>
      </w:pPr>
    </w:p>
    <w:p w:rsidRDefault="00E676AA" w:rsidP="00E676AA" w:rsidR="005E36A7" w:rsidRPr="00E676AA">
      <w:pPr>
        <w:ind w:firstLine="708"/>
        <w:jc w:val="both"/>
        <w:rPr>
          <w:rFonts w:hAnsi="Times New Roman" w:ascii="Times New Roman"/>
        </w:rPr>
      </w:pPr>
      <w:r w:rsidRPr="00E676AA">
        <w:rPr>
          <w:rFonts w:hAnsi="Times New Roman" w:ascii="Times New Roman"/>
        </w:rPr>
        <w:t xml:space="preserve">Dužnik AKORN DISTRIBUTION društvo s ograničenom odgovornošću za trgovinu i usluge, OIB: 47334251464, Zagreb, Vrtni put 5, će </w:t>
      </w:r>
      <w:r w:rsidR="006F5074">
        <w:rPr>
          <w:rFonts w:hAnsi="Times New Roman" w:ascii="Times New Roman"/>
          <w:bCs/>
        </w:rPr>
        <w:t xml:space="preserve">vjerovnicima </w:t>
      </w:r>
      <w:r w:rsidRPr="00E676AA">
        <w:rPr>
          <w:rFonts w:hAnsi="Times New Roman" w:ascii="Times New Roman"/>
          <w:bCs/>
        </w:rPr>
        <w:t>- tip namirenja B ostali vjerovnici</w:t>
      </w:r>
      <w:r w:rsidRPr="00E676AA">
        <w:rPr>
          <w:rFonts w:hAnsi="Times New Roman" w:ascii="Times New Roman"/>
        </w:rPr>
        <w:t xml:space="preserve">, namiriti tražbine u iznosu </w:t>
      </w:r>
      <w:r w:rsidRPr="00E676AA">
        <w:rPr>
          <w:rFonts w:hAnsi="Times New Roman" w:ascii="Times New Roman"/>
          <w:bCs/>
        </w:rPr>
        <w:t xml:space="preserve">445.498,64 kn </w:t>
      </w:r>
      <w:r w:rsidRPr="00E676AA">
        <w:rPr>
          <w:rFonts w:hAnsi="Times New Roman" w:ascii="Times New Roman"/>
        </w:rPr>
        <w:t xml:space="preserve">smanjenu za </w:t>
      </w:r>
      <w:r w:rsidRPr="00E676AA">
        <w:rPr>
          <w:rFonts w:hAnsi="Times New Roman" w:ascii="Times New Roman"/>
          <w:bCs/>
        </w:rPr>
        <w:t xml:space="preserve">5 % </w:t>
      </w:r>
      <w:r w:rsidRPr="00E676AA">
        <w:rPr>
          <w:rFonts w:hAnsi="Times New Roman" w:ascii="Times New Roman"/>
        </w:rPr>
        <w:t xml:space="preserve">otpisa u iznosu od </w:t>
      </w:r>
      <w:r w:rsidRPr="00E676AA">
        <w:rPr>
          <w:rFonts w:hAnsi="Times New Roman" w:ascii="Times New Roman"/>
          <w:bCs/>
        </w:rPr>
        <w:t>22.274,93 kn</w:t>
      </w:r>
      <w:r w:rsidRPr="00E676AA">
        <w:rPr>
          <w:rFonts w:hAnsi="Times New Roman" w:ascii="Times New Roman"/>
        </w:rPr>
        <w:t xml:space="preserve">, te će tako smanjenju tražbinu u iznosu od </w:t>
      </w:r>
      <w:r w:rsidRPr="00E676AA">
        <w:rPr>
          <w:rFonts w:hAnsi="Times New Roman" w:ascii="Times New Roman"/>
          <w:bCs/>
        </w:rPr>
        <w:t xml:space="preserve">423.223,71 kn </w:t>
      </w:r>
      <w:r w:rsidRPr="00E676AA">
        <w:rPr>
          <w:rFonts w:hAnsi="Times New Roman" w:ascii="Times New Roman"/>
        </w:rPr>
        <w:t xml:space="preserve">isplatiti u </w:t>
      </w:r>
      <w:r w:rsidRPr="00E676AA">
        <w:rPr>
          <w:rFonts w:hAnsi="Times New Roman" w:ascii="Times New Roman"/>
          <w:bCs/>
        </w:rPr>
        <w:t>60 (šezdeset</w:t>
      </w:r>
      <w:r w:rsidRPr="00E676AA">
        <w:rPr>
          <w:rFonts w:hAnsi="Times New Roman" w:ascii="Times New Roman"/>
        </w:rPr>
        <w:t xml:space="preserve">) jednakih mjesečnih rata beskamatno, s dospijećem svake mjesečne rate prvog dana u mjesecu nakon </w:t>
      </w:r>
      <w:r w:rsidRPr="00E676AA">
        <w:rPr>
          <w:rFonts w:hAnsi="Times New Roman" w:ascii="Times New Roman"/>
          <w:bCs/>
        </w:rPr>
        <w:t xml:space="preserve">počeka </w:t>
      </w:r>
      <w:r w:rsidRPr="00E676AA">
        <w:rPr>
          <w:rFonts w:hAnsi="Times New Roman" w:ascii="Times New Roman"/>
        </w:rPr>
        <w:t xml:space="preserve">od </w:t>
      </w:r>
      <w:r w:rsidRPr="00E676AA">
        <w:rPr>
          <w:rFonts w:hAnsi="Times New Roman" w:ascii="Times New Roman"/>
          <w:bCs/>
        </w:rPr>
        <w:t xml:space="preserve">12 (dvanaest) mjeseci </w:t>
      </w:r>
      <w:r w:rsidRPr="00E676AA">
        <w:rPr>
          <w:rFonts w:hAnsi="Times New Roman" w:ascii="Times New Roman"/>
        </w:rPr>
        <w:t>računajući od dana pravomoćnosti rješenja kojim je sud utvrdio prihvaćanje plana restrukturiranja i potvrdio predstečajni sporazum.</w:t>
      </w:r>
    </w:p>
    <w:p w:rsidRDefault="006B5224" w:rsidP="007757E7" w:rsidR="006B5224">
      <w:pPr>
        <w:ind w:firstLine="705"/>
        <w:jc w:val="both"/>
        <w:rPr>
          <w:rFonts w:hAnsi="Times New Roman" w:ascii="Times New Roman"/>
        </w:rPr>
      </w:pPr>
    </w:p>
    <w:p w:rsidRDefault="00E676AA" w:rsidP="00E676AA" w:rsidR="00E676AA">
      <w:pPr>
        <w:ind w:left="-851"/>
        <w:jc w:val="both"/>
        <w:rPr>
          <w:rFonts w:hAnsi="Times New Roman" w:ascii="Times New Roman"/>
          <w:sz w:val="20"/>
          <w:szCs w:val="20"/>
        </w:rPr>
      </w:pPr>
    </w:p>
    <w:tbl>
      <w:tblPr>
        <w:tblW w:type="dxa" w:w="10489"/>
        <w:tblInd w:type="dxa" w:w="-459"/>
        <w:tblLayout w:type="fixed"/>
        <w:tblLook w:val="0000" w:noVBand="0" w:noHBand="0" w:lastColumn="0" w:firstColumn="0" w:lastRow="0" w:firstRow="0"/>
      </w:tblPr>
      <w:tblGrid>
        <w:gridCol w:w="610"/>
        <w:gridCol w:w="1517"/>
        <w:gridCol w:w="1275"/>
        <w:gridCol w:w="1418"/>
        <w:gridCol w:w="1417"/>
        <w:gridCol w:w="1417"/>
        <w:gridCol w:w="1276"/>
        <w:gridCol w:w="1559"/>
      </w:tblGrid>
      <w:tr w:rsidTr="001728B4" w:rsidR="00E676AA" w:rsidRPr="00F82F62">
        <w:trPr>
          <w:trHeight w:val="1800"/>
        </w:trPr>
        <w:tc>
          <w:tcPr>
            <w:tcW w:type="dxa" w:w="610"/>
            <w:tcBorders>
              <w:top w:space="0" w:sz="4" w:color="000000" w:val="single"/>
              <w:left w:space="0" w:sz="4" w:color="000000" w:val="single"/>
              <w:bottom w:space="0" w:sz="4" w:color="000000" w:val="single"/>
            </w:tcBorders>
            <w:shd w:fill="00CCFF" w:color="auto" w:val="clear"/>
            <w:vAlign w:val="center"/>
          </w:tcPr>
          <w:p w:rsidRDefault="00E676AA" w:rsidP="001728B4" w:rsidR="00E676AA">
            <w:pPr>
              <w:snapToGrid w:val="false"/>
              <w:jc w:val="center"/>
              <w:rPr>
                <w:rFonts w:hAnsi="Times New Roman" w:ascii="Times New Roman"/>
                <w:b/>
                <w:bCs/>
                <w:sz w:val="20"/>
              </w:rPr>
            </w:pPr>
            <w:r>
              <w:rPr>
                <w:rFonts w:hAnsi="Times New Roman" w:ascii="Times New Roman"/>
                <w:b/>
                <w:bCs/>
                <w:sz w:val="20"/>
              </w:rPr>
              <w:t>R.</w:t>
            </w:r>
          </w:p>
          <w:p w:rsidRDefault="00E676AA" w:rsidP="001728B4" w:rsidR="00E676AA" w:rsidRPr="00F82F62">
            <w:pPr>
              <w:snapToGrid w:val="false"/>
              <w:jc w:val="center"/>
              <w:rPr>
                <w:rFonts w:hAnsi="Times New Roman" w:ascii="Times New Roman"/>
                <w:b/>
                <w:bCs/>
                <w:sz w:val="20"/>
                <w:szCs w:val="20"/>
              </w:rPr>
            </w:pPr>
            <w:r>
              <w:rPr>
                <w:rFonts w:hAnsi="Times New Roman" w:ascii="Times New Roman"/>
                <w:b/>
                <w:bCs/>
                <w:sz w:val="20"/>
              </w:rPr>
              <w:t>BR.</w:t>
            </w:r>
            <w:r w:rsidRPr="00F82F62">
              <w:rPr>
                <w:rFonts w:hAnsi="Times New Roman" w:ascii="Times New Roman"/>
                <w:b/>
                <w:bCs/>
                <w:sz w:val="20"/>
                <w:szCs w:val="20"/>
              </w:rPr>
              <w:t xml:space="preserve"> </w:t>
            </w:r>
          </w:p>
        </w:tc>
        <w:tc>
          <w:tcPr>
            <w:tcW w:type="dxa" w:w="1517"/>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sidRPr="00F82F62">
              <w:rPr>
                <w:rFonts w:hAnsi="Times New Roman" w:ascii="Times New Roman"/>
                <w:b/>
                <w:bCs/>
                <w:sz w:val="20"/>
                <w:szCs w:val="20"/>
              </w:rPr>
              <w:t>Naziv vjerovnika</w:t>
            </w:r>
          </w:p>
        </w:tc>
        <w:tc>
          <w:tcPr>
            <w:tcW w:type="dxa" w:w="1275"/>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sidRPr="00F82F62">
              <w:rPr>
                <w:rFonts w:hAnsi="Times New Roman" w:ascii="Times New Roman"/>
                <w:b/>
                <w:bCs/>
                <w:sz w:val="20"/>
                <w:szCs w:val="20"/>
              </w:rPr>
              <w:t>OIB vjerovnika</w:t>
            </w:r>
          </w:p>
        </w:tc>
        <w:tc>
          <w:tcPr>
            <w:tcW w:type="dxa" w:w="1418"/>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rPr>
                <w:rFonts w:hAnsi="Times New Roman" w:ascii="Times New Roman"/>
                <w:b/>
                <w:bCs/>
                <w:sz w:val="20"/>
                <w:szCs w:val="20"/>
              </w:rPr>
            </w:pPr>
            <w:r w:rsidRPr="00F82F62">
              <w:rPr>
                <w:rFonts w:hAnsi="Times New Roman" w:ascii="Times New Roman"/>
                <w:b/>
                <w:bCs/>
                <w:sz w:val="20"/>
                <w:szCs w:val="20"/>
              </w:rPr>
              <w:t>Adresa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Pr>
                <w:rFonts w:hAnsi="Times New Roman" w:ascii="Times New Roman"/>
                <w:b/>
                <w:bCs/>
                <w:sz w:val="20"/>
              </w:rPr>
              <w:t>Iznos tražbine</w:t>
            </w:r>
          </w:p>
          <w:p w:rsidRDefault="00E676AA" w:rsidP="001728B4" w:rsidR="00E676AA" w:rsidRPr="00F82F62">
            <w:pPr>
              <w:snapToGrid w:val="false"/>
              <w:jc w:val="center"/>
              <w:rPr>
                <w:rFonts w:hAnsi="Times New Roman" w:ascii="Times New Roman"/>
                <w:b/>
                <w:bCs/>
                <w:sz w:val="20"/>
                <w:szCs w:val="20"/>
              </w:rPr>
            </w:pPr>
            <w:r w:rsidRPr="00F82F62">
              <w:rPr>
                <w:rFonts w:hAnsi="Times New Roman" w:ascii="Times New Roman"/>
                <w:b/>
                <w:bCs/>
                <w:sz w:val="20"/>
                <w:szCs w:val="20"/>
              </w:rPr>
              <w:t>(kn)</w:t>
            </w:r>
          </w:p>
        </w:tc>
        <w:tc>
          <w:tcPr>
            <w:tcW w:type="dxa" w:w="1417"/>
            <w:tcBorders>
              <w:top w:space="0" w:sz="4" w:color="000000" w:val="single"/>
              <w:left w:space="0" w:sz="4" w:color="000000" w:val="single"/>
              <w:bottom w:space="0" w:sz="4" w:color="000000" w:val="single"/>
              <w:right w:space="0" w:sz="4" w:color="000000" w:val="single"/>
            </w:tcBorders>
            <w:shd w:fill="00CCFF" w:color="auto" w:val="clear"/>
          </w:tcPr>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r>
              <w:rPr>
                <w:rFonts w:hAnsi="Times New Roman" w:ascii="Times New Roman"/>
                <w:b/>
                <w:bCs/>
                <w:sz w:val="20"/>
              </w:rPr>
              <w:t>Iznos smanjenja tražbine</w:t>
            </w:r>
          </w:p>
          <w:p w:rsidRDefault="00E676AA" w:rsidP="001728B4" w:rsidR="00E676AA" w:rsidRPr="00F82F62">
            <w:pPr>
              <w:snapToGrid w:val="false"/>
              <w:jc w:val="center"/>
              <w:rPr>
                <w:rFonts w:hAnsi="Times New Roman" w:ascii="Times New Roman"/>
                <w:b/>
                <w:bCs/>
                <w:sz w:val="20"/>
              </w:rPr>
            </w:pPr>
            <w:r>
              <w:rPr>
                <w:rFonts w:hAnsi="Times New Roman" w:ascii="Times New Roman"/>
                <w:b/>
                <w:bCs/>
                <w:sz w:val="20"/>
              </w:rPr>
              <w:t>(kn)</w:t>
            </w:r>
          </w:p>
        </w:tc>
        <w:tc>
          <w:tcPr>
            <w:tcW w:type="dxa" w:w="1276"/>
            <w:tcBorders>
              <w:top w:space="0" w:sz="4" w:color="000000" w:val="single"/>
              <w:left w:space="0" w:sz="4" w:color="000000" w:val="single"/>
              <w:bottom w:space="0" w:sz="4" w:color="000000" w:val="single"/>
              <w:right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Pr>
                <w:rFonts w:hAnsi="Times New Roman" w:ascii="Times New Roman"/>
                <w:b/>
                <w:bCs/>
                <w:sz w:val="20"/>
              </w:rPr>
              <w:t>Iznos tražbine za namirenje nakon smanjenja (kn)</w:t>
            </w:r>
          </w:p>
        </w:tc>
        <w:tc>
          <w:tcPr>
            <w:tcW w:type="dxa" w:w="1559"/>
            <w:tcBorders>
              <w:top w:space="0" w:sz="4" w:color="000000" w:val="single"/>
              <w:left w:space="0" w:sz="4" w:color="000000" w:val="single"/>
              <w:bottom w:space="0" w:sz="4" w:color="000000" w:val="single"/>
              <w:right w:space="0" w:sz="4" w:color="000000" w:val="single"/>
            </w:tcBorders>
            <w:shd w:fill="00CCFF" w:color="auto" w:val="clear"/>
          </w:tcPr>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r>
              <w:rPr>
                <w:rFonts w:hAnsi="Times New Roman" w:ascii="Times New Roman"/>
                <w:b/>
                <w:bCs/>
                <w:sz w:val="20"/>
              </w:rPr>
              <w:t>Iznos mjesečne rate</w:t>
            </w:r>
          </w:p>
          <w:p w:rsidRDefault="00E676AA" w:rsidP="001728B4" w:rsidR="00E676AA">
            <w:pPr>
              <w:snapToGrid w:val="false"/>
              <w:jc w:val="center"/>
              <w:rPr>
                <w:rFonts w:hAnsi="Times New Roman" w:ascii="Times New Roman"/>
                <w:b/>
                <w:bCs/>
                <w:sz w:val="20"/>
              </w:rPr>
            </w:pPr>
            <w:r>
              <w:rPr>
                <w:rFonts w:hAnsi="Times New Roman" w:ascii="Times New Roman"/>
                <w:b/>
                <w:bCs/>
                <w:sz w:val="20"/>
              </w:rPr>
              <w:t>(kn)</w:t>
            </w:r>
          </w:p>
        </w:tc>
      </w:tr>
      <w:tr w:rsidTr="00D55DCD" w:rsidR="00E676AA" w:rsidRPr="00F82F62">
        <w:trPr>
          <w:trHeight w:val="570"/>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sidRPr="00185A30">
              <w:rPr>
                <w:rFonts w:cs="Arial" w:hAnsi="Arial" w:ascii="Arial"/>
                <w:sz w:val="16"/>
                <w:szCs w:val="16"/>
              </w:rPr>
              <w:t>1</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BRIEFING E-SERVISI društvo s ograničenom odgovornošću za praćenje javne nabave</w:t>
            </w:r>
          </w:p>
          <w:p w:rsidRDefault="00E676AA" w:rsidP="001728B4" w:rsidR="00E676AA" w:rsidRPr="00AA78C3">
            <w:pPr>
              <w:snapToGrid w:val="false"/>
              <w:rPr>
                <w:rFonts w:cs="Arial" w:hAnsi="Arial" w:ascii="Arial"/>
                <w:sz w:val="16"/>
                <w:szCs w:val="16"/>
              </w:rPr>
            </w:pPr>
          </w:p>
        </w:tc>
        <w:tc>
          <w:tcPr>
            <w:tcW w:type="dxa" w:w="1275"/>
            <w:tcBorders>
              <w:left w:space="0" w:sz="4" w:color="000000" w:val="single"/>
              <w:bottom w:space="0" w:sz="4" w:color="000000" w:val="single"/>
            </w:tcBorders>
            <w:vAlign w:val="center"/>
          </w:tcPr>
          <w:p w:rsidRDefault="00E676AA" w:rsidP="001728B4" w:rsidR="00E676AA" w:rsidRPr="00AA78C3">
            <w:pPr>
              <w:jc w:val="center"/>
              <w:rPr>
                <w:rFonts w:cs="Arial" w:hAnsi="Arial" w:ascii="Arial"/>
                <w:sz w:val="16"/>
                <w:szCs w:val="16"/>
              </w:rPr>
            </w:pPr>
            <w:r w:rsidRPr="00AA78C3">
              <w:rPr>
                <w:rFonts w:cs="Arial" w:hAnsi="Arial" w:ascii="Arial"/>
                <w:sz w:val="16"/>
                <w:szCs w:val="16"/>
              </w:rPr>
              <w:t>06785674428</w:t>
            </w:r>
          </w:p>
          <w:p w:rsidRDefault="00E676AA" w:rsidP="001728B4" w:rsidR="00E676AA" w:rsidRPr="00AA78C3">
            <w:pPr>
              <w:snapToGrid w:val="false"/>
              <w:jc w:val="center"/>
              <w:rPr>
                <w:rFonts w:cs="Arial" w:hAnsi="Arial" w:ascii="Arial"/>
                <w:sz w:val="16"/>
                <w:szCs w:val="16"/>
              </w:rPr>
            </w:pP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Hebrangova 21, 10000 Zagreb</w:t>
            </w:r>
          </w:p>
          <w:p w:rsidRDefault="00E676AA" w:rsidP="001728B4" w:rsidR="00E676AA" w:rsidRPr="00AA78C3">
            <w:pPr>
              <w:rPr>
                <w:rFonts w:cs="Arial" w:hAnsi="Arial" w:ascii="Arial"/>
                <w:sz w:val="16"/>
                <w:szCs w:val="16"/>
              </w:rPr>
            </w:pP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187,5</w:t>
            </w:r>
            <w:r>
              <w:rPr>
                <w:rFonts w:cs="Arial" w:hAnsi="Arial" w:ascii="Arial"/>
                <w:sz w:val="16"/>
                <w:szCs w:val="16"/>
              </w:rPr>
              <w:t>0</w:t>
            </w:r>
          </w:p>
        </w:tc>
        <w:tc>
          <w:tcPr>
            <w:tcW w:type="dxa" w:w="1417"/>
            <w:tcBorders>
              <w:left w:space="0" w:sz="4" w:color="000000" w:val="single"/>
              <w:bottom w:space="0" w:sz="4" w:color="000000" w:val="single"/>
              <w:right w:space="0" w:sz="4" w:color="000000" w:val="single"/>
            </w:tcBorders>
          </w:tcPr>
          <w:p w:rsidRDefault="00E676AA" w:rsidP="001728B4" w:rsidR="00E676AA" w:rsidRPr="00185A30">
            <w:pPr>
              <w:snapToGrid w:val="false"/>
              <w:jc w:val="right"/>
              <w:rPr>
                <w:rFonts w:cs="Arial" w:hAnsi="Arial" w:ascii="Arial"/>
                <w:sz w:val="16"/>
                <w:szCs w:val="16"/>
              </w:rPr>
            </w:pPr>
          </w:p>
          <w:p w:rsidRDefault="00E676AA" w:rsidP="001728B4" w:rsidR="00E676AA">
            <w:pPr>
              <w:snapToGrid w:val="false"/>
              <w:jc w:val="right"/>
              <w:rPr>
                <w:rFonts w:cs="Arial" w:hAnsi="Arial" w:ascii="Arial"/>
                <w:sz w:val="16"/>
                <w:szCs w:val="16"/>
              </w:rPr>
            </w:pPr>
          </w:p>
          <w:p w:rsidRDefault="00E676AA" w:rsidP="00E676AA" w:rsidR="00E676AA">
            <w:pPr>
              <w:rPr>
                <w:rFonts w:cs="Arial" w:hAnsi="Arial" w:ascii="Arial"/>
                <w:sz w:val="16"/>
                <w:szCs w:val="16"/>
              </w:rPr>
            </w:pPr>
          </w:p>
          <w:p w:rsidRDefault="00E676AA" w:rsidP="00E676AA" w:rsidR="00E676AA" w:rsidRPr="00E676AA">
            <w:pPr>
              <w:rPr>
                <w:rFonts w:cs="Arial" w:hAnsi="Arial" w:ascii="Arial"/>
                <w:sz w:val="16"/>
                <w:szCs w:val="16"/>
              </w:rPr>
            </w:pPr>
            <w:r>
              <w:rPr>
                <w:rFonts w:cs="Arial" w:hAnsi="Arial" w:ascii="Arial"/>
                <w:sz w:val="16"/>
                <w:szCs w:val="16"/>
              </w:rPr>
              <w:t xml:space="preserve">                  59,38</w:t>
            </w:r>
          </w:p>
        </w:tc>
        <w:tc>
          <w:tcPr>
            <w:tcW w:type="dxa" w:w="1276"/>
            <w:tcBorders>
              <w:left w:space="0" w:sz="4" w:color="000000" w:val="single"/>
              <w:bottom w:space="0" w:sz="4" w:color="000000" w:val="single"/>
              <w:right w:space="0" w:sz="4" w:color="000000" w:val="single"/>
            </w:tcBorders>
            <w:vAlign w:val="center"/>
          </w:tcPr>
          <w:p w:rsidRDefault="00E676AA" w:rsidP="001728B4" w:rsidR="00E676AA" w:rsidRPr="00185A30">
            <w:pPr>
              <w:snapToGrid w:val="false"/>
              <w:jc w:val="right"/>
              <w:rPr>
                <w:rFonts w:cs="Arial" w:hAnsi="Arial" w:ascii="Arial"/>
                <w:sz w:val="16"/>
                <w:szCs w:val="16"/>
              </w:rPr>
            </w:pPr>
            <w:r>
              <w:rPr>
                <w:rFonts w:cs="Arial" w:hAnsi="Arial" w:ascii="Arial"/>
                <w:sz w:val="16"/>
                <w:szCs w:val="16"/>
              </w:rPr>
              <w:t>1.128,13</w:t>
            </w:r>
          </w:p>
        </w:tc>
        <w:tc>
          <w:tcPr>
            <w:tcW w:type="dxa" w:w="1559"/>
            <w:tcBorders>
              <w:left w:space="0" w:sz="4" w:color="000000" w:val="single"/>
              <w:bottom w:space="0" w:sz="4" w:color="000000" w:val="single"/>
              <w:right w:space="0" w:sz="4" w:color="000000" w:val="single"/>
            </w:tcBorders>
          </w:tcPr>
          <w:p w:rsidRDefault="00E676AA" w:rsidP="001728B4" w:rsidR="00E676AA" w:rsidRPr="00185A30">
            <w:pPr>
              <w:snapToGrid w:val="false"/>
              <w:jc w:val="right"/>
              <w:rPr>
                <w:rFonts w:cs="Arial" w:hAnsi="Arial" w:ascii="Arial"/>
                <w:sz w:val="16"/>
                <w:szCs w:val="16"/>
              </w:rPr>
            </w:pPr>
          </w:p>
          <w:p w:rsidRDefault="00E676AA" w:rsidP="001728B4" w:rsidR="00E676AA">
            <w:pPr>
              <w:snapToGrid w:val="false"/>
              <w:jc w:val="right"/>
              <w:rPr>
                <w:rFonts w:cs="Arial" w:hAnsi="Arial" w:ascii="Arial"/>
                <w:sz w:val="16"/>
                <w:szCs w:val="16"/>
              </w:rPr>
            </w:pPr>
          </w:p>
          <w:p w:rsidRDefault="00E676AA" w:rsidP="00E676AA" w:rsidR="00E676AA">
            <w:pPr>
              <w:rPr>
                <w:rFonts w:cs="Arial" w:hAnsi="Arial" w:ascii="Arial"/>
                <w:sz w:val="16"/>
                <w:szCs w:val="16"/>
              </w:rPr>
            </w:pPr>
          </w:p>
          <w:p w:rsidRDefault="00E676AA" w:rsidP="00E676AA" w:rsidR="00E676AA" w:rsidRPr="00E676AA">
            <w:pPr>
              <w:jc w:val="center"/>
              <w:rPr>
                <w:rFonts w:cs="Arial" w:hAnsi="Arial" w:ascii="Arial"/>
                <w:sz w:val="16"/>
                <w:szCs w:val="16"/>
              </w:rPr>
            </w:pPr>
            <w:r>
              <w:rPr>
                <w:rFonts w:cs="Arial" w:hAnsi="Arial" w:ascii="Arial"/>
                <w:sz w:val="16"/>
                <w:szCs w:val="16"/>
              </w:rPr>
              <w:t xml:space="preserve">                  18,80</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Pr>
                <w:rFonts w:cs="Arial" w:hAnsi="Arial" w:ascii="Arial"/>
                <w:sz w:val="16"/>
                <w:szCs w:val="16"/>
              </w:rPr>
              <w:t>2</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EXPLORIA d.o.o. za proizvodnju i usluge</w:t>
            </w:r>
          </w:p>
          <w:p w:rsidRDefault="00E676AA" w:rsidP="001728B4" w:rsidR="00E676AA" w:rsidRPr="00AA78C3">
            <w:pPr>
              <w:snapToGrid w:val="false"/>
              <w:rPr>
                <w:rFonts w:cs="Arial" w:hAnsi="Arial" w:ascii="Arial"/>
                <w:sz w:val="16"/>
                <w:szCs w:val="16"/>
              </w:rPr>
            </w:pPr>
          </w:p>
        </w:tc>
        <w:tc>
          <w:tcPr>
            <w:tcW w:type="dxa" w:w="1275"/>
            <w:tcBorders>
              <w:left w:space="0" w:sz="4" w:color="000000" w:val="single"/>
              <w:bottom w:space="0" w:sz="4" w:color="000000" w:val="single"/>
            </w:tcBorders>
            <w:vAlign w:val="center"/>
          </w:tcPr>
          <w:p w:rsidRDefault="00E676AA" w:rsidP="001728B4" w:rsidR="00E676AA" w:rsidRPr="00AA78C3">
            <w:pPr>
              <w:jc w:val="center"/>
              <w:rPr>
                <w:rFonts w:cs="Arial" w:hAnsi="Arial" w:ascii="Arial"/>
                <w:sz w:val="16"/>
                <w:szCs w:val="16"/>
              </w:rPr>
            </w:pPr>
            <w:r w:rsidRPr="00AA78C3">
              <w:rPr>
                <w:rFonts w:cs="Arial" w:hAnsi="Arial" w:ascii="Arial"/>
                <w:sz w:val="16"/>
                <w:szCs w:val="16"/>
              </w:rPr>
              <w:t>73944066268</w:t>
            </w:r>
          </w:p>
          <w:p w:rsidRDefault="00E676AA" w:rsidP="001728B4" w:rsidR="00E676AA" w:rsidRPr="00AA78C3">
            <w:pPr>
              <w:snapToGrid w:val="false"/>
              <w:jc w:val="center"/>
              <w:rPr>
                <w:rFonts w:cs="Arial" w:hAnsi="Arial" w:ascii="Arial"/>
                <w:sz w:val="16"/>
                <w:szCs w:val="16"/>
              </w:rPr>
            </w:pP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Ante Starčevića 9, 20350 Metković</w:t>
            </w:r>
          </w:p>
          <w:p w:rsidRDefault="00E676AA" w:rsidP="001728B4" w:rsidR="00E676AA" w:rsidRPr="00AA78C3">
            <w:pPr>
              <w:rPr>
                <w:rFonts w:cs="Arial" w:hAnsi="Arial" w:ascii="Arial"/>
                <w:sz w:val="16"/>
                <w:szCs w:val="16"/>
              </w:rPr>
            </w:pP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22</w:t>
            </w:r>
            <w:r>
              <w:rPr>
                <w:rFonts w:cs="Arial" w:hAnsi="Arial" w:ascii="Arial"/>
                <w:sz w:val="16"/>
                <w:szCs w:val="16"/>
              </w:rPr>
              <w:t>.</w:t>
            </w:r>
            <w:r w:rsidRPr="007607A4">
              <w:rPr>
                <w:rFonts w:cs="Arial" w:hAnsi="Arial" w:ascii="Arial"/>
                <w:sz w:val="16"/>
                <w:szCs w:val="16"/>
              </w:rPr>
              <w:t>613,5</w:t>
            </w:r>
            <w:r>
              <w:rPr>
                <w:rFonts w:cs="Arial" w:hAnsi="Arial" w:ascii="Arial"/>
                <w:sz w:val="16"/>
                <w:szCs w:val="16"/>
              </w:rPr>
              <w:t>0</w:t>
            </w:r>
          </w:p>
        </w:tc>
        <w:tc>
          <w:tcPr>
            <w:tcW w:type="dxa" w:w="1417"/>
            <w:tcBorders>
              <w:left w:space="0" w:sz="4" w:color="000000" w:val="single"/>
              <w:bottom w:space="0" w:sz="4" w:color="000000" w:val="single"/>
              <w:right w:space="0" w:sz="4" w:color="000000" w:val="single"/>
            </w:tcBorders>
          </w:tcPr>
          <w:p w:rsidRDefault="006F5074" w:rsidP="001728B4" w:rsidR="006F5074">
            <w:pPr>
              <w:snapToGrid w:val="false"/>
              <w:jc w:val="right"/>
              <w:rPr>
                <w:rFonts w:cs="Arial" w:hAnsi="Arial" w:ascii="Arial"/>
                <w:sz w:val="16"/>
                <w:szCs w:val="16"/>
              </w:rPr>
            </w:pPr>
          </w:p>
          <w:p w:rsidRDefault="009D17C9" w:rsidP="001728B4" w:rsidR="009D17C9">
            <w:pPr>
              <w:snapToGrid w:val="false"/>
              <w:jc w:val="right"/>
              <w:rPr>
                <w:rFonts w:cs="Arial" w:hAnsi="Arial" w:ascii="Arial"/>
                <w:sz w:val="16"/>
                <w:szCs w:val="16"/>
              </w:rPr>
            </w:pPr>
          </w:p>
          <w:p w:rsidRDefault="00C370D5" w:rsidP="001728B4" w:rsidR="00E676AA" w:rsidRPr="00185A30">
            <w:pPr>
              <w:snapToGrid w:val="false"/>
              <w:jc w:val="right"/>
              <w:rPr>
                <w:rFonts w:cs="Arial" w:hAnsi="Arial" w:ascii="Arial"/>
                <w:sz w:val="16"/>
                <w:szCs w:val="16"/>
              </w:rPr>
            </w:pPr>
            <w:r>
              <w:rPr>
                <w:rFonts w:cs="Arial" w:hAnsi="Arial" w:ascii="Arial"/>
                <w:sz w:val="16"/>
                <w:szCs w:val="16"/>
              </w:rPr>
              <w:t>1.130,68</w:t>
            </w:r>
          </w:p>
        </w:tc>
        <w:tc>
          <w:tcPr>
            <w:tcW w:type="dxa" w:w="1276"/>
            <w:tcBorders>
              <w:left w:space="0" w:sz="4" w:color="000000" w:val="single"/>
              <w:bottom w:space="0" w:sz="4" w:color="000000" w:val="single"/>
              <w:right w:space="0" w:sz="4" w:color="000000" w:val="single"/>
            </w:tcBorders>
            <w:vAlign w:val="center"/>
          </w:tcPr>
          <w:p w:rsidRDefault="009D17C9" w:rsidP="001728B4" w:rsidR="009D17C9">
            <w:pPr>
              <w:snapToGrid w:val="false"/>
              <w:jc w:val="right"/>
              <w:rPr>
                <w:rFonts w:cs="Arial" w:hAnsi="Arial" w:ascii="Arial"/>
                <w:sz w:val="16"/>
                <w:szCs w:val="16"/>
              </w:rPr>
            </w:pPr>
          </w:p>
          <w:p w:rsidRDefault="00C370D5" w:rsidP="001728B4" w:rsidR="00E676AA" w:rsidRPr="00185A30">
            <w:pPr>
              <w:snapToGrid w:val="false"/>
              <w:jc w:val="right"/>
              <w:rPr>
                <w:rFonts w:cs="Arial" w:hAnsi="Arial" w:ascii="Arial"/>
                <w:sz w:val="16"/>
                <w:szCs w:val="16"/>
              </w:rPr>
            </w:pPr>
            <w:r>
              <w:rPr>
                <w:rFonts w:cs="Arial" w:hAnsi="Arial" w:ascii="Arial"/>
                <w:sz w:val="16"/>
                <w:szCs w:val="16"/>
              </w:rPr>
              <w:t>21.482,83</w:t>
            </w:r>
          </w:p>
        </w:tc>
        <w:tc>
          <w:tcPr>
            <w:tcW w:type="dxa" w:w="1559"/>
            <w:tcBorders>
              <w:left w:space="0" w:sz="4" w:color="000000" w:val="single"/>
              <w:bottom w:space="0" w:sz="4" w:color="000000" w:val="single"/>
              <w:right w:space="0" w:sz="4" w:color="000000" w:val="single"/>
            </w:tcBorders>
          </w:tcPr>
          <w:p w:rsidRDefault="006F5074" w:rsidP="001728B4" w:rsidR="006F5074">
            <w:pPr>
              <w:snapToGrid w:val="false"/>
              <w:jc w:val="right"/>
              <w:rPr>
                <w:rFonts w:cs="Arial" w:hAnsi="Arial" w:ascii="Arial"/>
                <w:sz w:val="16"/>
                <w:szCs w:val="16"/>
              </w:rPr>
            </w:pPr>
          </w:p>
          <w:p w:rsidRDefault="009D17C9" w:rsidP="001728B4" w:rsidR="009D17C9">
            <w:pPr>
              <w:snapToGrid w:val="false"/>
              <w:jc w:val="right"/>
              <w:rPr>
                <w:rFonts w:cs="Arial" w:hAnsi="Arial" w:ascii="Arial"/>
                <w:sz w:val="16"/>
                <w:szCs w:val="16"/>
              </w:rPr>
            </w:pPr>
          </w:p>
          <w:p w:rsidRDefault="00C370D5" w:rsidP="001728B4" w:rsidR="00E676AA" w:rsidRPr="00185A30">
            <w:pPr>
              <w:snapToGrid w:val="false"/>
              <w:jc w:val="right"/>
              <w:rPr>
                <w:rFonts w:cs="Arial" w:hAnsi="Arial" w:ascii="Arial"/>
                <w:sz w:val="16"/>
                <w:szCs w:val="16"/>
              </w:rPr>
            </w:pPr>
            <w:r>
              <w:rPr>
                <w:rFonts w:cs="Arial" w:hAnsi="Arial" w:ascii="Arial"/>
                <w:sz w:val="16"/>
                <w:szCs w:val="16"/>
              </w:rPr>
              <w:t>358,05</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Pr>
                <w:rFonts w:cs="Arial" w:hAnsi="Arial" w:ascii="Arial"/>
                <w:sz w:val="16"/>
                <w:szCs w:val="16"/>
              </w:rPr>
              <w:t>3</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GRAML d.o.o. za usluge i trgovinu</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01867344045</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Savska cesta 87, 10000 Zagreb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6</w:t>
            </w:r>
            <w:r>
              <w:rPr>
                <w:rFonts w:cs="Arial" w:hAnsi="Arial" w:ascii="Arial"/>
                <w:sz w:val="16"/>
                <w:szCs w:val="16"/>
              </w:rPr>
              <w:t>.</w:t>
            </w:r>
            <w:r w:rsidRPr="007607A4">
              <w:rPr>
                <w:rFonts w:cs="Arial" w:hAnsi="Arial" w:ascii="Arial"/>
                <w:sz w:val="16"/>
                <w:szCs w:val="16"/>
              </w:rPr>
              <w:t>845,63</w:t>
            </w:r>
          </w:p>
        </w:tc>
        <w:tc>
          <w:tcPr>
            <w:tcW w:type="dxa" w:w="1417"/>
            <w:tcBorders>
              <w:left w:space="0" w:sz="4" w:color="000000" w:val="single"/>
              <w:bottom w:space="0" w:sz="4" w:color="000000" w:val="single"/>
              <w:right w:space="0" w:sz="4" w:color="000000" w:val="single"/>
            </w:tcBorders>
          </w:tcPr>
          <w:p w:rsidRDefault="006F5074" w:rsidP="001728B4" w:rsidR="006F5074">
            <w:pPr>
              <w:snapToGrid w:val="false"/>
              <w:jc w:val="right"/>
              <w:rPr>
                <w:rFonts w:cs="Arial" w:hAnsi="Arial" w:ascii="Arial"/>
                <w:sz w:val="16"/>
                <w:szCs w:val="16"/>
              </w:rPr>
            </w:pPr>
          </w:p>
          <w:p w:rsidRDefault="00C370D5" w:rsidP="001728B4" w:rsidR="00E676AA" w:rsidRPr="00185A30">
            <w:pPr>
              <w:snapToGrid w:val="false"/>
              <w:jc w:val="right"/>
              <w:rPr>
                <w:rFonts w:cs="Arial" w:hAnsi="Arial" w:ascii="Arial"/>
                <w:sz w:val="16"/>
                <w:szCs w:val="16"/>
              </w:rPr>
            </w:pPr>
            <w:r>
              <w:rPr>
                <w:rFonts w:cs="Arial" w:hAnsi="Arial" w:ascii="Arial"/>
                <w:sz w:val="16"/>
                <w:szCs w:val="16"/>
              </w:rPr>
              <w:t>342,28</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6.503,35</w:t>
            </w:r>
          </w:p>
        </w:tc>
        <w:tc>
          <w:tcPr>
            <w:tcW w:type="dxa" w:w="1559"/>
            <w:tcBorders>
              <w:left w:space="0" w:sz="4" w:color="000000" w:val="single"/>
              <w:bottom w:space="0" w:sz="4" w:color="000000" w:val="single"/>
              <w:right w:space="0" w:sz="4" w:color="000000" w:val="single"/>
            </w:tcBorders>
          </w:tcPr>
          <w:p w:rsidRDefault="006F5074" w:rsidP="001728B4" w:rsidR="006F5074">
            <w:pPr>
              <w:snapToGrid w:val="false"/>
              <w:jc w:val="right"/>
              <w:rPr>
                <w:rFonts w:cs="Arial" w:hAnsi="Arial" w:ascii="Arial"/>
                <w:sz w:val="16"/>
                <w:szCs w:val="16"/>
              </w:rPr>
            </w:pPr>
          </w:p>
          <w:p w:rsidRDefault="00C370D5" w:rsidP="001728B4" w:rsidR="00E676AA" w:rsidRPr="00185A30">
            <w:pPr>
              <w:snapToGrid w:val="false"/>
              <w:jc w:val="right"/>
              <w:rPr>
                <w:rFonts w:cs="Arial" w:hAnsi="Arial" w:ascii="Arial"/>
                <w:sz w:val="16"/>
                <w:szCs w:val="16"/>
              </w:rPr>
            </w:pPr>
            <w:r>
              <w:rPr>
                <w:rFonts w:cs="Arial" w:hAnsi="Arial" w:ascii="Arial"/>
                <w:sz w:val="16"/>
                <w:szCs w:val="16"/>
              </w:rPr>
              <w:t>108,39</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Pr>
                <w:rFonts w:cs="Arial" w:hAnsi="Arial" w:ascii="Arial"/>
                <w:sz w:val="16"/>
                <w:szCs w:val="16"/>
              </w:rPr>
              <w:t>4</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GS1 CROATIA - HRVATSKO UDRUŽENJE ZA AUTOMATSKU IDENTIFIKACIJU, ELEKTRONIČKU RAZMJENU PODATAKA I UPRAVLJANJE POSLOVNIM  PROCESIMA</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03365973101</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Tuškanac 14, 10000 Zagreb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682,5</w:t>
            </w:r>
            <w:r>
              <w:rPr>
                <w:rFonts w:cs="Arial" w:hAnsi="Arial" w:ascii="Arial"/>
                <w:sz w:val="16"/>
                <w:szCs w:val="16"/>
              </w:rPr>
              <w:t>0</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9D17C9" w:rsidP="001728B4" w:rsidR="009D17C9">
            <w:pPr>
              <w:snapToGrid w:val="false"/>
              <w:jc w:val="right"/>
              <w:rPr>
                <w:rFonts w:cs="Arial" w:hAnsi="Arial" w:ascii="Arial"/>
                <w:sz w:val="16"/>
                <w:szCs w:val="16"/>
              </w:rPr>
            </w:pPr>
          </w:p>
          <w:p w:rsidRDefault="009D17C9" w:rsidP="001728B4" w:rsidR="009D17C9">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84,13</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1.598,38</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9D17C9" w:rsidP="001728B4" w:rsidR="009D17C9">
            <w:pPr>
              <w:snapToGrid w:val="false"/>
              <w:jc w:val="right"/>
              <w:rPr>
                <w:rFonts w:cs="Arial" w:hAnsi="Arial" w:ascii="Arial"/>
                <w:sz w:val="16"/>
                <w:szCs w:val="16"/>
              </w:rPr>
            </w:pPr>
          </w:p>
          <w:p w:rsidRDefault="009D17C9" w:rsidP="001728B4" w:rsidR="009D17C9">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26,64</w:t>
            </w:r>
          </w:p>
        </w:tc>
      </w:tr>
      <w:tr w:rsidTr="00D55DCD"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Pr>
                <w:rFonts w:cs="Arial" w:hAnsi="Arial" w:ascii="Arial"/>
                <w:sz w:val="16"/>
                <w:szCs w:val="16"/>
              </w:rPr>
              <w:lastRenderedPageBreak/>
              <w:t>5</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KONZUM trgovina na veliko i malo d.d.</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29955634590</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Marijana Čavića 1a, 10000 Zagreb</w:t>
            </w:r>
          </w:p>
        </w:tc>
        <w:tc>
          <w:tcPr>
            <w:tcW w:type="dxa" w:w="1417"/>
            <w:tcBorders>
              <w:left w:space="0" w:sz="4" w:color="000000" w:val="single"/>
              <w:bottom w:space="0" w:sz="4" w:color="000000" w:val="single"/>
            </w:tcBorders>
          </w:tcPr>
          <w:p w:rsidRDefault="00E676AA" w:rsidP="001728B4" w:rsidR="00E676AA">
            <w:pPr>
              <w:snapToGrid w:val="false"/>
              <w:jc w:val="right"/>
              <w:rPr>
                <w:rFonts w:cs="Arial" w:hAnsi="Arial" w:ascii="Arial"/>
                <w:sz w:val="16"/>
                <w:szCs w:val="16"/>
              </w:rPr>
            </w:pPr>
          </w:p>
          <w:p w:rsidRDefault="00E676AA" w:rsidP="001728B4" w:rsidR="00E676AA" w:rsidRPr="00FF2A0A">
            <w:pPr>
              <w:snapToGrid w:val="false"/>
              <w:jc w:val="right"/>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26</w:t>
            </w:r>
            <w:r>
              <w:rPr>
                <w:rFonts w:cs="Arial" w:hAnsi="Arial" w:ascii="Arial"/>
                <w:sz w:val="16"/>
                <w:szCs w:val="16"/>
              </w:rPr>
              <w:t>.</w:t>
            </w:r>
            <w:r w:rsidRPr="007607A4">
              <w:rPr>
                <w:rFonts w:cs="Arial" w:hAnsi="Arial" w:ascii="Arial"/>
                <w:sz w:val="16"/>
                <w:szCs w:val="16"/>
              </w:rPr>
              <w:t>250</w:t>
            </w:r>
            <w:r>
              <w:rPr>
                <w:rFonts w:cs="Arial" w:hAnsi="Arial" w:ascii="Arial"/>
                <w:sz w:val="16"/>
                <w:szCs w:val="16"/>
              </w:rPr>
              <w:t>,00</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 xml:space="preserve">  1.312,50</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 xml:space="preserve"> 24.937,50</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415,63</w:t>
            </w:r>
          </w:p>
        </w:tc>
      </w:tr>
      <w:tr w:rsidTr="001D0E83"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Pr>
                <w:rFonts w:cs="Arial" w:hAnsi="Arial" w:ascii="Arial"/>
                <w:sz w:val="16"/>
                <w:szCs w:val="16"/>
              </w:rPr>
              <w:t>6</w:t>
            </w:r>
          </w:p>
        </w:tc>
        <w:tc>
          <w:tcPr>
            <w:tcW w:type="dxa" w:w="1517"/>
            <w:tcBorders>
              <w:left w:space="0" w:sz="4" w:color="000000" w:val="single"/>
              <w:bottom w:space="0" w:sz="4" w:color="000000" w:val="single"/>
            </w:tcBorders>
            <w:vAlign w:val="center"/>
          </w:tcPr>
          <w:p w:rsidRDefault="00E676AA" w:rsidP="001728B4" w:rsidR="00E676AA">
            <w:pPr>
              <w:rPr>
                <w:rFonts w:cs="Arial" w:hAnsi="Arial" w:ascii="Arial"/>
                <w:sz w:val="16"/>
                <w:szCs w:val="16"/>
              </w:rPr>
            </w:pPr>
            <w:r>
              <w:rPr>
                <w:rFonts w:cs="Arial" w:hAnsi="Arial" w:ascii="Arial"/>
                <w:sz w:val="16"/>
                <w:szCs w:val="16"/>
              </w:rPr>
              <w:t>REPUBLIKA HRVATSKA,</w:t>
            </w:r>
          </w:p>
          <w:p w:rsidRDefault="00E676AA" w:rsidP="001728B4" w:rsidR="00E676AA">
            <w:pPr>
              <w:rPr>
                <w:rFonts w:cs="Arial" w:hAnsi="Arial" w:ascii="Arial"/>
                <w:sz w:val="16"/>
                <w:szCs w:val="16"/>
              </w:rPr>
            </w:pPr>
            <w:r w:rsidRPr="00AA78C3">
              <w:rPr>
                <w:rFonts w:cs="Arial" w:hAnsi="Arial" w:ascii="Arial"/>
                <w:sz w:val="16"/>
                <w:szCs w:val="16"/>
              </w:rPr>
              <w:t>MINISTARSTVO FINANCIJA</w:t>
            </w:r>
            <w:r>
              <w:rPr>
                <w:rFonts w:cs="Arial" w:hAnsi="Arial" w:ascii="Arial"/>
                <w:sz w:val="16"/>
                <w:szCs w:val="16"/>
              </w:rPr>
              <w:t>,</w:t>
            </w:r>
          </w:p>
          <w:p w:rsidRDefault="00E676AA" w:rsidP="001728B4" w:rsidR="00E676AA" w:rsidRPr="00AA78C3">
            <w:pPr>
              <w:rPr>
                <w:rFonts w:cs="Arial" w:hAnsi="Arial" w:ascii="Arial"/>
                <w:sz w:val="16"/>
                <w:szCs w:val="16"/>
              </w:rPr>
            </w:pPr>
            <w:r w:rsidRPr="00AA78C3">
              <w:rPr>
                <w:rFonts w:cs="Arial" w:hAnsi="Arial" w:ascii="Arial"/>
                <w:sz w:val="16"/>
                <w:szCs w:val="16"/>
              </w:rPr>
              <w:t>POREZNA UPRAVA</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18683136487</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Boškovićeva 5, 10000 Z</w:t>
            </w:r>
            <w:r>
              <w:rPr>
                <w:rFonts w:cs="Arial" w:hAnsi="Arial" w:ascii="Arial"/>
                <w:sz w:val="16"/>
                <w:szCs w:val="16"/>
              </w:rPr>
              <w:t>agreb</w:t>
            </w:r>
          </w:p>
        </w:tc>
        <w:tc>
          <w:tcPr>
            <w:tcW w:type="dxa" w:w="1417"/>
            <w:tcBorders>
              <w:left w:space="0" w:sz="4" w:color="000000" w:val="single"/>
              <w:bottom w:space="0" w:sz="4" w:color="000000" w:val="single"/>
            </w:tcBorders>
          </w:tcPr>
          <w:p w:rsidRDefault="00E676AA" w:rsidP="001728B4" w:rsidR="00E676AA">
            <w:pPr>
              <w:snapToGrid w:val="false"/>
              <w:jc w:val="right"/>
              <w:rPr>
                <w:rFonts w:cs="Arial" w:hAnsi="Arial" w:ascii="Arial"/>
                <w:sz w:val="16"/>
                <w:szCs w:val="16"/>
              </w:rPr>
            </w:pPr>
          </w:p>
          <w:p w:rsidRDefault="00E676AA" w:rsidP="001728B4" w:rsidR="00C370D5">
            <w:pPr>
              <w:snapToGrid w:val="false"/>
              <w:jc w:val="right"/>
              <w:rPr>
                <w:rFonts w:cs="Arial" w:hAnsi="Arial" w:ascii="Arial"/>
                <w:sz w:val="16"/>
                <w:szCs w:val="16"/>
              </w:rPr>
            </w:pPr>
            <w:r>
              <w:rPr>
                <w:rFonts w:cs="Arial" w:hAnsi="Arial" w:ascii="Arial"/>
                <w:sz w:val="16"/>
                <w:szCs w:val="16"/>
              </w:rPr>
              <w:t xml:space="preserve">        </w:t>
            </w:r>
            <w:r w:rsidR="00C370D5">
              <w:rPr>
                <w:rFonts w:cs="Arial" w:hAnsi="Arial" w:ascii="Arial"/>
                <w:sz w:val="16"/>
                <w:szCs w:val="16"/>
              </w:rPr>
              <w:t xml:space="preserve">  </w:t>
            </w:r>
          </w:p>
          <w:p w:rsidRDefault="00E676AA" w:rsidP="001728B4" w:rsidR="00E676AA" w:rsidRPr="00FF2A0A">
            <w:pPr>
              <w:snapToGrid w:val="false"/>
              <w:jc w:val="right"/>
              <w:rPr>
                <w:rFonts w:cs="Arial" w:hAnsi="Arial" w:ascii="Arial"/>
                <w:sz w:val="16"/>
                <w:szCs w:val="16"/>
              </w:rPr>
            </w:pPr>
            <w:r>
              <w:rPr>
                <w:rFonts w:cs="Arial" w:hAnsi="Arial" w:ascii="Arial"/>
                <w:sz w:val="16"/>
                <w:szCs w:val="16"/>
              </w:rPr>
              <w:t xml:space="preserve"> 4.796,59</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239,83</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4.556,76</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75,95</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Pr>
                <w:rFonts w:cs="Arial" w:hAnsi="Arial" w:ascii="Arial"/>
                <w:sz w:val="16"/>
                <w:szCs w:val="16"/>
              </w:rPr>
              <w:t>7</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NEDJELJKO TEŠIJA</w:t>
            </w:r>
            <w:r>
              <w:rPr>
                <w:rFonts w:cs="Arial" w:hAnsi="Arial" w:ascii="Arial"/>
                <w:sz w:val="16"/>
                <w:szCs w:val="16"/>
              </w:rPr>
              <w:t>, vl. "</w:t>
            </w:r>
            <w:r w:rsidRPr="00AA78C3">
              <w:rPr>
                <w:rFonts w:cs="Arial" w:hAnsi="Arial" w:ascii="Arial"/>
                <w:sz w:val="16"/>
                <w:szCs w:val="16"/>
              </w:rPr>
              <w:t>OBRT ZA PRIJEVOZ, GRAĐ</w:t>
            </w:r>
            <w:r>
              <w:rPr>
                <w:rFonts w:cs="Arial" w:hAnsi="Arial" w:ascii="Arial"/>
                <w:sz w:val="16"/>
                <w:szCs w:val="16"/>
              </w:rPr>
              <w:t>EVINARSTVO, TRGOVINU I USLUGE"</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63318738680</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Sestara Karmelićanki</w:t>
            </w:r>
            <w:r w:rsidRPr="00AA78C3">
              <w:rPr>
                <w:rFonts w:cs="Arial" w:hAnsi="Arial" w:ascii="Arial"/>
                <w:sz w:val="16"/>
                <w:szCs w:val="16"/>
              </w:rPr>
              <w:t xml:space="preserve"> 8, 21000 S</w:t>
            </w:r>
            <w:r>
              <w:rPr>
                <w:rFonts w:cs="Arial" w:hAnsi="Arial" w:ascii="Arial"/>
                <w:sz w:val="16"/>
                <w:szCs w:val="16"/>
              </w:rPr>
              <w:t>plit</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812,5</w:t>
            </w:r>
            <w:r>
              <w:rPr>
                <w:rFonts w:cs="Arial" w:hAnsi="Arial" w:ascii="Arial"/>
                <w:sz w:val="16"/>
                <w:szCs w:val="16"/>
              </w:rPr>
              <w:t>0</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140,63</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2.671,88</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44,53</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r>
              <w:rPr>
                <w:rFonts w:cs="Arial" w:hAnsi="Arial" w:ascii="Arial"/>
                <w:sz w:val="16"/>
                <w:szCs w:val="16"/>
              </w:rPr>
              <w:t>8</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PET-PROM NEKRETNINE društvo s ograničenom odgovornošću za trgovinu</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30512190648</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Vrtni put 5, 10000 Zagreb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18</w:t>
            </w:r>
            <w:r>
              <w:rPr>
                <w:rFonts w:cs="Arial" w:hAnsi="Arial" w:ascii="Arial"/>
                <w:sz w:val="16"/>
                <w:szCs w:val="16"/>
              </w:rPr>
              <w:t>.</w:t>
            </w:r>
            <w:r w:rsidRPr="007607A4">
              <w:rPr>
                <w:rFonts w:cs="Arial" w:hAnsi="Arial" w:ascii="Arial"/>
                <w:sz w:val="16"/>
                <w:szCs w:val="16"/>
              </w:rPr>
              <w:t>395,43</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919,77</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17.475,66</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r>
              <w:rPr>
                <w:rFonts w:cs="Arial" w:hAnsi="Arial" w:ascii="Arial"/>
                <w:sz w:val="16"/>
                <w:szCs w:val="16"/>
              </w:rPr>
              <w:t>291,26</w:t>
            </w:r>
          </w:p>
          <w:p w:rsidRDefault="00C370D5" w:rsidP="001728B4" w:rsidR="00C370D5" w:rsidRPr="00185A30">
            <w:pPr>
              <w:snapToGrid w:val="false"/>
              <w:jc w:val="right"/>
              <w:rPr>
                <w:rFonts w:cs="Arial" w:hAnsi="Arial" w:ascii="Arial"/>
                <w:sz w:val="16"/>
                <w:szCs w:val="16"/>
              </w:rPr>
            </w:pP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9</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SBS spa</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 xml:space="preserve">     </w:t>
            </w:r>
            <w:r>
              <w:rPr>
                <w:rFonts w:cs="Arial" w:hAnsi="Arial" w:ascii="Arial"/>
                <w:sz w:val="16"/>
                <w:szCs w:val="16"/>
              </w:rPr>
              <w:t>98891215805</w:t>
            </w:r>
            <w:r w:rsidRPr="00AA78C3">
              <w:rPr>
                <w:rFonts w:cs="Arial" w:hAnsi="Arial" w:ascii="Arial"/>
                <w:sz w:val="16"/>
                <w:szCs w:val="16"/>
              </w:rPr>
              <w:t xml:space="preserve">   </w:t>
            </w:r>
          </w:p>
        </w:tc>
        <w:tc>
          <w:tcPr>
            <w:tcW w:type="dxa" w:w="1418"/>
            <w:tcBorders>
              <w:left w:space="0" w:sz="4" w:color="000000" w:val="single"/>
              <w:bottom w:space="0" w:sz="4" w:color="000000" w:val="single"/>
            </w:tcBorders>
            <w:vAlign w:val="center"/>
          </w:tcPr>
          <w:p w:rsidRDefault="00E676AA" w:rsidP="001728B4" w:rsidR="00E676AA">
            <w:pPr>
              <w:rPr>
                <w:rFonts w:cs="Arial" w:hAnsi="Arial" w:ascii="Arial"/>
                <w:sz w:val="16"/>
                <w:szCs w:val="16"/>
              </w:rPr>
            </w:pPr>
            <w:r w:rsidRPr="00AA78C3">
              <w:rPr>
                <w:rFonts w:cs="Arial" w:hAnsi="Arial" w:ascii="Arial"/>
                <w:sz w:val="16"/>
                <w:szCs w:val="16"/>
              </w:rPr>
              <w:t>VIA CIRCONVALLAZIONE S/N, 28010 MIASINO</w:t>
            </w:r>
          </w:p>
          <w:p w:rsidRDefault="00E676AA" w:rsidP="001728B4" w:rsidR="00E676AA" w:rsidRPr="00AA78C3">
            <w:pPr>
              <w:rPr>
                <w:rFonts w:cs="Arial" w:hAnsi="Arial" w:ascii="Arial"/>
                <w:sz w:val="16"/>
                <w:szCs w:val="16"/>
              </w:rPr>
            </w:pPr>
            <w:r>
              <w:rPr>
                <w:rFonts w:cs="Arial" w:hAnsi="Arial" w:ascii="Arial"/>
                <w:sz w:val="16"/>
                <w:szCs w:val="16"/>
              </w:rPr>
              <w:t>Italija</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338</w:t>
            </w:r>
            <w:r>
              <w:rPr>
                <w:rFonts w:cs="Arial" w:hAnsi="Arial" w:ascii="Arial"/>
                <w:sz w:val="16"/>
                <w:szCs w:val="16"/>
              </w:rPr>
              <w:t>.</w:t>
            </w:r>
            <w:r w:rsidRPr="007607A4">
              <w:rPr>
                <w:rFonts w:cs="Arial" w:hAnsi="Arial" w:ascii="Arial"/>
                <w:sz w:val="16"/>
                <w:szCs w:val="16"/>
              </w:rPr>
              <w:t>078,52</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16.903,93</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321.174,59</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5.352,91</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10</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SE-MARK d.o.o. za trgovinu, promet i usluge</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84661725029</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Bjelovarska 36a, 10360 Sesvete</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162,5</w:t>
            </w:r>
            <w:r>
              <w:rPr>
                <w:rFonts w:cs="Arial" w:hAnsi="Arial" w:ascii="Arial"/>
                <w:sz w:val="16"/>
                <w:szCs w:val="16"/>
              </w:rPr>
              <w:t>0</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8,13</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154,38</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2,57</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11</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TAPESS, društvo za trgovinu i usluge, društvo s ograničenom odgovornošću</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22248533094</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Radna Zona Žegoti 5C, 51215 Kastav</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658,75</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82,94</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1.575,81</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26,26</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12</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TEICO društvo s ograničenom odgovornošću za proizvodnju, unutrašnju i vanjsku trgovinu i usluge</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12124386804</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Draškovićeva 54, 10000 Zagreb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871,13</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143,56</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2.727,57</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45,46</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13</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TISAK trgovačko dioničko društvo</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75917721668</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Slavonska avenija 11a, 10000 Zagreb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8</w:t>
            </w:r>
            <w:r>
              <w:rPr>
                <w:rFonts w:cs="Arial" w:hAnsi="Arial" w:ascii="Arial"/>
                <w:sz w:val="16"/>
                <w:szCs w:val="16"/>
              </w:rPr>
              <w:t>.</w:t>
            </w:r>
            <w:r w:rsidRPr="007607A4">
              <w:rPr>
                <w:rFonts w:cs="Arial" w:hAnsi="Arial" w:ascii="Arial"/>
                <w:sz w:val="16"/>
                <w:szCs w:val="16"/>
              </w:rPr>
              <w:t>646,96</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432,35</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8.214,61</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136,91</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14</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VELPRO - CENTAR društvo s ograničenom odgovornošću za trgovinu i usluge</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46660800468</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Marijana Čavića 1, 10000 Zagreb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sidRPr="007607A4">
              <w:rPr>
                <w:rFonts w:cs="Arial" w:hAnsi="Arial" w:ascii="Arial"/>
                <w:sz w:val="16"/>
                <w:szCs w:val="16"/>
              </w:rPr>
              <w:t>736,35</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36,82</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699,53</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11,66</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15</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VIPnet, društvo s ograničenom odgovornošću za usluge javnih telekomunikacija</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29524210204</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Vrtni put 1, 10000 Zagreb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Pr>
                <w:rFonts w:cs="Arial" w:hAnsi="Arial" w:ascii="Arial"/>
                <w:sz w:val="16"/>
                <w:szCs w:val="16"/>
              </w:rPr>
              <w:t>8.364,34</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418,22</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7.946,12</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132,44</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pPr>
              <w:snapToGrid w:val="false"/>
              <w:jc w:val="center"/>
              <w:rPr>
                <w:rFonts w:cs="Arial" w:hAnsi="Arial" w:ascii="Arial"/>
                <w:sz w:val="16"/>
                <w:szCs w:val="16"/>
              </w:rPr>
            </w:pPr>
            <w:r>
              <w:rPr>
                <w:rFonts w:cs="Arial" w:hAnsi="Arial" w:ascii="Arial"/>
                <w:sz w:val="16"/>
                <w:szCs w:val="16"/>
              </w:rPr>
              <w:t>16</w:t>
            </w:r>
          </w:p>
        </w:tc>
        <w:tc>
          <w:tcPr>
            <w:tcW w:type="dxa" w:w="1517"/>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ZAGREBAČKI HOLDING d.o.o.</w:t>
            </w:r>
          </w:p>
        </w:tc>
        <w:tc>
          <w:tcPr>
            <w:tcW w:type="dxa" w:w="1275"/>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sidRPr="00AA78C3">
              <w:rPr>
                <w:rFonts w:cs="Arial" w:hAnsi="Arial" w:ascii="Arial"/>
                <w:sz w:val="16"/>
                <w:szCs w:val="16"/>
              </w:rPr>
              <w:t>85584865987</w:t>
            </w:r>
          </w:p>
        </w:tc>
        <w:tc>
          <w:tcPr>
            <w:tcW w:type="dxa" w:w="1418"/>
            <w:tcBorders>
              <w:left w:space="0" w:sz="4" w:color="000000" w:val="single"/>
              <w:bottom w:space="0" w:sz="4" w:color="000000" w:val="single"/>
            </w:tcBorders>
            <w:vAlign w:val="center"/>
          </w:tcPr>
          <w:p w:rsidRDefault="00E676AA" w:rsidP="001728B4" w:rsidR="00E676AA" w:rsidRPr="00AA78C3">
            <w:pPr>
              <w:rPr>
                <w:rFonts w:cs="Arial" w:hAnsi="Arial" w:ascii="Arial"/>
                <w:sz w:val="16"/>
                <w:szCs w:val="16"/>
              </w:rPr>
            </w:pPr>
            <w:r>
              <w:rPr>
                <w:rFonts w:cs="Arial" w:hAnsi="Arial" w:ascii="Arial"/>
                <w:sz w:val="16"/>
                <w:szCs w:val="16"/>
              </w:rPr>
              <w:t>Ulica grada Vukovara</w:t>
            </w:r>
            <w:r w:rsidRPr="00AA78C3">
              <w:rPr>
                <w:rFonts w:cs="Arial" w:hAnsi="Arial" w:ascii="Arial"/>
                <w:sz w:val="16"/>
                <w:szCs w:val="16"/>
              </w:rPr>
              <w:t xml:space="preserve"> 41, 10000 Z</w:t>
            </w:r>
            <w:r>
              <w:rPr>
                <w:rFonts w:cs="Arial" w:hAnsi="Arial" w:ascii="Arial"/>
                <w:sz w:val="16"/>
                <w:szCs w:val="16"/>
              </w:rPr>
              <w:t>agreb</w:t>
            </w:r>
          </w:p>
        </w:tc>
        <w:tc>
          <w:tcPr>
            <w:tcW w:type="dxa" w:w="1417"/>
            <w:tcBorders>
              <w:left w:space="0" w:sz="4" w:color="000000" w:val="single"/>
              <w:bottom w:space="0" w:sz="4" w:color="000000" w:val="single"/>
            </w:tcBorders>
            <w:vAlign w:val="center"/>
          </w:tcPr>
          <w:p w:rsidRDefault="00E676AA" w:rsidP="001728B4" w:rsidR="00E676AA" w:rsidRPr="007607A4">
            <w:pPr>
              <w:jc w:val="right"/>
              <w:rPr>
                <w:rFonts w:cs="Arial" w:hAnsi="Arial" w:ascii="Arial"/>
                <w:sz w:val="16"/>
                <w:szCs w:val="16"/>
              </w:rPr>
            </w:pPr>
            <w:r>
              <w:rPr>
                <w:rFonts w:cs="Arial" w:hAnsi="Arial" w:ascii="Arial"/>
                <w:sz w:val="16"/>
                <w:szCs w:val="16"/>
              </w:rPr>
              <w:t>396,44</w:t>
            </w: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19,82</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376,62</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C370D5" w:rsidRPr="00185A30">
            <w:pPr>
              <w:snapToGrid w:val="false"/>
              <w:jc w:val="right"/>
              <w:rPr>
                <w:rFonts w:cs="Arial" w:hAnsi="Arial" w:ascii="Arial"/>
                <w:sz w:val="16"/>
                <w:szCs w:val="16"/>
              </w:rPr>
            </w:pPr>
            <w:r>
              <w:rPr>
                <w:rFonts w:cs="Arial" w:hAnsi="Arial" w:ascii="Arial"/>
                <w:sz w:val="16"/>
                <w:szCs w:val="16"/>
              </w:rPr>
              <w:t>6,28</w:t>
            </w:r>
          </w:p>
        </w:tc>
      </w:tr>
      <w:tr w:rsidTr="001728B4" w:rsidR="00E676AA" w:rsidRPr="00F82F62">
        <w:trPr>
          <w:trHeight w:val="285"/>
        </w:trPr>
        <w:tc>
          <w:tcPr>
            <w:tcW w:type="dxa" w:w="610"/>
            <w:tcBorders>
              <w:left w:space="0" w:sz="4" w:color="000000" w:val="single"/>
              <w:bottom w:space="0" w:sz="4" w:color="000000" w:val="single"/>
            </w:tcBorders>
            <w:vAlign w:val="center"/>
          </w:tcPr>
          <w:p w:rsidRDefault="00E676AA" w:rsidP="001728B4" w:rsidR="00E676AA" w:rsidRPr="00185A30">
            <w:pPr>
              <w:snapToGrid w:val="false"/>
              <w:jc w:val="center"/>
              <w:rPr>
                <w:rFonts w:cs="Arial" w:hAnsi="Arial" w:ascii="Arial"/>
                <w:sz w:val="16"/>
                <w:szCs w:val="16"/>
              </w:rPr>
            </w:pPr>
          </w:p>
        </w:tc>
        <w:tc>
          <w:tcPr>
            <w:tcW w:type="dxa" w:w="1517"/>
            <w:tcBorders>
              <w:left w:space="0" w:sz="4" w:color="000000" w:val="single"/>
              <w:bottom w:space="0" w:sz="4" w:color="000000" w:val="single"/>
            </w:tcBorders>
            <w:vAlign w:val="center"/>
          </w:tcPr>
          <w:p w:rsidRDefault="00E676AA" w:rsidP="001728B4" w:rsidR="00E676AA">
            <w:pPr>
              <w:rPr>
                <w:rFonts w:cs="Arial" w:hAnsi="Arial" w:ascii="Arial"/>
                <w:sz w:val="16"/>
                <w:szCs w:val="16"/>
              </w:rPr>
            </w:pPr>
          </w:p>
          <w:p w:rsidRDefault="00E676AA" w:rsidP="001728B4" w:rsidR="00E676AA">
            <w:pPr>
              <w:rPr>
                <w:rFonts w:cs="Arial" w:hAnsi="Arial" w:ascii="Arial"/>
                <w:sz w:val="16"/>
                <w:szCs w:val="16"/>
              </w:rPr>
            </w:pPr>
            <w:r w:rsidRPr="00185A30">
              <w:rPr>
                <w:rFonts w:cs="Arial" w:hAnsi="Arial" w:ascii="Arial"/>
                <w:sz w:val="16"/>
                <w:szCs w:val="16"/>
              </w:rPr>
              <w:t>UKUPNO</w:t>
            </w:r>
          </w:p>
          <w:p w:rsidRDefault="00E676AA" w:rsidP="001728B4" w:rsidR="00E676AA" w:rsidRPr="00185A30">
            <w:pPr>
              <w:rPr>
                <w:rFonts w:cs="Arial" w:hAnsi="Arial" w:ascii="Arial"/>
                <w:sz w:val="16"/>
                <w:szCs w:val="16"/>
              </w:rPr>
            </w:pPr>
          </w:p>
        </w:tc>
        <w:tc>
          <w:tcPr>
            <w:tcW w:type="dxa" w:w="1275"/>
            <w:tcBorders>
              <w:left w:space="0" w:sz="4" w:color="000000" w:val="single"/>
              <w:bottom w:space="0" w:sz="4" w:color="000000" w:val="single"/>
            </w:tcBorders>
            <w:vAlign w:val="center"/>
          </w:tcPr>
          <w:p w:rsidRDefault="00E676AA" w:rsidP="001728B4" w:rsidR="00E676AA" w:rsidRPr="00185A30">
            <w:pPr>
              <w:rPr>
                <w:rFonts w:cs="Arial" w:hAnsi="Arial" w:ascii="Arial"/>
                <w:sz w:val="16"/>
                <w:szCs w:val="16"/>
              </w:rPr>
            </w:pPr>
          </w:p>
        </w:tc>
        <w:tc>
          <w:tcPr>
            <w:tcW w:type="dxa" w:w="1418"/>
            <w:tcBorders>
              <w:left w:space="0" w:sz="4" w:color="000000" w:val="single"/>
              <w:bottom w:space="0" w:sz="4" w:color="000000" w:val="single"/>
            </w:tcBorders>
            <w:vAlign w:val="center"/>
          </w:tcPr>
          <w:p w:rsidRDefault="00E676AA" w:rsidP="001728B4" w:rsidR="00E676AA" w:rsidRPr="00185A30">
            <w:pPr>
              <w:rPr>
                <w:rFonts w:cs="Arial" w:hAnsi="Arial" w:ascii="Arial"/>
                <w:sz w:val="16"/>
                <w:szCs w:val="16"/>
              </w:rPr>
            </w:pPr>
          </w:p>
        </w:tc>
        <w:tc>
          <w:tcPr>
            <w:tcW w:type="dxa" w:w="1417"/>
            <w:tcBorders>
              <w:left w:space="0" w:sz="4" w:color="000000" w:val="single"/>
              <w:bottom w:space="0" w:sz="4" w:color="000000" w:val="single"/>
            </w:tcBorders>
            <w:vAlign w:val="center"/>
          </w:tcPr>
          <w:p w:rsidRDefault="00E676AA" w:rsidP="001728B4" w:rsidR="00E676AA">
            <w:pPr>
              <w:jc w:val="right"/>
              <w:rPr>
                <w:rFonts w:cs="Arial" w:hAnsi="Arial" w:ascii="Arial"/>
                <w:sz w:val="16"/>
                <w:szCs w:val="16"/>
              </w:rPr>
            </w:pPr>
          </w:p>
          <w:p w:rsidRDefault="00C370D5" w:rsidP="001728B4" w:rsidR="00E676AA">
            <w:pPr>
              <w:jc w:val="right"/>
              <w:rPr>
                <w:rFonts w:cs="Arial" w:hAnsi="Arial" w:ascii="Arial"/>
                <w:sz w:val="16"/>
                <w:szCs w:val="16"/>
              </w:rPr>
            </w:pPr>
            <w:r>
              <w:rPr>
                <w:rFonts w:cs="Arial" w:hAnsi="Arial" w:ascii="Arial"/>
                <w:sz w:val="16"/>
                <w:szCs w:val="16"/>
              </w:rPr>
              <w:t>445.498,64</w:t>
            </w:r>
          </w:p>
          <w:p w:rsidRDefault="00E676AA" w:rsidP="001728B4" w:rsidR="00E676AA" w:rsidRPr="00185A30">
            <w:pPr>
              <w:jc w:val="right"/>
              <w:rPr>
                <w:rFonts w:cs="Arial" w:hAnsi="Arial" w:ascii="Arial"/>
                <w:sz w:val="16"/>
                <w:szCs w:val="16"/>
              </w:rPr>
            </w:pPr>
          </w:p>
        </w:tc>
        <w:tc>
          <w:tcPr>
            <w:tcW w:type="dxa" w:w="1417"/>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E676AA" w:rsidRPr="00185A30">
            <w:pPr>
              <w:snapToGrid w:val="false"/>
              <w:jc w:val="right"/>
              <w:rPr>
                <w:rFonts w:cs="Arial" w:hAnsi="Arial" w:ascii="Arial"/>
                <w:sz w:val="16"/>
                <w:szCs w:val="16"/>
              </w:rPr>
            </w:pPr>
            <w:r>
              <w:rPr>
                <w:rFonts w:cs="Arial" w:hAnsi="Arial" w:ascii="Arial"/>
                <w:sz w:val="16"/>
                <w:szCs w:val="16"/>
              </w:rPr>
              <w:t>22.274,93</w:t>
            </w:r>
          </w:p>
        </w:tc>
        <w:tc>
          <w:tcPr>
            <w:tcW w:type="dxa" w:w="1276"/>
            <w:tcBorders>
              <w:left w:space="0" w:sz="4" w:color="000000" w:val="single"/>
              <w:bottom w:space="0" w:sz="4" w:color="000000" w:val="single"/>
              <w:right w:space="0" w:sz="4" w:color="000000" w:val="single"/>
            </w:tcBorders>
            <w:vAlign w:val="center"/>
          </w:tcPr>
          <w:p w:rsidRDefault="00C370D5" w:rsidP="001728B4" w:rsidR="00E676AA" w:rsidRPr="00185A30">
            <w:pPr>
              <w:snapToGrid w:val="false"/>
              <w:jc w:val="right"/>
              <w:rPr>
                <w:rFonts w:cs="Arial" w:hAnsi="Arial" w:ascii="Arial"/>
                <w:sz w:val="16"/>
                <w:szCs w:val="16"/>
              </w:rPr>
            </w:pPr>
            <w:r>
              <w:rPr>
                <w:rFonts w:cs="Arial" w:hAnsi="Arial" w:ascii="Arial"/>
                <w:sz w:val="16"/>
                <w:szCs w:val="16"/>
              </w:rPr>
              <w:t>423.223,71</w:t>
            </w:r>
          </w:p>
        </w:tc>
        <w:tc>
          <w:tcPr>
            <w:tcW w:type="dxa" w:w="1559"/>
            <w:tcBorders>
              <w:left w:space="0" w:sz="4" w:color="000000" w:val="single"/>
              <w:bottom w:space="0" w:sz="4" w:color="000000" w:val="single"/>
              <w:right w:space="0" w:sz="4" w:color="000000" w:val="single"/>
            </w:tcBorders>
          </w:tcPr>
          <w:p w:rsidRDefault="00E676AA" w:rsidP="001728B4" w:rsidR="00E676AA">
            <w:pPr>
              <w:snapToGrid w:val="false"/>
              <w:jc w:val="right"/>
              <w:rPr>
                <w:rFonts w:cs="Arial" w:hAnsi="Arial" w:ascii="Arial"/>
                <w:sz w:val="16"/>
                <w:szCs w:val="16"/>
              </w:rPr>
            </w:pPr>
          </w:p>
          <w:p w:rsidRDefault="00C370D5" w:rsidP="001728B4" w:rsidR="00E676AA" w:rsidRPr="00185A30">
            <w:pPr>
              <w:snapToGrid w:val="false"/>
              <w:jc w:val="right"/>
              <w:rPr>
                <w:rFonts w:cs="Arial" w:hAnsi="Arial" w:ascii="Arial"/>
                <w:sz w:val="16"/>
                <w:szCs w:val="16"/>
              </w:rPr>
            </w:pPr>
            <w:r>
              <w:rPr>
                <w:rFonts w:cs="Arial" w:hAnsi="Arial" w:ascii="Arial"/>
                <w:sz w:val="16"/>
                <w:szCs w:val="16"/>
              </w:rPr>
              <w:t>7.053,74</w:t>
            </w:r>
          </w:p>
        </w:tc>
      </w:tr>
    </w:tbl>
    <w:p w:rsidRDefault="00E676AA" w:rsidP="00E676AA" w:rsidR="00E676AA">
      <w:pPr>
        <w:jc w:val="both"/>
        <w:rPr>
          <w:rFonts w:hAnsi="Times New Roman" w:ascii="Times New Roman"/>
        </w:rPr>
      </w:pPr>
    </w:p>
    <w:p w:rsidRDefault="00E676AA" w:rsidP="007757E7" w:rsidR="00E676AA">
      <w:pPr>
        <w:ind w:firstLine="705"/>
        <w:jc w:val="both"/>
        <w:rPr>
          <w:rFonts w:hAnsi="Times New Roman" w:ascii="Times New Roman"/>
        </w:rPr>
      </w:pPr>
    </w:p>
    <w:p w:rsidRDefault="00E676AA" w:rsidP="007757E7" w:rsidR="00E676AA">
      <w:pPr>
        <w:ind w:firstLine="705"/>
        <w:jc w:val="both"/>
        <w:rPr>
          <w:rFonts w:hAnsi="Times New Roman" w:ascii="Times New Roman"/>
        </w:rPr>
      </w:pPr>
    </w:p>
    <w:p w:rsidRDefault="00E676AA" w:rsidP="007757E7" w:rsidR="00E676AA">
      <w:pPr>
        <w:ind w:firstLine="705"/>
        <w:jc w:val="both"/>
        <w:rPr>
          <w:rFonts w:hAnsi="Times New Roman" w:ascii="Times New Roman"/>
        </w:rPr>
      </w:pPr>
    </w:p>
    <w:p w:rsidRDefault="00E676AA" w:rsidP="007757E7" w:rsidR="00E676AA">
      <w:pPr>
        <w:ind w:firstLine="705"/>
        <w:jc w:val="both"/>
        <w:rPr>
          <w:rFonts w:hAnsi="Times New Roman" w:ascii="Times New Roman"/>
        </w:rPr>
      </w:pPr>
    </w:p>
    <w:p w:rsidRDefault="00E676AA" w:rsidP="007757E7" w:rsidR="00E676AA">
      <w:pPr>
        <w:ind w:firstLine="705"/>
        <w:jc w:val="both"/>
        <w:rPr>
          <w:rFonts w:hAnsi="Times New Roman" w:ascii="Times New Roman"/>
        </w:rPr>
      </w:pPr>
    </w:p>
    <w:p w:rsidRDefault="00E676AA" w:rsidP="007757E7" w:rsidR="00E676AA">
      <w:pPr>
        <w:ind w:firstLine="705"/>
        <w:jc w:val="both"/>
        <w:rPr>
          <w:rFonts w:hAnsi="Times New Roman" w:ascii="Times New Roman"/>
        </w:rPr>
      </w:pPr>
    </w:p>
    <w:p w:rsidRDefault="007757E7" w:rsidP="007757E7" w:rsidR="007757E7">
      <w:pPr>
        <w:ind w:firstLine="705"/>
        <w:jc w:val="both"/>
        <w:rPr>
          <w:rFonts w:hAnsi="Times New Roman" w:ascii="Times New Roman"/>
        </w:rPr>
      </w:pPr>
      <w:r w:rsidRPr="007757E7">
        <w:rPr>
          <w:rFonts w:hAnsi="Times New Roman" w:ascii="Times New Roman"/>
        </w:rPr>
        <w:lastRenderedPageBreak/>
        <w:t>Potvrđeni predstečajni sporazum ima pravni učinak i prema vjerovnicima koji nisu sudjelovali u postupku i prema vjerovnicima koji su sudjelovali u postupku, a njihove se osporene tražbine naknadno utvrde.</w:t>
      </w:r>
    </w:p>
    <w:p w:rsidRDefault="007757E7" w:rsidP="007757E7" w:rsidR="007757E7" w:rsidRPr="007757E7">
      <w:pPr>
        <w:ind w:firstLine="705"/>
        <w:jc w:val="both"/>
        <w:rPr>
          <w:rFonts w:hAnsi="Times New Roman" w:ascii="Times New Roman"/>
          <w:i/>
        </w:rPr>
      </w:pPr>
    </w:p>
    <w:p w:rsidRDefault="007757E7" w:rsidP="007757E7" w:rsidR="007757E7" w:rsidRPr="007757E7">
      <w:pPr>
        <w:ind w:firstLine="705"/>
        <w:jc w:val="both"/>
        <w:rPr>
          <w:rFonts w:hAnsi="Times New Roman" w:ascii="Times New Roman"/>
        </w:rPr>
      </w:pPr>
      <w:r w:rsidRPr="007757E7">
        <w:rPr>
          <w:rFonts w:hAnsi="Times New Roman" w:ascii="Times New Roman"/>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7757E7" w:rsidP="007757E7" w:rsidR="007757E7" w:rsidRPr="007757E7">
      <w:pPr>
        <w:jc w:val="both"/>
        <w:rPr>
          <w:rFonts w:hAnsi="Times New Roman" w:ascii="Times New Roman"/>
        </w:rPr>
      </w:pPr>
    </w:p>
    <w:p w:rsidRDefault="007757E7" w:rsidP="007757E7" w:rsidR="007757E7" w:rsidRPr="007757E7">
      <w:pPr>
        <w:jc w:val="center"/>
        <w:rPr>
          <w:rFonts w:hAnsi="Times New Roman" w:ascii="Times New Roman"/>
        </w:rPr>
      </w:pPr>
      <w:r w:rsidRPr="007757E7">
        <w:rPr>
          <w:rFonts w:hAnsi="Times New Roman" w:ascii="Times New Roman"/>
        </w:rPr>
        <w:t>Obrazloženje</w:t>
      </w:r>
    </w:p>
    <w:p w:rsidRDefault="007757E7" w:rsidP="007757E7" w:rsidR="007757E7" w:rsidRPr="007757E7">
      <w:pPr>
        <w:pStyle w:val="Tijeloteksta"/>
        <w:spacing w:after="0"/>
        <w:rPr>
          <w:rFonts w:cs="Times New Roman"/>
        </w:rPr>
      </w:pPr>
    </w:p>
    <w:p w:rsidRDefault="007757E7" w:rsidP="007757E7" w:rsidR="007757E7">
      <w:pPr>
        <w:pStyle w:val="Tijeloteksta"/>
        <w:spacing w:after="0"/>
        <w:jc w:val="both"/>
        <w:rPr>
          <w:rFonts w:cs="Times New Roman"/>
        </w:rPr>
      </w:pPr>
      <w:r w:rsidRPr="007757E7">
        <w:rPr>
          <w:rFonts w:cs="Times New Roman"/>
        </w:rPr>
        <w:tab/>
        <w:t>Dužnik je podnio ovome sudu prijedlog za otvaranje predstečajnog</w:t>
      </w:r>
      <w:r w:rsidR="009D17C9">
        <w:rPr>
          <w:rFonts w:cs="Times New Roman"/>
        </w:rPr>
        <w:t>a</w:t>
      </w:r>
      <w:r w:rsidRPr="007757E7">
        <w:rPr>
          <w:rFonts w:cs="Times New Roman"/>
        </w:rPr>
        <w:t xml:space="preserve"> postupka, na temelju odredbe članka 25. st. 1. Stečajnog zakona (Narodne novine broj 71/15,</w:t>
      </w:r>
      <w:r w:rsidR="006E0683">
        <w:rPr>
          <w:rFonts w:cs="Times New Roman"/>
        </w:rPr>
        <w:t xml:space="preserve"> 104/17,</w:t>
      </w:r>
      <w:r w:rsidRPr="007757E7">
        <w:rPr>
          <w:rFonts w:cs="Times New Roman"/>
        </w:rPr>
        <w:t xml:space="preserve"> dalje </w:t>
      </w:r>
      <w:r w:rsidR="00E60032">
        <w:rPr>
          <w:rFonts w:cs="Times New Roman"/>
        </w:rPr>
        <w:t>u tekstu</w:t>
      </w:r>
      <w:r w:rsidRPr="007757E7">
        <w:rPr>
          <w:rFonts w:cs="Times New Roman"/>
        </w:rPr>
        <w:t>: SZ-a).</w:t>
      </w:r>
    </w:p>
    <w:p w:rsidRDefault="007757E7" w:rsidP="007757E7" w:rsidR="007757E7" w:rsidRPr="007757E7">
      <w:pPr>
        <w:pStyle w:val="Tijeloteksta"/>
        <w:spacing w:after="0"/>
        <w:jc w:val="both"/>
        <w:rPr>
          <w:rFonts w:cs="Times New Roman"/>
          <w:lang w:eastAsia="hr-HR"/>
        </w:rPr>
      </w:pPr>
      <w:r w:rsidRPr="007757E7">
        <w:rPr>
          <w:rFonts w:cs="Times New Roman"/>
        </w:rPr>
        <w:t xml:space="preserve"> </w:t>
      </w:r>
    </w:p>
    <w:p w:rsidRDefault="007757E7" w:rsidP="007757E7" w:rsidR="007757E7">
      <w:pPr>
        <w:pStyle w:val="Tijeloteksta"/>
        <w:spacing w:after="0"/>
        <w:ind w:firstLine="708"/>
        <w:jc w:val="both"/>
        <w:rPr>
          <w:rFonts w:cs="Times New Roman"/>
        </w:rPr>
      </w:pPr>
      <w:r w:rsidRPr="007757E7">
        <w:rPr>
          <w:rFonts w:cs="Times New Roman"/>
        </w:rPr>
        <w:t>Budući da je utvrđeno da su ispunjene pretpostavke za otvaranje predstečajnog</w:t>
      </w:r>
      <w:r w:rsidR="009D17C9">
        <w:rPr>
          <w:rFonts w:cs="Times New Roman"/>
        </w:rPr>
        <w:t>a</w:t>
      </w:r>
      <w:r w:rsidRPr="007757E7">
        <w:rPr>
          <w:rFonts w:cs="Times New Roman"/>
        </w:rPr>
        <w:t xml:space="preserve"> postupka, ovaj sud donio je rješenje o otvaranju predstečajnog</w:t>
      </w:r>
      <w:r w:rsidR="009D17C9">
        <w:rPr>
          <w:rFonts w:cs="Times New Roman"/>
        </w:rPr>
        <w:t>a</w:t>
      </w:r>
      <w:r w:rsidRPr="007757E7">
        <w:rPr>
          <w:rFonts w:cs="Times New Roman"/>
        </w:rPr>
        <w:t xml:space="preserve"> postupka</w:t>
      </w:r>
      <w:r w:rsidR="00247725">
        <w:rPr>
          <w:rFonts w:cs="Times New Roman"/>
        </w:rPr>
        <w:t xml:space="preserve"> posl. broj 4 St-</w:t>
      </w:r>
      <w:r w:rsidR="00E60032">
        <w:rPr>
          <w:rFonts w:cs="Times New Roman"/>
        </w:rPr>
        <w:t>299</w:t>
      </w:r>
      <w:r w:rsidR="00247725">
        <w:rPr>
          <w:rFonts w:cs="Times New Roman"/>
        </w:rPr>
        <w:t xml:space="preserve">0/17 od </w:t>
      </w:r>
      <w:r w:rsidR="00E60032">
        <w:rPr>
          <w:rFonts w:cs="Times New Roman"/>
        </w:rPr>
        <w:t>29. prosinca</w:t>
      </w:r>
      <w:r w:rsidR="00247725">
        <w:rPr>
          <w:rFonts w:cs="Times New Roman"/>
        </w:rPr>
        <w:t xml:space="preserve"> 2017.</w:t>
      </w:r>
      <w:r w:rsidRPr="007757E7">
        <w:rPr>
          <w:rFonts w:cs="Times New Roman"/>
        </w:rPr>
        <w:t xml:space="preserve">, </w:t>
      </w:r>
      <w:r w:rsidR="00247725">
        <w:rPr>
          <w:rFonts w:cs="Times New Roman"/>
        </w:rPr>
        <w:t xml:space="preserve">kojim je, između ostalog, </w:t>
      </w:r>
      <w:r w:rsidRPr="007757E7">
        <w:rPr>
          <w:rFonts w:cs="Times New Roman"/>
        </w:rPr>
        <w:t>za povjerenika</w:t>
      </w:r>
      <w:r w:rsidR="00247725">
        <w:rPr>
          <w:rFonts w:cs="Times New Roman"/>
        </w:rPr>
        <w:t xml:space="preserve"> predstečajne nagodbe </w:t>
      </w:r>
      <w:r w:rsidRPr="007757E7">
        <w:rPr>
          <w:rFonts w:cs="Times New Roman"/>
        </w:rPr>
        <w:t>imenova</w:t>
      </w:r>
      <w:r w:rsidR="00247725">
        <w:rPr>
          <w:rFonts w:cs="Times New Roman"/>
        </w:rPr>
        <w:t>n</w:t>
      </w:r>
      <w:r w:rsidR="00E60032">
        <w:rPr>
          <w:rFonts w:cs="Times New Roman"/>
        </w:rPr>
        <w:t>a</w:t>
      </w:r>
      <w:r w:rsidRPr="007757E7">
        <w:rPr>
          <w:rFonts w:cs="Times New Roman"/>
        </w:rPr>
        <w:t xml:space="preserve"> </w:t>
      </w:r>
      <w:r w:rsidR="00E60032">
        <w:rPr>
          <w:rFonts w:cs="Times New Roman"/>
        </w:rPr>
        <w:t>Daša Panjaković Senjić</w:t>
      </w:r>
      <w:r w:rsidRPr="007757E7">
        <w:rPr>
          <w:rFonts w:cs="Times New Roman"/>
        </w:rPr>
        <w:t xml:space="preserve">, pozvao vjerovnike da prijave svoje tražbine, a dužnika i povjerenika da se očituju o svakoj prijavljenoj tražbini, te je zakazao ročište radi ispitivanja tražbina </w:t>
      </w:r>
      <w:r w:rsidR="00247725">
        <w:rPr>
          <w:rFonts w:cs="Times New Roman"/>
        </w:rPr>
        <w:t>za dan</w:t>
      </w:r>
      <w:r w:rsidRPr="007757E7">
        <w:rPr>
          <w:rFonts w:cs="Times New Roman"/>
        </w:rPr>
        <w:t xml:space="preserve"> </w:t>
      </w:r>
      <w:r w:rsidR="00E60032">
        <w:rPr>
          <w:rFonts w:cs="Times New Roman"/>
        </w:rPr>
        <w:t>16. travnja 2018</w:t>
      </w:r>
      <w:r w:rsidR="00247725">
        <w:rPr>
          <w:rFonts w:cs="Times New Roman"/>
        </w:rPr>
        <w:t xml:space="preserve">.  Nakon održanog ročišta radi ispitivanja tražbina sud je, sukladno odredbi čl. 50. st. 1. SZ-a, donio rješenje posl.br. </w:t>
      </w:r>
      <w:r w:rsidR="00E60032">
        <w:rPr>
          <w:rFonts w:cs="Times New Roman"/>
        </w:rPr>
        <w:t xml:space="preserve">4 </w:t>
      </w:r>
      <w:r w:rsidR="00247725">
        <w:rPr>
          <w:rFonts w:cs="Times New Roman"/>
        </w:rPr>
        <w:t>St-</w:t>
      </w:r>
      <w:r w:rsidR="00E60032">
        <w:rPr>
          <w:rFonts w:cs="Times New Roman"/>
        </w:rPr>
        <w:t>29</w:t>
      </w:r>
      <w:r w:rsidR="00247725">
        <w:rPr>
          <w:rFonts w:cs="Times New Roman"/>
        </w:rPr>
        <w:t xml:space="preserve">90/17 od </w:t>
      </w:r>
      <w:r w:rsidR="00E60032">
        <w:rPr>
          <w:rFonts w:cs="Times New Roman"/>
        </w:rPr>
        <w:t>16. travnja 2018.</w:t>
      </w:r>
      <w:r w:rsidR="00247725">
        <w:rPr>
          <w:rFonts w:cs="Times New Roman"/>
        </w:rPr>
        <w:t xml:space="preserve"> o utvrđenim i osporenim tražbinama, </w:t>
      </w:r>
      <w:r w:rsidRPr="007757E7">
        <w:rPr>
          <w:rFonts w:cs="Times New Roman"/>
        </w:rPr>
        <w:t xml:space="preserve">koje je postalo pravomoćno </w:t>
      </w:r>
      <w:r w:rsidR="00E60032">
        <w:rPr>
          <w:rFonts w:cs="Times New Roman"/>
        </w:rPr>
        <w:t>5. svibnja 2018</w:t>
      </w:r>
      <w:r w:rsidR="009F18CC">
        <w:rPr>
          <w:rFonts w:cs="Times New Roman"/>
        </w:rPr>
        <w:t>.</w:t>
      </w:r>
    </w:p>
    <w:p w:rsidRDefault="007757E7" w:rsidP="007757E7" w:rsidR="007757E7" w:rsidRPr="007757E7">
      <w:pPr>
        <w:pStyle w:val="Tijeloteksta"/>
        <w:spacing w:after="0"/>
        <w:ind w:firstLine="708"/>
        <w:jc w:val="both"/>
        <w:rPr>
          <w:rFonts w:cs="Times New Roman"/>
        </w:rPr>
      </w:pPr>
    </w:p>
    <w:p w:rsidRDefault="007757E7" w:rsidP="007757E7" w:rsidR="006E0683">
      <w:pPr>
        <w:ind w:firstLine="708"/>
        <w:jc w:val="both"/>
        <w:rPr>
          <w:rFonts w:hAnsi="Times New Roman" w:ascii="Times New Roman"/>
        </w:rPr>
      </w:pPr>
      <w:r w:rsidRPr="007757E7">
        <w:rPr>
          <w:rFonts w:hAnsi="Times New Roman" w:ascii="Times New Roman"/>
        </w:rPr>
        <w:t xml:space="preserve">Nakon pravomoćnosti rješenja o utvrđenim i osporenim tražbinama određeno je ročište za glasovanje o </w:t>
      </w:r>
      <w:r w:rsidR="00FE70A3">
        <w:rPr>
          <w:rFonts w:hAnsi="Times New Roman" w:ascii="Times New Roman"/>
        </w:rPr>
        <w:t xml:space="preserve">Izmijenjenom </w:t>
      </w:r>
      <w:r w:rsidRPr="007757E7">
        <w:rPr>
          <w:rFonts w:hAnsi="Times New Roman" w:ascii="Times New Roman"/>
        </w:rPr>
        <w:t>planu restrukturiranja</w:t>
      </w:r>
      <w:r w:rsidR="00FE70A3">
        <w:rPr>
          <w:rFonts w:hAnsi="Times New Roman" w:ascii="Times New Roman"/>
        </w:rPr>
        <w:t>, objavljenom na mrežnoj stranici e-Oglasna ploča suda 14. svibnja 2018.,</w:t>
      </w:r>
      <w:r w:rsidRPr="007757E7">
        <w:rPr>
          <w:rFonts w:hAnsi="Times New Roman" w:ascii="Times New Roman"/>
        </w:rPr>
        <w:t xml:space="preserve"> za dan </w:t>
      </w:r>
      <w:r w:rsidR="00FE70A3">
        <w:rPr>
          <w:rFonts w:hAnsi="Times New Roman" w:ascii="Times New Roman"/>
        </w:rPr>
        <w:t>5. lipnja 2018.</w:t>
      </w:r>
      <w:r w:rsidR="00247725">
        <w:rPr>
          <w:rFonts w:hAnsi="Times New Roman" w:ascii="Times New Roman"/>
        </w:rPr>
        <w:t>, koje ročište je odgođeno temeljem odredbe čl. 60. st.</w:t>
      </w:r>
      <w:r w:rsidR="00FE70A3">
        <w:rPr>
          <w:rFonts w:hAnsi="Times New Roman" w:ascii="Times New Roman"/>
        </w:rPr>
        <w:t xml:space="preserve"> 2</w:t>
      </w:r>
      <w:r w:rsidR="00247725">
        <w:rPr>
          <w:rFonts w:hAnsi="Times New Roman" w:ascii="Times New Roman"/>
        </w:rPr>
        <w:t xml:space="preserve">. SZ-a, te je određeno drugo ročište radi glasovanja o </w:t>
      </w:r>
      <w:r w:rsidR="009D17C9">
        <w:rPr>
          <w:rFonts w:hAnsi="Times New Roman" w:ascii="Times New Roman"/>
        </w:rPr>
        <w:t xml:space="preserve">novom </w:t>
      </w:r>
      <w:r w:rsidR="00FE70A3">
        <w:rPr>
          <w:rFonts w:hAnsi="Times New Roman" w:ascii="Times New Roman"/>
        </w:rPr>
        <w:t xml:space="preserve">Izmijenjenom </w:t>
      </w:r>
      <w:r w:rsidR="00247725">
        <w:rPr>
          <w:rFonts w:hAnsi="Times New Roman" w:ascii="Times New Roman"/>
        </w:rPr>
        <w:t>planu restrukturiranja</w:t>
      </w:r>
      <w:r w:rsidR="00FE70A3">
        <w:rPr>
          <w:rFonts w:hAnsi="Times New Roman" w:ascii="Times New Roman"/>
        </w:rPr>
        <w:t>,</w:t>
      </w:r>
      <w:r w:rsidR="00FE70A3" w:rsidRPr="00FE70A3">
        <w:rPr>
          <w:rFonts w:hAnsi="Times New Roman" w:ascii="Times New Roman"/>
        </w:rPr>
        <w:t xml:space="preserve"> </w:t>
      </w:r>
      <w:r w:rsidR="00FE70A3">
        <w:rPr>
          <w:rFonts w:hAnsi="Times New Roman" w:ascii="Times New Roman"/>
        </w:rPr>
        <w:t>objavljenom na mrežnoj stranici e-Oglasna ploča suda 7. lipnja 2018.,</w:t>
      </w:r>
      <w:r w:rsidR="00FE70A3" w:rsidRPr="007757E7">
        <w:rPr>
          <w:rFonts w:hAnsi="Times New Roman" w:ascii="Times New Roman"/>
        </w:rPr>
        <w:t xml:space="preserve"> </w:t>
      </w:r>
      <w:r w:rsidR="00247725">
        <w:rPr>
          <w:rFonts w:hAnsi="Times New Roman" w:ascii="Times New Roman"/>
        </w:rPr>
        <w:t xml:space="preserve"> za dan </w:t>
      </w:r>
      <w:r w:rsidR="00FE70A3">
        <w:rPr>
          <w:rFonts w:hAnsi="Times New Roman" w:ascii="Times New Roman"/>
        </w:rPr>
        <w:t>20. lipnja 2018</w:t>
      </w:r>
      <w:r w:rsidR="006E0683">
        <w:rPr>
          <w:rFonts w:hAnsi="Times New Roman" w:ascii="Times New Roman"/>
        </w:rPr>
        <w:t xml:space="preserve">. </w:t>
      </w:r>
    </w:p>
    <w:p w:rsidRDefault="007757E7" w:rsidP="007757E7" w:rsidR="007757E7" w:rsidRPr="007757E7">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Prema</w:t>
      </w:r>
      <w:r w:rsidR="00FE70A3">
        <w:rPr>
          <w:rFonts w:hAnsi="Times New Roman" w:ascii="Times New Roman"/>
        </w:rPr>
        <w:t xml:space="preserve"> odredbi</w:t>
      </w:r>
      <w:r w:rsidRPr="007757E7">
        <w:rPr>
          <w:rFonts w:hAnsi="Times New Roman" w:ascii="Times New Roman"/>
        </w:rPr>
        <w:t xml:space="preserve"> čl. 58. </w:t>
      </w:r>
      <w:r w:rsidR="00FE70A3">
        <w:rPr>
          <w:rFonts w:hAnsi="Times New Roman" w:ascii="Times New Roman"/>
        </w:rPr>
        <w:t xml:space="preserve">st. 1. </w:t>
      </w:r>
      <w:r w:rsidRPr="007757E7">
        <w:rPr>
          <w:rFonts w:hAnsi="Times New Roman" w:ascii="Times New Roman"/>
        </w:rPr>
        <w:t>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r w:rsidR="00FE70A3">
        <w:rPr>
          <w:rFonts w:hAnsi="Times New Roman" w:ascii="Times New Roman"/>
        </w:rPr>
        <w:t xml:space="preserve"> Sukladno odredbi čl. 58. st. 2. SZ-a vjerovnici nazočni na ročištu glasuju na propisanom obrascu za glasovanje, a ako vjerovnici s pravom glasa ne glasuju niti na tom ročištu, smatrat će se da su glasovali protiv plana restrukturiranja.</w:t>
      </w:r>
    </w:p>
    <w:p w:rsidRDefault="007757E7" w:rsidP="007757E7" w:rsidR="007757E7" w:rsidRPr="007757E7">
      <w:pPr>
        <w:ind w:firstLine="708"/>
        <w:jc w:val="both"/>
        <w:rPr>
          <w:rFonts w:hAnsi="Times New Roman" w:ascii="Times New Roman"/>
        </w:rPr>
      </w:pPr>
    </w:p>
    <w:p w:rsidRDefault="00FE70A3" w:rsidP="00FE70A3" w:rsidR="007757E7">
      <w:pPr>
        <w:ind w:firstLine="708"/>
        <w:jc w:val="both"/>
        <w:rPr>
          <w:rFonts w:hAnsi="Times New Roman" w:ascii="Times New Roman"/>
        </w:rPr>
      </w:pPr>
      <w:r>
        <w:rPr>
          <w:rFonts w:hAnsi="Times New Roman" w:ascii="Times New Roman"/>
        </w:rPr>
        <w:t xml:space="preserve">Odredbom čl. 59. st. 1. SZ-a propisano je da svaka skupina vjerovnika s pravom glasa odvojeno glasuje o planu restrukturiranja, a odredbom stavka 2. istog članka određeno je da će se smatrat </w:t>
      </w:r>
      <w:r w:rsidR="007757E7" w:rsidRPr="007757E7">
        <w:rPr>
          <w:rFonts w:hAnsi="Times New Roman" w:ascii="Times New Roman"/>
        </w:rPr>
        <w:t xml:space="preserve">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7757E7" w:rsidP="007757E7" w:rsidR="007757E7" w:rsidRPr="007757E7">
      <w:pPr>
        <w:ind w:firstLine="708"/>
        <w:jc w:val="both"/>
        <w:rPr>
          <w:rFonts w:hAnsi="Times New Roman" w:ascii="Times New Roman"/>
        </w:rPr>
      </w:pPr>
    </w:p>
    <w:p w:rsidRDefault="007757E7" w:rsidP="00FE70A3" w:rsidR="00FE70A3" w:rsidRPr="0061510C">
      <w:pPr>
        <w:ind w:firstLine="708"/>
        <w:jc w:val="both"/>
        <w:rPr>
          <w:rFonts w:hAnsi="Times New Roman" w:ascii="Times New Roman"/>
        </w:rPr>
      </w:pPr>
      <w:r w:rsidRPr="007757E7">
        <w:rPr>
          <w:rFonts w:hAnsi="Times New Roman" w:ascii="Times New Roman"/>
        </w:rPr>
        <w:t xml:space="preserve">U konkretnom slučaju </w:t>
      </w:r>
      <w:r w:rsidR="009F18CC">
        <w:rPr>
          <w:rFonts w:hAnsi="Times New Roman" w:ascii="Times New Roman"/>
        </w:rPr>
        <w:t xml:space="preserve">vjerovnici </w:t>
      </w:r>
      <w:r w:rsidR="00EC31A1">
        <w:rPr>
          <w:rFonts w:hAnsi="Times New Roman" w:ascii="Times New Roman"/>
        </w:rPr>
        <w:t>s</w:t>
      </w:r>
      <w:r w:rsidR="009F18CC">
        <w:rPr>
          <w:rFonts w:hAnsi="Times New Roman" w:ascii="Times New Roman"/>
        </w:rPr>
        <w:t xml:space="preserve">u </w:t>
      </w:r>
      <w:r w:rsidR="00EC31A1">
        <w:rPr>
          <w:rFonts w:hAnsi="Times New Roman" w:ascii="Times New Roman"/>
        </w:rPr>
        <w:t xml:space="preserve">u Izmijenjenom </w:t>
      </w:r>
      <w:r w:rsidR="009F18CC">
        <w:rPr>
          <w:rFonts w:hAnsi="Times New Roman" w:ascii="Times New Roman"/>
        </w:rPr>
        <w:t xml:space="preserve">planu restrukturiranja podijeljeni u </w:t>
      </w:r>
      <w:r w:rsidR="00EC31A1">
        <w:rPr>
          <w:rFonts w:hAnsi="Times New Roman" w:ascii="Times New Roman"/>
        </w:rPr>
        <w:t xml:space="preserve">dvije </w:t>
      </w:r>
      <w:r w:rsidR="009F18CC">
        <w:rPr>
          <w:rFonts w:hAnsi="Times New Roman" w:ascii="Times New Roman"/>
        </w:rPr>
        <w:t>skupine,</w:t>
      </w:r>
      <w:r w:rsidR="00EC31A1">
        <w:rPr>
          <w:rFonts w:hAnsi="Times New Roman" w:ascii="Times New Roman"/>
        </w:rPr>
        <w:t xml:space="preserve"> i to: </w:t>
      </w:r>
      <w:r w:rsidR="00FE70A3">
        <w:rPr>
          <w:rFonts w:hAnsi="Times New Roman" w:ascii="Times New Roman"/>
        </w:rPr>
        <w:t>v</w:t>
      </w:r>
      <w:r w:rsidR="00FE70A3" w:rsidRPr="0061510C">
        <w:rPr>
          <w:rFonts w:hAnsi="Times New Roman" w:ascii="Times New Roman"/>
        </w:rPr>
        <w:t>jerovnici – tip namirenja A: ključni vjerovnici banke i povezana društva</w:t>
      </w:r>
    </w:p>
    <w:p w:rsidRDefault="00FE70A3" w:rsidP="00FE70A3" w:rsidR="009F18CC">
      <w:pPr>
        <w:jc w:val="both"/>
        <w:rPr>
          <w:rFonts w:hAnsi="Times New Roman" w:ascii="Times New Roman"/>
        </w:rPr>
      </w:pPr>
      <w:r>
        <w:rPr>
          <w:rFonts w:hAnsi="Times New Roman" w:ascii="Times New Roman"/>
        </w:rPr>
        <w:lastRenderedPageBreak/>
        <w:t>i v</w:t>
      </w:r>
      <w:r w:rsidRPr="0061510C">
        <w:rPr>
          <w:rFonts w:hAnsi="Times New Roman" w:ascii="Times New Roman"/>
        </w:rPr>
        <w:t>jerovnici – tip namirenja B: ostali vjerovnici</w:t>
      </w:r>
      <w:r>
        <w:rPr>
          <w:rFonts w:hAnsi="Times New Roman" w:ascii="Times New Roman"/>
        </w:rPr>
        <w:t>.</w:t>
      </w:r>
    </w:p>
    <w:p w:rsidRDefault="009F18CC" w:rsidP="007757E7" w:rsidR="009F18CC">
      <w:pPr>
        <w:ind w:firstLine="708"/>
        <w:jc w:val="both"/>
        <w:rPr>
          <w:rFonts w:hAnsi="Times New Roman" w:ascii="Times New Roman"/>
        </w:rPr>
      </w:pPr>
    </w:p>
    <w:p w:rsidRDefault="003B3692" w:rsidP="00FE70A3" w:rsidR="007C4BAB">
      <w:pPr>
        <w:ind w:firstLine="708"/>
        <w:jc w:val="both"/>
        <w:rPr>
          <w:rFonts w:hAnsi="Times New Roman" w:ascii="Times New Roman"/>
        </w:rPr>
      </w:pPr>
      <w:r>
        <w:rPr>
          <w:rFonts w:hAnsi="Times New Roman" w:ascii="Times New Roman"/>
        </w:rPr>
        <w:t xml:space="preserve">Na ročištu za glasovanje o Izmijenjenom planu restrukturiranja sud je sastavio tablicu rezultata glasanja vjerovnika 1. skupine i vjerovnika 2. skupine. Dakle, </w:t>
      </w:r>
      <w:r w:rsidR="007C4BAB">
        <w:rPr>
          <w:rFonts w:hAnsi="Times New Roman" w:ascii="Times New Roman"/>
        </w:rPr>
        <w:t>u 1. skupini vjerovnika za Izmijenjeni plan restrukturiranja glasa</w:t>
      </w:r>
      <w:r w:rsidR="00FE70A3">
        <w:rPr>
          <w:rFonts w:hAnsi="Times New Roman" w:ascii="Times New Roman"/>
        </w:rPr>
        <w:t>la su oba vjerovnika svrstana u 1. skupinu vjerovnika, i to Zagrebačka banka d.d. Zagreb, Trg bana Josipa Jelačića 10, i PET-PROM d.o.o., Zagreb, Vrtni put 5, a čije tražbine u zbroju iznosu 104.630.315,99 kn, tj. 100% od ukupno utvrđenih tražbina vjerovnika 1. skupine.</w:t>
      </w:r>
      <w:r w:rsidR="00E12B4F">
        <w:rPr>
          <w:rFonts w:hAnsi="Times New Roman" w:ascii="Times New Roman"/>
        </w:rPr>
        <w:t xml:space="preserve"> U 2. skupini vjerovnika za Izmijenjeni plan restrukturiranja glasalo je ukupno </w:t>
      </w:r>
      <w:r w:rsidR="00FE70A3">
        <w:rPr>
          <w:rFonts w:hAnsi="Times New Roman" w:ascii="Times New Roman"/>
        </w:rPr>
        <w:t>9</w:t>
      </w:r>
      <w:r w:rsidR="00E12B4F">
        <w:rPr>
          <w:rFonts w:hAnsi="Times New Roman" w:ascii="Times New Roman"/>
        </w:rPr>
        <w:t xml:space="preserve"> vjerovnika</w:t>
      </w:r>
      <w:r w:rsidR="009D17C9">
        <w:rPr>
          <w:rFonts w:hAnsi="Times New Roman" w:ascii="Times New Roman"/>
        </w:rPr>
        <w:t xml:space="preserve"> (i to: vjerovnici BRIEFING E-SERVISI d.o.o. Zagreb, EXPLORIA d.o.o. Metković, GRAML d.o.o. Zagreb, PET-PROM NEKRETNINE d.o.o. Zagreb, SBS spa, Italija, SE-MARK d.o.o. Sesvete, TAPESS, d.o.o. Kastav, TEICO d.o.o. Zagreb, VIPnet d.o.o. Zagreb)</w:t>
      </w:r>
      <w:r w:rsidR="00E12B4F">
        <w:rPr>
          <w:rFonts w:hAnsi="Times New Roman" w:ascii="Times New Roman"/>
        </w:rPr>
        <w:t xml:space="preserve">, odnosno vjerovnici čije tražbine u zbroju iznose </w:t>
      </w:r>
      <w:r w:rsidR="00FE70A3">
        <w:rPr>
          <w:rFonts w:hAnsi="Times New Roman" w:ascii="Times New Roman"/>
        </w:rPr>
        <w:t>400.177,30</w:t>
      </w:r>
      <w:r w:rsidR="00E12B4F">
        <w:rPr>
          <w:rFonts w:hAnsi="Times New Roman" w:ascii="Times New Roman"/>
        </w:rPr>
        <w:t xml:space="preserve"> kn, odnosno </w:t>
      </w:r>
      <w:r w:rsidR="00FE70A3">
        <w:rPr>
          <w:rFonts w:hAnsi="Times New Roman" w:ascii="Times New Roman"/>
        </w:rPr>
        <w:t>89,827</w:t>
      </w:r>
      <w:r w:rsidR="00E12B4F">
        <w:rPr>
          <w:rFonts w:hAnsi="Times New Roman" w:ascii="Times New Roman"/>
        </w:rPr>
        <w:t xml:space="preserve">%, dok su protiv Izmijenjenog plana restrukturiranja glasali </w:t>
      </w:r>
      <w:r w:rsidR="009D17C9">
        <w:rPr>
          <w:rFonts w:hAnsi="Times New Roman" w:ascii="Times New Roman"/>
        </w:rPr>
        <w:t xml:space="preserve">preostali </w:t>
      </w:r>
      <w:r w:rsidR="00E12B4F">
        <w:rPr>
          <w:rFonts w:hAnsi="Times New Roman" w:ascii="Times New Roman"/>
        </w:rPr>
        <w:t xml:space="preserve">vjerovnici </w:t>
      </w:r>
      <w:r w:rsidR="009D17C9">
        <w:rPr>
          <w:rFonts w:hAnsi="Times New Roman" w:ascii="Times New Roman"/>
        </w:rPr>
        <w:t xml:space="preserve">svrstani u 2. skupinu, a </w:t>
      </w:r>
      <w:r w:rsidR="00E12B4F">
        <w:rPr>
          <w:rFonts w:hAnsi="Times New Roman" w:ascii="Times New Roman"/>
        </w:rPr>
        <w:t xml:space="preserve">čije tražbine u zbroju iznose </w:t>
      </w:r>
      <w:r w:rsidR="00FE70A3">
        <w:rPr>
          <w:rFonts w:hAnsi="Times New Roman" w:ascii="Times New Roman"/>
        </w:rPr>
        <w:t>45.321,34</w:t>
      </w:r>
      <w:r w:rsidR="00E12B4F">
        <w:rPr>
          <w:rFonts w:hAnsi="Times New Roman" w:ascii="Times New Roman"/>
        </w:rPr>
        <w:t xml:space="preserve"> kn, odnosno </w:t>
      </w:r>
      <w:r w:rsidR="00FE70A3">
        <w:rPr>
          <w:rFonts w:hAnsi="Times New Roman" w:ascii="Times New Roman"/>
        </w:rPr>
        <w:t>10,173</w:t>
      </w:r>
      <w:r w:rsidR="00E12B4F">
        <w:rPr>
          <w:rFonts w:hAnsi="Times New Roman" w:ascii="Times New Roman"/>
        </w:rPr>
        <w:t xml:space="preserve">% od ukupno utvrđenih tražbina vjerovnika 2. skupine koje iznose ukupno </w:t>
      </w:r>
      <w:r w:rsidR="00FE70A3">
        <w:rPr>
          <w:rFonts w:hAnsi="Times New Roman" w:ascii="Times New Roman"/>
        </w:rPr>
        <w:t>445.498,64</w:t>
      </w:r>
      <w:r w:rsidR="00E12B4F">
        <w:rPr>
          <w:rFonts w:hAnsi="Times New Roman" w:ascii="Times New Roman"/>
        </w:rPr>
        <w:t xml:space="preserve"> kn. </w:t>
      </w:r>
    </w:p>
    <w:p w:rsidRDefault="007C4BAB" w:rsidP="007C4BAB" w:rsidR="007C4BAB">
      <w:pPr>
        <w:ind w:firstLine="708"/>
        <w:jc w:val="both"/>
        <w:rPr>
          <w:rFonts w:hAnsi="Times New Roman" w:ascii="Times New Roman"/>
        </w:rPr>
      </w:pPr>
    </w:p>
    <w:p w:rsidRDefault="00E12B4F" w:rsidP="00E12B4F" w:rsidR="00E12B4F">
      <w:pPr>
        <w:ind w:firstLine="708"/>
        <w:jc w:val="both"/>
        <w:rPr>
          <w:rFonts w:hAnsi="Times New Roman" w:ascii="Times New Roman"/>
        </w:rPr>
      </w:pPr>
      <w:r>
        <w:rPr>
          <w:rFonts w:hAnsi="Times New Roman" w:ascii="Times New Roman"/>
        </w:rPr>
        <w:t xml:space="preserve">Dakle, utvrđeno je </w:t>
      </w:r>
      <w:r w:rsidRPr="00814929">
        <w:rPr>
          <w:rFonts w:hAnsi="Times New Roman" w:ascii="Times New Roman"/>
        </w:rPr>
        <w:t>da je za</w:t>
      </w:r>
      <w:r>
        <w:rPr>
          <w:rFonts w:hAnsi="Times New Roman" w:ascii="Times New Roman"/>
        </w:rPr>
        <w:t xml:space="preserve"> Izmijenjeni p</w:t>
      </w:r>
      <w:r w:rsidRPr="00814929">
        <w:rPr>
          <w:rFonts w:hAnsi="Times New Roman" w:ascii="Times New Roman"/>
        </w:rPr>
        <w:t xml:space="preserve">lan restrukturiranja glasovala većina svih vjerovnika </w:t>
      </w:r>
      <w:r>
        <w:rPr>
          <w:rFonts w:hAnsi="Times New Roman" w:ascii="Times New Roman"/>
        </w:rPr>
        <w:t>(</w:t>
      </w:r>
      <w:r w:rsidR="008D5388">
        <w:rPr>
          <w:rFonts w:hAnsi="Times New Roman" w:ascii="Times New Roman"/>
        </w:rPr>
        <w:t>11</w:t>
      </w:r>
      <w:r>
        <w:rPr>
          <w:rFonts w:hAnsi="Times New Roman" w:ascii="Times New Roman"/>
        </w:rPr>
        <w:t xml:space="preserve"> vjerovnika od ukupno </w:t>
      </w:r>
      <w:r w:rsidR="008D5388">
        <w:rPr>
          <w:rFonts w:hAnsi="Times New Roman" w:ascii="Times New Roman"/>
        </w:rPr>
        <w:t xml:space="preserve">18 </w:t>
      </w:r>
      <w:r>
        <w:rPr>
          <w:rFonts w:hAnsi="Times New Roman" w:ascii="Times New Roman"/>
        </w:rPr>
        <w:t xml:space="preserve">vjerovnika) </w:t>
      </w:r>
      <w:r w:rsidRPr="00814929">
        <w:rPr>
          <w:rFonts w:hAnsi="Times New Roman" w:ascii="Times New Roman"/>
        </w:rPr>
        <w:t>te da zbroj tražbina vjerovnika</w:t>
      </w:r>
      <w:r>
        <w:rPr>
          <w:rFonts w:hAnsi="Times New Roman" w:ascii="Times New Roman"/>
        </w:rPr>
        <w:t xml:space="preserve"> u svakoj od dvije skupine vjerovnika,</w:t>
      </w:r>
      <w:r w:rsidRPr="00814929">
        <w:rPr>
          <w:rFonts w:hAnsi="Times New Roman" w:ascii="Times New Roman"/>
        </w:rPr>
        <w:t xml:space="preserve"> koji su glasovali za plan</w:t>
      </w:r>
      <w:r>
        <w:rPr>
          <w:rFonts w:hAnsi="Times New Roman" w:ascii="Times New Roman"/>
        </w:rPr>
        <w:t>,</w:t>
      </w:r>
      <w:r w:rsidRPr="00814929">
        <w:rPr>
          <w:rFonts w:hAnsi="Times New Roman" w:ascii="Times New Roman"/>
        </w:rPr>
        <w:t xml:space="preserve"> dvostruko prelazi zbroj tražbina vjerovnika koji su gla</w:t>
      </w:r>
      <w:r>
        <w:rPr>
          <w:rFonts w:hAnsi="Times New Roman" w:ascii="Times New Roman"/>
        </w:rPr>
        <w:t>sovali protiv prihvaćanja plana (čl. 59. st. 2. SZ-a).</w:t>
      </w:r>
    </w:p>
    <w:p w:rsidRDefault="00E12B4F" w:rsidP="007757E7" w:rsidR="00E12B4F">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Sukladno odredbi čl. 61. st. 1. SZ-a sud će rješenjem utvrditi prihvaćanje plana restrukturiranja i potvrditi predstečajni sporazum ako vjerovnici prihvate plan restrukturiranja, osim u slučaju ako se ispune određeni</w:t>
      </w:r>
      <w:r w:rsidR="00707F87">
        <w:rPr>
          <w:rFonts w:hAnsi="Times New Roman" w:ascii="Times New Roman"/>
        </w:rPr>
        <w:t>,</w:t>
      </w:r>
      <w:r w:rsidRPr="007757E7">
        <w:rPr>
          <w:rFonts w:hAnsi="Times New Roman" w:ascii="Times New Roman"/>
        </w:rPr>
        <w:t xml:space="preserve"> u istom članku</w:t>
      </w:r>
      <w:r w:rsidR="00707F87">
        <w:rPr>
          <w:rFonts w:hAnsi="Times New Roman" w:ascii="Times New Roman"/>
        </w:rPr>
        <w:t>,</w:t>
      </w:r>
      <w:r w:rsidRPr="007757E7">
        <w:rPr>
          <w:rFonts w:hAnsi="Times New Roman" w:ascii="Times New Roman"/>
        </w:rPr>
        <w:t xml:space="preserve">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7757E7" w:rsidP="007757E7" w:rsidR="007757E7" w:rsidRPr="007757E7">
      <w:pPr>
        <w:ind w:firstLine="708"/>
        <w:jc w:val="both"/>
        <w:rPr>
          <w:rFonts w:hAnsi="Times New Roman" w:ascii="Times New Roman"/>
        </w:rPr>
      </w:pPr>
    </w:p>
    <w:p w:rsidRDefault="007757E7" w:rsidP="007757E7" w:rsidR="007757E7" w:rsidRPr="007757E7">
      <w:pPr>
        <w:ind w:firstLine="708"/>
        <w:jc w:val="both"/>
        <w:rPr>
          <w:rFonts w:hAnsi="Times New Roman" w:ascii="Times New Roman"/>
        </w:rPr>
      </w:pPr>
      <w:r w:rsidRPr="007757E7">
        <w:rPr>
          <w:rFonts w:hAnsi="Times New Roman" w:ascii="Times New Roman"/>
        </w:rPr>
        <w:t xml:space="preserve">Budući da su na ročištu za glasovanje </w:t>
      </w:r>
      <w:r w:rsidR="003B3692">
        <w:rPr>
          <w:rFonts w:hAnsi="Times New Roman" w:ascii="Times New Roman"/>
        </w:rPr>
        <w:t xml:space="preserve">Izmijenjeni </w:t>
      </w:r>
      <w:r w:rsidRPr="007757E7">
        <w:rPr>
          <w:rFonts w:hAnsi="Times New Roman" w:ascii="Times New Roman"/>
        </w:rPr>
        <w:t>plan restrukturiranja prihvatili vjerovnici koji su činili potrebne većine iz čl. 59. SZ-a, a sud nije na</w:t>
      </w:r>
      <w:r w:rsidR="003B3692">
        <w:rPr>
          <w:rFonts w:hAnsi="Times New Roman" w:ascii="Times New Roman"/>
        </w:rPr>
        <w:t>šao da bi bio ispunjen koji od Z</w:t>
      </w:r>
      <w:r w:rsidRPr="007757E7">
        <w:rPr>
          <w:rFonts w:hAnsi="Times New Roman" w:ascii="Times New Roman"/>
        </w:rPr>
        <w:t>akonom propisan</w:t>
      </w:r>
      <w:r w:rsidR="003B3692">
        <w:rPr>
          <w:rFonts w:hAnsi="Times New Roman" w:ascii="Times New Roman"/>
        </w:rPr>
        <w:t>ih</w:t>
      </w:r>
      <w:r w:rsidRPr="007757E7">
        <w:rPr>
          <w:rFonts w:hAnsi="Times New Roman" w:ascii="Times New Roman"/>
        </w:rPr>
        <w:t xml:space="preserve">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E83440" w:rsidP="00F854C8" w:rsidR="00E83440" w:rsidRPr="005A04B6">
      <w:pPr>
        <w:rPr>
          <w:rFonts w:hAnsi="Times New Roman" w:ascii="Times New Roman"/>
        </w:rPr>
      </w:pPr>
    </w:p>
    <w:p w:rsidRDefault="00514EC0" w:rsidP="009D17C9" w:rsidR="00F854C8" w:rsidRPr="005A04B6">
      <w:pPr>
        <w:jc w:val="center"/>
        <w:rPr>
          <w:rFonts w:hAnsi="Times New Roman" w:ascii="Times New Roman"/>
        </w:rPr>
      </w:pPr>
      <w:r w:rsidRPr="005A04B6">
        <w:rPr>
          <w:rFonts w:hAnsi="Times New Roman" w:ascii="Times New Roman"/>
        </w:rPr>
        <w:t>U Karlovcu</w:t>
      </w:r>
      <w:r w:rsidR="00F854C8" w:rsidRPr="005A04B6">
        <w:rPr>
          <w:rFonts w:hAnsi="Times New Roman" w:ascii="Times New Roman"/>
        </w:rPr>
        <w:t xml:space="preserve">, </w:t>
      </w:r>
      <w:r w:rsidR="00707F87">
        <w:rPr>
          <w:rFonts w:hAnsi="Times New Roman" w:ascii="Times New Roman"/>
        </w:rPr>
        <w:t>21. lipnja 2018.</w:t>
      </w:r>
    </w:p>
    <w:p w:rsidRDefault="00F854C8" w:rsidP="00C37FE9" w:rsidR="00F854C8"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w:t>
      </w:r>
      <w:r w:rsidRPr="005A04B6">
        <w:rPr>
          <w:rFonts w:hAnsi="Times New Roman" w:ascii="Times New Roman"/>
        </w:rPr>
        <w:t xml:space="preserve">  </w:t>
      </w:r>
      <w:r w:rsidR="00C37FE9" w:rsidRPr="005A04B6">
        <w:rPr>
          <w:rFonts w:hAnsi="Times New Roman" w:ascii="Times New Roman"/>
        </w:rPr>
        <w:t>S</w:t>
      </w:r>
      <w:r w:rsidRPr="005A04B6">
        <w:rPr>
          <w:rFonts w:hAnsi="Times New Roman" w:ascii="Times New Roman"/>
        </w:rPr>
        <w:t>udac:</w:t>
      </w:r>
    </w:p>
    <w:p w:rsidRDefault="00F854C8" w:rsidP="00C37FE9" w:rsidR="00B25462"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Goranka Boljkovac</w:t>
      </w:r>
      <w:r w:rsidR="00B25462" w:rsidRPr="005A04B6">
        <w:rPr>
          <w:rFonts w:hAnsi="Times New Roman" w:ascii="Times New Roman"/>
        </w:rPr>
        <w:t>, v.r.</w:t>
      </w:r>
    </w:p>
    <w:p w:rsidRDefault="00B25462" w:rsidP="00C37FE9" w:rsidR="00B25462" w:rsidRPr="005A04B6">
      <w:pPr>
        <w:jc w:val="both"/>
        <w:rPr>
          <w:rFonts w:hAnsi="Times New Roman" w:ascii="Times New Roman"/>
        </w:rPr>
      </w:pPr>
    </w:p>
    <w:p w:rsidRDefault="00C37FE9" w:rsidP="00C37FE9" w:rsidR="00B25462" w:rsidRPr="005A04B6">
      <w:pPr>
        <w:jc w:val="both"/>
        <w:rPr>
          <w:rFonts w:hAnsi="Times New Roman" w:ascii="Times New Roman"/>
        </w:rPr>
      </w:pPr>
      <w:r w:rsidRPr="005A04B6">
        <w:rPr>
          <w:rFonts w:hAnsi="Times New Roman" w:ascii="Times New Roman"/>
        </w:rPr>
        <w:t xml:space="preserve">                                                                                                                   </w:t>
      </w:r>
      <w:r w:rsidR="00B25462" w:rsidRPr="005A04B6">
        <w:rPr>
          <w:rFonts w:hAnsi="Times New Roman" w:ascii="Times New Roman"/>
        </w:rPr>
        <w:t>Za točnost otpravka-</w:t>
      </w:r>
    </w:p>
    <w:p w:rsidRDefault="00C37FE9" w:rsidP="00C37FE9" w:rsidR="00B25462" w:rsidRPr="005A04B6">
      <w:pPr>
        <w:ind w:left="6372"/>
        <w:jc w:val="both"/>
        <w:rPr>
          <w:rFonts w:hAnsi="Times New Roman" w:ascii="Times New Roman"/>
        </w:rPr>
      </w:pPr>
      <w:r w:rsidRPr="005A04B6">
        <w:rPr>
          <w:rFonts w:hAnsi="Times New Roman" w:ascii="Times New Roman"/>
        </w:rPr>
        <w:t xml:space="preserve">        o</w:t>
      </w:r>
      <w:r w:rsidR="00B25462" w:rsidRPr="005A04B6">
        <w:rPr>
          <w:rFonts w:hAnsi="Times New Roman" w:ascii="Times New Roman"/>
        </w:rPr>
        <w:t>vlašteni službenik:</w:t>
      </w:r>
    </w:p>
    <w:p w:rsidRDefault="00C37FE9" w:rsidP="00C37FE9" w:rsidR="00F854C8" w:rsidRPr="005A04B6">
      <w:pPr>
        <w:tabs>
          <w:tab w:pos="6900" w:val="left"/>
        </w:tabs>
        <w:rPr>
          <w:rFonts w:hAnsi="Times New Roman" w:ascii="Times New Roman"/>
        </w:rPr>
      </w:pPr>
      <w:r w:rsidRPr="005A04B6">
        <w:rPr>
          <w:rFonts w:hAnsi="Times New Roman" w:ascii="Times New Roman"/>
        </w:rPr>
        <w:tab/>
      </w:r>
      <w:r w:rsidR="00707F87" w:rsidRPr="00707F87">
        <w:rPr>
          <w:rFonts w:hAnsi="Times New Roman" w:ascii="Times New Roman"/>
        </w:rPr>
        <w:t>Renata Klokočki</w:t>
      </w: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F854C8" w:rsidRPr="005A04B6">
      <w:pPr>
        <w:rPr>
          <w:rFonts w:hAnsi="Times New Roman" w:ascii="Times New Roman"/>
        </w:rPr>
      </w:pPr>
      <w:r>
        <w:rPr>
          <w:rFonts w:hAnsi="Times New Roman" w:ascii="Times New Roman"/>
        </w:rPr>
        <w:t>U</w:t>
      </w:r>
      <w:r w:rsidR="00C37FE9" w:rsidRPr="005A04B6">
        <w:rPr>
          <w:rFonts w:hAnsi="Times New Roman" w:ascii="Times New Roman"/>
        </w:rPr>
        <w:t>puta o pravnom lijeku</w:t>
      </w:r>
      <w:r w:rsidR="00F854C8" w:rsidRPr="005A04B6">
        <w:rPr>
          <w:rFonts w:hAnsi="Times New Roman" w:ascii="Times New Roman"/>
        </w:rPr>
        <w:t>:</w:t>
      </w:r>
    </w:p>
    <w:p w:rsidRDefault="00E83440" w:rsidP="00E83440" w:rsidR="00E83440" w:rsidRPr="005A04B6">
      <w:pPr>
        <w:jc w:val="both"/>
        <w:rPr>
          <w:rFonts w:hAnsi="Times New Roman" w:ascii="Times New Roman"/>
        </w:rPr>
      </w:pPr>
      <w:r w:rsidRPr="005A04B6">
        <w:rPr>
          <w:rFonts w:hAnsi="Times New Roman" w:ascii="Times New Roman"/>
        </w:rPr>
        <w:t xml:space="preserve">Protiv ovog rješenja </w:t>
      </w:r>
      <w:r w:rsidR="00BE48EF">
        <w:rPr>
          <w:rFonts w:hAnsi="Times New Roman" w:ascii="Times New Roman"/>
        </w:rPr>
        <w:t>može se izjaviti žalba</w:t>
      </w:r>
      <w:r w:rsidRPr="005A04B6">
        <w:rPr>
          <w:rFonts w:hAnsi="Times New Roman" w:ascii="Times New Roman"/>
        </w:rPr>
        <w:t xml:space="preserve"> u roku od osam dana od isteka osmog dana od dana objave ovog rješenja na mrežnoj stranici e-Oglasna ploča sudova</w:t>
      </w:r>
      <w:r w:rsidR="00707F87">
        <w:rPr>
          <w:rFonts w:hAnsi="Times New Roman" w:ascii="Times New Roman"/>
        </w:rPr>
        <w:t>. Žalba se podnosi ovom sudu u 3</w:t>
      </w:r>
      <w:r w:rsidRPr="005A04B6">
        <w:rPr>
          <w:rFonts w:hAnsi="Times New Roman" w:ascii="Times New Roman"/>
        </w:rPr>
        <w:t xml:space="preserve"> primjerka, a o žalbi odlučuje Visoki trgovački sud Republike Hrvatske.</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E4635F" w:rsidP="00A75097" w:rsidR="00E4635F" w:rsidRPr="005A04B6">
      <w:pPr>
        <w:rPr>
          <w:rFonts w:hAnsi="Times New Roman" w:ascii="Times New Roman"/>
        </w:rPr>
      </w:pPr>
    </w:p>
    <w:p w:rsidRDefault="00583492" w:rsidP="00A75097" w:rsidR="00A75097" w:rsidRPr="005A04B6">
      <w:pPr>
        <w:rPr>
          <w:rFonts w:hAnsi="Times New Roman" w:ascii="Times New Roman"/>
        </w:rPr>
      </w:pPr>
      <w:r w:rsidRPr="005A04B6">
        <w:rPr>
          <w:rFonts w:hAnsi="Times New Roman" w:ascii="Times New Roman"/>
        </w:rPr>
        <w:t xml:space="preserve">    </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AC1DCF" w:rsidP="002265DF" w:rsidR="00AC1DCF" w:rsidRPr="005A04B6">
      <w:pPr>
        <w:rPr>
          <w:rFonts w:hAnsi="Times New Roman" w:ascii="Times New Roman"/>
        </w:rPr>
      </w:pPr>
    </w:p>
    <w:sectPr w:rsidSect="000E1C5B" w:rsidR="00AC1DCF" w:rsidRPr="005A04B6">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5F2" w:rsidP="00624E2F" w:rsidR="00AF35F2">
      <w:r>
        <w:separator/>
      </w:r>
    </w:p>
  </w:endnote>
  <w:endnote w:id="0" w:type="continuationSeparator">
    <w:p w:rsidRDefault="00AF35F2" w:rsidP="00624E2F" w:rsidR="00AF35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5F2" w:rsidP="00624E2F" w:rsidR="00AF35F2">
      <w:r>
        <w:separator/>
      </w:r>
    </w:p>
  </w:footnote>
  <w:footnote w:id="0" w:type="continuationSeparator">
    <w:p w:rsidRDefault="00AF35F2" w:rsidP="00624E2F" w:rsidR="00AF35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6274646"/>
      <w:docPartObj>
        <w:docPartGallery w:val="Page Numbers (Top of Page)"/>
        <w:docPartUnique/>
      </w:docPartObj>
    </w:sdtPr>
    <w:sdtEndPr/>
    <w:sdtContent>
      <w:p w:rsidRDefault="00AF35F2" w:rsidR="00AF35F2">
        <w:pPr>
          <w:pStyle w:val="Zaglavlje"/>
          <w:jc w:val="center"/>
        </w:pPr>
        <w:r>
          <w:fldChar w:fldCharType="begin"/>
        </w:r>
        <w:r>
          <w:instrText>PAGE   \* MERGEFORMAT</w:instrText>
        </w:r>
        <w:r>
          <w:fldChar w:fldCharType="separate"/>
        </w:r>
        <w:r w:rsidR="00BE3A6D">
          <w:rPr>
            <w:noProof/>
          </w:rPr>
          <w:t>6</w:t>
        </w:r>
        <w:r>
          <w:fldChar w:fldCharType="end"/>
        </w:r>
      </w:p>
    </w:sdtContent>
  </w:sdt>
  <w:p w:rsidRDefault="00AF35F2" w:rsidP="00624E2F" w:rsidR="00AF35F2" w:rsidRPr="00624E2F">
    <w:pPr>
      <w:pStyle w:val="Zaglavlje"/>
      <w:jc w:val="right"/>
      <w:rPr>
        <w:rFonts w:hAnsi="Times New Roman" w:ascii="Times New Roman"/>
      </w:rPr>
    </w:pPr>
    <w:r>
      <w:rPr>
        <w:rFonts w:hAnsi="Times New Roman" w:ascii="Times New Roman"/>
      </w:rPr>
      <w:t>4</w:t>
    </w:r>
    <w:r w:rsidRPr="00624E2F">
      <w:rPr>
        <w:rFonts w:hAnsi="Times New Roman" w:ascii="Times New Roman"/>
      </w:rPr>
      <w:t xml:space="preserve"> St-</w:t>
    </w:r>
    <w:r w:rsidR="002448EB">
      <w:rPr>
        <w:rFonts w:hAnsi="Times New Roman" w:ascii="Times New Roman"/>
      </w:rPr>
      <w:t>2990</w:t>
    </w:r>
    <w:r>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37C0A"/>
    <w:rsid w:val="00050966"/>
    <w:rsid w:val="000831F1"/>
    <w:rsid w:val="000B0E3E"/>
    <w:rsid w:val="000C2C14"/>
    <w:rsid w:val="000E1C5B"/>
    <w:rsid w:val="000F147B"/>
    <w:rsid w:val="00100E9D"/>
    <w:rsid w:val="00102A56"/>
    <w:rsid w:val="00125606"/>
    <w:rsid w:val="0016127A"/>
    <w:rsid w:val="00181DBC"/>
    <w:rsid w:val="00185283"/>
    <w:rsid w:val="00185A30"/>
    <w:rsid w:val="001975BD"/>
    <w:rsid w:val="001A24EC"/>
    <w:rsid w:val="001B37EE"/>
    <w:rsid w:val="001E13C8"/>
    <w:rsid w:val="001F232C"/>
    <w:rsid w:val="001F30E6"/>
    <w:rsid w:val="002265DF"/>
    <w:rsid w:val="002448EB"/>
    <w:rsid w:val="00247725"/>
    <w:rsid w:val="002548EA"/>
    <w:rsid w:val="00285C44"/>
    <w:rsid w:val="00294254"/>
    <w:rsid w:val="00297BB5"/>
    <w:rsid w:val="002B2B5B"/>
    <w:rsid w:val="00314055"/>
    <w:rsid w:val="0032187C"/>
    <w:rsid w:val="00350083"/>
    <w:rsid w:val="00357EE0"/>
    <w:rsid w:val="00397A63"/>
    <w:rsid w:val="003B3692"/>
    <w:rsid w:val="003B3C10"/>
    <w:rsid w:val="003C26FD"/>
    <w:rsid w:val="003D4688"/>
    <w:rsid w:val="004157E8"/>
    <w:rsid w:val="004314A2"/>
    <w:rsid w:val="004602E9"/>
    <w:rsid w:val="00474653"/>
    <w:rsid w:val="004A3CCE"/>
    <w:rsid w:val="004B63A7"/>
    <w:rsid w:val="004F2049"/>
    <w:rsid w:val="004F613E"/>
    <w:rsid w:val="00500807"/>
    <w:rsid w:val="00514EC0"/>
    <w:rsid w:val="00534C59"/>
    <w:rsid w:val="00556ECA"/>
    <w:rsid w:val="00583492"/>
    <w:rsid w:val="00592BF9"/>
    <w:rsid w:val="0059468C"/>
    <w:rsid w:val="005960D6"/>
    <w:rsid w:val="00596FD7"/>
    <w:rsid w:val="005A04B6"/>
    <w:rsid w:val="005A2690"/>
    <w:rsid w:val="005A27D0"/>
    <w:rsid w:val="005A7273"/>
    <w:rsid w:val="005A7BFA"/>
    <w:rsid w:val="005C560D"/>
    <w:rsid w:val="005D1BE0"/>
    <w:rsid w:val="005E36A7"/>
    <w:rsid w:val="005F7ED8"/>
    <w:rsid w:val="006111E0"/>
    <w:rsid w:val="0061510C"/>
    <w:rsid w:val="00624E2F"/>
    <w:rsid w:val="006516F0"/>
    <w:rsid w:val="00661264"/>
    <w:rsid w:val="006B5224"/>
    <w:rsid w:val="006D19C2"/>
    <w:rsid w:val="006D5EDE"/>
    <w:rsid w:val="006D7019"/>
    <w:rsid w:val="006E0683"/>
    <w:rsid w:val="006E704E"/>
    <w:rsid w:val="006F34EC"/>
    <w:rsid w:val="006F5074"/>
    <w:rsid w:val="00707F87"/>
    <w:rsid w:val="00740E6C"/>
    <w:rsid w:val="00750FD4"/>
    <w:rsid w:val="00761C7B"/>
    <w:rsid w:val="00765631"/>
    <w:rsid w:val="007757E7"/>
    <w:rsid w:val="007815AD"/>
    <w:rsid w:val="007924CD"/>
    <w:rsid w:val="007C0AB9"/>
    <w:rsid w:val="007C4BAB"/>
    <w:rsid w:val="007E4552"/>
    <w:rsid w:val="00817434"/>
    <w:rsid w:val="00842C82"/>
    <w:rsid w:val="00861F5B"/>
    <w:rsid w:val="008639BF"/>
    <w:rsid w:val="0086652E"/>
    <w:rsid w:val="008717E2"/>
    <w:rsid w:val="00883352"/>
    <w:rsid w:val="008B38FE"/>
    <w:rsid w:val="008D5388"/>
    <w:rsid w:val="008F1BE4"/>
    <w:rsid w:val="00902ADC"/>
    <w:rsid w:val="0092108C"/>
    <w:rsid w:val="00937096"/>
    <w:rsid w:val="0096132D"/>
    <w:rsid w:val="009752BC"/>
    <w:rsid w:val="009A33B2"/>
    <w:rsid w:val="009C6B35"/>
    <w:rsid w:val="009D17C9"/>
    <w:rsid w:val="009F1630"/>
    <w:rsid w:val="009F18CC"/>
    <w:rsid w:val="00A45B86"/>
    <w:rsid w:val="00A75097"/>
    <w:rsid w:val="00A759D2"/>
    <w:rsid w:val="00A84356"/>
    <w:rsid w:val="00AC1DCF"/>
    <w:rsid w:val="00AE4D16"/>
    <w:rsid w:val="00AF2D9E"/>
    <w:rsid w:val="00AF35F2"/>
    <w:rsid w:val="00AF4EE6"/>
    <w:rsid w:val="00B07EA0"/>
    <w:rsid w:val="00B25462"/>
    <w:rsid w:val="00B34CC7"/>
    <w:rsid w:val="00B4592C"/>
    <w:rsid w:val="00B50A27"/>
    <w:rsid w:val="00B92F41"/>
    <w:rsid w:val="00BA7297"/>
    <w:rsid w:val="00BE3A6D"/>
    <w:rsid w:val="00BE48EF"/>
    <w:rsid w:val="00C0480D"/>
    <w:rsid w:val="00C15EEB"/>
    <w:rsid w:val="00C370D5"/>
    <w:rsid w:val="00C37FE9"/>
    <w:rsid w:val="00C64A9C"/>
    <w:rsid w:val="00C92140"/>
    <w:rsid w:val="00C962C4"/>
    <w:rsid w:val="00CA2526"/>
    <w:rsid w:val="00CB05E0"/>
    <w:rsid w:val="00CF6BB5"/>
    <w:rsid w:val="00D0304F"/>
    <w:rsid w:val="00D329BF"/>
    <w:rsid w:val="00D42DB0"/>
    <w:rsid w:val="00D45348"/>
    <w:rsid w:val="00D575C1"/>
    <w:rsid w:val="00D65412"/>
    <w:rsid w:val="00D80CC9"/>
    <w:rsid w:val="00D822C4"/>
    <w:rsid w:val="00D92875"/>
    <w:rsid w:val="00D97020"/>
    <w:rsid w:val="00DB4B11"/>
    <w:rsid w:val="00DB7EB4"/>
    <w:rsid w:val="00DD3EBB"/>
    <w:rsid w:val="00E12B4F"/>
    <w:rsid w:val="00E4635F"/>
    <w:rsid w:val="00E53088"/>
    <w:rsid w:val="00E60032"/>
    <w:rsid w:val="00E6073E"/>
    <w:rsid w:val="00E624AC"/>
    <w:rsid w:val="00E661B3"/>
    <w:rsid w:val="00E676AA"/>
    <w:rsid w:val="00E77A8D"/>
    <w:rsid w:val="00E81DA8"/>
    <w:rsid w:val="00E8252E"/>
    <w:rsid w:val="00E83440"/>
    <w:rsid w:val="00E8562B"/>
    <w:rsid w:val="00E930BA"/>
    <w:rsid w:val="00E9661B"/>
    <w:rsid w:val="00EA2934"/>
    <w:rsid w:val="00EB2AE9"/>
    <w:rsid w:val="00EB39CD"/>
    <w:rsid w:val="00EB4AE3"/>
    <w:rsid w:val="00EC31A1"/>
    <w:rsid w:val="00F205B6"/>
    <w:rsid w:val="00F8325A"/>
    <w:rsid w:val="00F83E1E"/>
    <w:rsid w:val="00F854C8"/>
    <w:rsid w:val="00F86B4C"/>
    <w:rsid w:val="00F907C9"/>
    <w:rsid w:val="00F927D4"/>
    <w:rsid w:val="00FB31E9"/>
    <w:rsid w:val="00FE275D"/>
    <w:rsid w:val="00FE59C4"/>
    <w:rsid w:val="00FE70A3"/>
    <w:rsid w:val="00FE7392"/>
    <w:rsid w:val="00FF4855"/>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semiHidden/>
    <w:rsid w:val="007757E7"/>
    <w:rPr>
      <w:rFonts w:cstheme="minorBidi" w:eastAsiaTheme="minorHAnsi" w:hAnsi="Times New Roman" w:ascii="Times New Roman"/>
      <w:sz w:val="24"/>
      <w:szCs w:val="24"/>
    </w:rPr>
  </w:style>
  <w:style w:customStyle="true" w:styleId="xbe" w:type="character">
    <w:name w:val="_xbe"/>
    <w:basedOn w:val="Zadanifontodlomka"/>
    <w:rsid w:val="00397A63"/>
  </w:style>
  <w:style w:styleId="Tekstrezerviranogmjesta" w:type="character">
    <w:name w:val="Placeholder Text"/>
    <w:basedOn w:val="Zadanifontodlomka"/>
    <w:uiPriority w:val="99"/>
    <w:semiHidden/>
    <w:rsid w:val="00BE3A6D"/>
    <w:rPr>
      <w:color w:val="808080"/>
      <w:bdr w:space="0" w:sz="0" w:color="auto" w:val="none"/>
      <w:shd w:fill="auto" w:color="auto" w:val="clear"/>
    </w:rPr>
  </w:style>
  <w:style w:customStyle="true" w:styleId="eSPISCCParagraphDefaultFont" w:type="character">
    <w:name w:val="eSPIS_CC_Paragraph Default Font"/>
    <w:basedOn w:val="Zadanifontodlomka"/>
    <w:rsid w:val="00BE3A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A6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E3A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A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semiHidden/>
    <w:rsid w:val="007757E7"/>
    <w:rPr>
      <w:rFonts w:ascii="Times New Roman" w:cstheme="minorBidi" w:eastAsiaTheme="minorHAnsi" w:hAnsi="Times New Roman"/>
      <w:sz w:val="24"/>
      <w:szCs w:val="24"/>
    </w:rPr>
  </w:style>
  <w:style w:customStyle="1" w:styleId="xbe" w:type="character">
    <w:name w:val="_xbe"/>
    <w:basedOn w:val="Zadanifontodlomka"/>
    <w:rsid w:val="00397A63"/>
  </w:style>
  <w:style w:styleId="Tekstrezerviranogmjesta" w:type="character">
    <w:name w:val="Placeholder Text"/>
    <w:basedOn w:val="Zadanifontodlomka"/>
    <w:uiPriority w:val="99"/>
    <w:semiHidden/>
    <w:rsid w:val="00BE3A6D"/>
    <w:rPr>
      <w:color w:val="808080"/>
      <w:bdr w:color="auto" w:space="0" w:sz="0" w:val="none"/>
      <w:shd w:color="auto" w:fill="auto" w:val="clear"/>
    </w:rPr>
  </w:style>
  <w:style w:customStyle="1" w:styleId="eSPISCCParagraphDefaultFont" w:type="character">
    <w:name w:val="eSPIS_CC_Paragraph Default Font"/>
    <w:basedOn w:val="Zadanifontodlomka"/>
    <w:rsid w:val="00BE3A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A6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E3A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A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 zastupanog po punomoćniku ANTE DRAGIČEVIĆ</izvorni_sadrzaj>
    <derivirana_varijabla naziv="DomainObject.Predmet.StrankaFormated_1">  AKORN DISTRIBUTION d.o.o. zastupanog po punomoćniku ANTE DRAGIČEVIĆ</derivirana_varijabla>
  </DomainObject.Predmet.StrankaFormated>
  <DomainObject.Predmet.StrankaFormatedOIB>
    <izvorni_sadrzaj>  AKORN DISTRIBUTION d.o.o., OIB 47334251464 zastupanog po punomoćniku ANTE DRAGIČEVIĆ</izvorni_sadrzaj>
    <derivirana_varijabla naziv="DomainObject.Predmet.StrankaFormatedOIB_1">  AKORN DISTRIBUTION d.o.o., OIB 47334251464 zastupanog po punomoćniku ANTE DRAGIČEVIĆ</derivirana_varijabla>
  </DomainObject.Predmet.StrankaFormatedOIB>
  <DomainObject.Predmet.StrankaFormatedWithAdress>
    <izvorni_sadrzaj> AKORN DISTRIBUTION d.o.o., Vrtni put 5, 10000 Zagreb zastupanog po punomoćniku ANTE DRAGIČEVIĆ</izvorni_sadrzaj>
    <derivirana_varijabla naziv="DomainObject.Predmet.StrankaFormatedWithAdress_1"> AKORN DISTRIBUTION d.o.o., Vrtni put 5, 10000 Zagreb zastupanog po punomoćniku ANTE DRAGIČEVIĆ</derivirana_varijabla>
  </DomainObject.Predmet.StrankaFormatedWithAdress>
  <DomainObject.Predmet.StrankaFormatedWithAdressOIB>
    <izvorni_sadrzaj> AKORN DISTRIBUTION d.o.o., OIB 47334251464, Vrtni put 5, 10000 Zagreb zastupanog po punomoćniku ANTE DRAGIČEVIĆ</izvorni_sadrzaj>
    <derivirana_varijabla naziv="DomainObject.Predmet.StrankaFormatedWithAdressOIB_1"> AKORN DISTRIBUTION d.o.o., OIB 47334251464, Vrtni put 5, 10000 Zagreb zastupanog po punomoćniku ANTE DRAGIČEVIĆ</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 zastupanog po punomoćniku ANTE DRAGIČEVIĆ</item>
    </izvorni_sadrzaj>
    <derivirana_varijabla naziv="DomainObject.Predmet.StrankaListFormated_1">
      <item>AKORN DISTRIBUTION d.o.o. zastupanog po punomoćniku ANTE DRAGIČEVIĆ</item>
    </derivirana_varijabla>
  </DomainObject.Predmet.StrankaListFormated>
  <DomainObject.Predmet.StrankaListFormatedOIB>
    <izvorni_sadrzaj>
      <item>AKORN DISTRIBUTION d.o.o., OIB 47334251464 zastupanog po punomoćniku ANTE DRAGIČEVIĆ</item>
    </izvorni_sadrzaj>
    <derivirana_varijabla naziv="DomainObject.Predmet.StrankaListFormatedOIB_1">
      <item>AKORN DISTRIBUTION d.o.o., OIB 47334251464 zastupanog po punomoćniku ANTE DRAGIČEVIĆ</item>
    </derivirana_varijabla>
  </DomainObject.Predmet.StrankaListFormatedOIB>
  <DomainObject.Predmet.StrankaListFormatedWithAdress>
    <izvorni_sadrzaj>
      <item>AKORN DISTRIBUTION d.o.o., Vrtni put 5, 10000 Zagreb zastupanog po punomoćniku ANTE DRAGIČEVIĆ</item>
    </izvorni_sadrzaj>
    <derivirana_varijabla naziv="DomainObject.Predmet.StrankaListFormatedWithAdress_1">
      <item>AKORN DISTRIBUTION d.o.o., Vrtni put 5, 10000 Zagreb zastupanog po punomoćniku ANTE DRAGIČEVIĆ</item>
    </derivirana_varijabla>
  </DomainObject.Predmet.StrankaListFormatedWithAdress>
  <DomainObject.Predmet.StrankaListFormatedWithAdressOIB>
    <izvorni_sadrzaj>
      <item>AKORN DISTRIBUTION d.o.o., OIB 47334251464, Vrtni put 5, 10000 Zagreb zastupanog po punomoćniku ANTE DRAGIČEVIĆ</item>
    </izvorni_sadrzaj>
    <derivirana_varijabla naziv="DomainObject.Predmet.StrankaListFormatedWithAdressOIB_1">
      <item>AKORN DISTRIBUTION d.o.o., OIB 47334251464, Vrtni put 5, 10000 Zagreb zastupanog po punomoćniku ANTE DRAGIČEVIĆ</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tem>ANTE DRAGIČEVIĆ punomoćnik sudionika u postupku AKORN DISTRIBUTION d.o.o.</item>
    </izvorni_sadrzaj>
    <derivirana_varijabla naziv="DomainObject.Predmet.OstaliListFormated_1">
      <item>Bojan Bremec punomoćnik sudionika u postupku AKORN DISTRIBUTION d.o.o.</item>
      <item>ANTE DRAGIČEVIĆ punomoćnik sudionika u postupku AKORN DISTRIBUTION d.o.o.</item>
    </derivirana_varijabla>
  </DomainObject.Predmet.OstaliListFormated>
  <DomainObject.Predmet.OstaliListFormatedOIB>
    <izvorni_sadrzaj>
      <item>Bojan Bremec, OIB 83022625676 punomoćnik sudionika u postupku AKORN DISTRIBUTION d.o.o.</item>
      <item>ANTE DRAGIČEVIĆ punomoćnik sudionika u postupku AKORN DISTRIBUTION d.o.o.</item>
    </izvorni_sadrzaj>
    <derivirana_varijabla naziv="DomainObject.Predmet.OstaliListFormatedOIB_1">
      <item>Bojan Bremec, OIB 83022625676 punomoćnik sudionika u postupku AKORN DISTRIBUTION d.o.o.</item>
      <item>ANTE DRAGIČEVIĆ punomoćnik sudionika u postupku AKORN DISTRIBUTION d.o.o.</item>
    </derivirana_varijabla>
  </DomainObject.Predmet.OstaliListFormatedOIB>
  <DomainObject.Predmet.OstaliListFormatedWithAdress>
    <izvorni_sadrzaj>
      <item>Bojan Bremec,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_1">
      <item>Bojan Bremec, Ziherlova Ulica 030, Ljubljana punomoćnik sudionika u postupku AKORN DISTRIBUTION d.o.o.</item>
      <item>ANTE DRAGIČEVIĆ, Zadarska 77, 10000 Zagreb punomoćnik sudionika u postupku AKORN DISTRIBUTION d.o.o.</item>
    </derivirana_varijabla>
  </DomainObject.Predmet.OstaliListFormatedWithAdress>
  <DomainObject.Predmet.OstaliListFormatedWithAdressOIB>
    <izvorni_sadrzaj>
      <item>Bojan Bremec, OIB 83022625676,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OIB_1">
      <item>Bojan Bremec, OIB 83022625676, Ziherlova Ulica 030, Ljubljana punomoćnik sudionika u postupku AKORN DISTRIBUTION d.o.o.</item>
      <item>ANTE DRAGIČEVIĆ, Zadarska 77, 10000 Zagreb punomoćnik sudionika u postupku AKORN DISTRIBUTION d.o.o.</item>
    </derivirana_varijabla>
  </DomainObject.Predmet.OstaliListFormatedWithAdressOIB>
  <DomainObject.Predmet.OstaliListNazivFormated>
    <izvorni_sadrzaj>
      <item>Bojan Bremec</item>
      <item>ANTE DRAGIČEVIĆ</item>
    </izvorni_sadrzaj>
    <derivirana_varijabla naziv="DomainObject.Predmet.OstaliListNazivFormated_1">
      <item>Bojan Bremec</item>
      <item>ANTE DRAGIČEVIĆ</item>
    </derivirana_varijabla>
  </DomainObject.Predmet.OstaliListNazivFormated>
  <DomainObject.Predmet.OstaliListNazivFormatedOIB>
    <izvorni_sadrzaj>
      <item>Bojan Bremec, OIB 83022625676</item>
      <item>ANTE DRAGIČEVIĆ</item>
    </izvorni_sadrzaj>
    <derivirana_varijabla naziv="DomainObject.Predmet.OstaliListNazivFormatedOIB_1">
      <item>Bojan Bremec, OIB 83022625676</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tem>ANTE DRAGIČEVIĆ</item>
    </izvorni_sadrzaj>
    <derivirana_varijabla naziv="DomainObject.Predmet.SudioniciListNaziv_1">
      <item>AKORN DISTRIBUTION d.o.o.</item>
      <item>AKORN DISTRIBUTION d.o.o.</item>
      <item>Bojan Bremec</item>
      <item>ANTE DRAGIČEVIĆ</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tem>ANTE DRAGIČEVIĆ, Zadarska 77,10000 Zagreb</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item>ANTE DRAGIČEVIĆ,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tem>, OIB null</item>
    </izvorni_sadrzaj>
    <derivirana_varijabla naziv="DomainObject.Predmet.SudioniciListNazivOIB_1">
      <item>, OIB 47334251464</item>
      <item>, OIB 47334251464</item>
      <item>, OIB 83022625676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EB5D12-315F-41C8-8F28-C4ED0FECBB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1777</properties:Words>
  <properties:Characters>10425</properties:Characters>
  <properties:Lines>596</properties:Lines>
  <properties:Paragraphs>220</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2018-06-21T07:36:00Z</dcterms:created>
  <dc:creator>Žana Livaja</dc:creator>
  <cp:lastModifiedBy>Renata Klokočki</cp:lastModifiedBy>
  <cp:lastPrinted>2017-12-01T13:43:00Z</cp:lastPrinted>
  <dcterms:modified xmlns:xsi="http://www.w3.org/2001/XMLSchema-instance" xsi:type="dcterms:W3CDTF">2018-06-21T08:46:00Z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(rješenje o potvrdi predstečajnog plana-AKORN DISTRIBUTION.docx)</vt:lpwstr>
  </prop:property>
  <prop:property name="CC_coloring" pid="4" fmtid="{D5CDD505-2E9C-101B-9397-08002B2CF9AE}">
    <vt:bool>false</vt:bool>
  </prop:property>
  <prop:property name="BrojStranica" pid="5" fmtid="{D5CDD505-2E9C-101B-9397-08002B2CF9AE}">
    <vt:i4>6</vt:i4>
  </prop:property>
</prop:Properties>
</file>