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fe63" w14:paraId="c28fe63" w:rsidRDefault="00FB2F01" w:rsidR="00FB2F01">
      <w:pPr>
        <w:pStyle w:val="Standard"/>
        <w15:collapsed w:val="false"/>
        <w:rPr>
          <w:rFonts w:hAnsi="Courier New" w:ascii="Courier New"/>
          <w:b/>
          <w:bCs/>
        </w:rPr>
      </w:pPr>
      <w:bookmarkStart w:name="_GoBack" w:id="0"/>
      <w:bookmarkEnd w:id="0"/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Stečajna masa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iza LIA .MAR d.o.o. u stečaju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Osijek, Vjenac Paje Kolarića 9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OIB 45065995787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stečajna upraviteljica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Živka Posavac dipl.oec.</w:t>
      </w:r>
    </w:p>
    <w:p w:rsidRDefault="00EF1563" w:rsidR="00FB2F01">
      <w:pPr>
        <w:pStyle w:val="Standard"/>
        <w:jc w:val="center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10 St-159/2018</w:t>
      </w: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__________________________________________________________________</w:t>
      </w: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 xml:space="preserve">                           Republika Hrvatska</w:t>
      </w: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 xml:space="preserve">                         Trgovački sud u Osijeku</w:t>
      </w:r>
    </w:p>
    <w:p w:rsidRDefault="00FB2F01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 xml:space="preserve">                            O b r a z a c 20</w:t>
      </w:r>
    </w:p>
    <w:p w:rsidRDefault="00FB2F01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 xml:space="preserve">      Izvješće  za ispitno  i izvještajno ročište koje će se održati</w:t>
      </w: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 xml:space="preserve">                         17.svibnja  2018. godine</w:t>
      </w:r>
    </w:p>
    <w:p w:rsidRDefault="00FB2F01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</w:p>
    <w:p w:rsidRDefault="00EF1563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Uvodni dio</w:t>
      </w:r>
    </w:p>
    <w:p w:rsidRDefault="00FB2F01" w:rsidR="00FB2F01">
      <w:pPr>
        <w:pStyle w:val="Standard"/>
        <w:rPr>
          <w:rFonts w:hAnsi="Comic Sans MS" w:ascii="Comic Sans MS"/>
          <w:b/>
          <w:bCs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Rješenjem  ovog suda broj 10 St-159/2018-2 od 21.veljače 2018.g. određen je nastavak  stečajnog postupka  na dužnikom  stečajna masa iz LIA.MAR d.o.o. u stečaju Novigrad  jer je naknadno pronađena imovina koja ulazi  u stečajnu masu.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Stečajna  masa je upisana u sudski  registar Trgovačkog suda u Pazinu rješenjem broj Tt-18/2072-22 od 20.travnja  2018. godine.</w:t>
      </w:r>
    </w:p>
    <w:p w:rsidRDefault="00FB2F01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Kako je naknadno pronađena nekretnina upisana u zk.ul. 3630, kč.br.2179/1 poduložak 6 k.o. Novigrad  u naravi 6 etaža i to za suvlasnički dio 50/1745 etažno vlasništvo s kojim je povezano pravo vlasništva  u suvlasništvu cijele nekretnine na posebnom dijelu zgrade 6.apartman -posebni dio zgrade E u prizemlju koji se sastoji od ulaz-hodnik 3,55m2, kupaonica 5,25m2 spacaća soba 12,21m2, kuhinja ,blagavaonica, dnevna soba 22,21m2, logga 6,95m2 ukupno E=50,17m2, naslovni sud je rješenjem broj 10St-159/2018-2 odredio nastavak postupka nad dužnikom stečajna masa iza LIA-Mar d.o.o. u stečaju Novigrad.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 </w:t>
      </w:r>
    </w:p>
    <w:p w:rsidRDefault="00EF1563" w:rsidR="00FB2F01">
      <w:pPr>
        <w:pStyle w:val="Standard"/>
        <w:jc w:val="both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Imovina Dužnika</w:t>
      </w:r>
    </w:p>
    <w:p w:rsidRDefault="00EF1563" w:rsidR="00FB2F01">
      <w:pPr>
        <w:pStyle w:val="Standard"/>
        <w:jc w:val="both"/>
      </w:pPr>
      <w:r>
        <w:rPr>
          <w:rFonts w:hAnsi="Comic Sans MS" w:ascii="Comic Sans MS"/>
          <w:sz w:val="22"/>
          <w:szCs w:val="22"/>
        </w:rPr>
        <w:t xml:space="preserve"> Knjigovodstvena vrijednost gore opisane nekretnine iznosi………….737.588,72 kn 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Uredsko pokućstvo………………………………………………………………………………..…180.633,16 kn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>Ukupna vrijednost:</w:t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  <w:t xml:space="preserve">     918.221,88 kn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</w:t>
      </w:r>
    </w:p>
    <w:p w:rsidRDefault="00EF1563" w:rsidR="00FB2F01">
      <w:pPr>
        <w:pStyle w:val="Standard"/>
        <w:jc w:val="both"/>
        <w:rPr>
          <w:rFonts w:hAnsi="Comic Sans MS" w:ascii="Comic Sans MS"/>
          <w:b/>
          <w:bCs/>
          <w:sz w:val="22"/>
          <w:szCs w:val="22"/>
        </w:rPr>
      </w:pPr>
      <w:r>
        <w:rPr>
          <w:rFonts w:hAnsi="Comic Sans MS" w:ascii="Comic Sans MS"/>
          <w:b/>
          <w:bCs/>
          <w:sz w:val="22"/>
          <w:szCs w:val="22"/>
        </w:rPr>
        <w:t>Obveze Dužnika</w:t>
      </w:r>
    </w:p>
    <w:p w:rsidRDefault="00FB2F01" w:rsidR="00FB2F01">
      <w:pPr>
        <w:pStyle w:val="Standard"/>
        <w:jc w:val="both"/>
        <w:rPr>
          <w:rFonts w:hAnsi="Comic Sans MS" w:ascii="Comic Sans MS"/>
          <w:b/>
          <w:bCs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Zaprimila sam dvije  prijave tražbina koje sam priznala  i to: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>1. Grad Novigrad, Veliki trg 1  ……………………………..          1.053,60  kn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>2.HEP Elektra d.o.o. Zagreb, Ulica Grada Vukovara 37… 292,48 kn</w:t>
      </w:r>
    </w:p>
    <w:p w:rsidRDefault="00FB2F01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Stoga predlažem da vjerovnici donesu odluke: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>-prihvaća se izvješće  stečajne upraviteljice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lastRenderedPageBreak/>
        <w:t xml:space="preserve">-ovlašćuje se stečajna upraviteljica da priđe utvrđivanju tržišne vrijednosti nekretnine i pokretnina </w:t>
      </w:r>
    </w:p>
    <w:p w:rsidRDefault="00FB2F01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</w:p>
    <w:p w:rsidRDefault="00FB2F01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>U Osijeku, 03.svibnja  2018. godine</w:t>
      </w:r>
    </w:p>
    <w:p w:rsidRDefault="00FB2F01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                                    </w:t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  <w:t xml:space="preserve"> Stečajna upraviteljica:</w:t>
      </w:r>
    </w:p>
    <w:p w:rsidRDefault="00EF1563" w:rsidR="00FB2F01">
      <w:pPr>
        <w:pStyle w:val="Standard"/>
        <w:jc w:val="both"/>
        <w:rPr>
          <w:rFonts w:hAnsi="Comic Sans MS" w:ascii="Comic Sans MS"/>
          <w:sz w:val="22"/>
          <w:szCs w:val="22"/>
        </w:rPr>
      </w:pPr>
      <w:r>
        <w:rPr>
          <w:rFonts w:hAnsi="Comic Sans MS" w:ascii="Comic Sans MS"/>
          <w:sz w:val="22"/>
          <w:szCs w:val="22"/>
        </w:rPr>
        <w:t xml:space="preserve">                                          </w:t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</w:r>
      <w:r>
        <w:rPr>
          <w:rFonts w:hAnsi="Comic Sans MS" w:ascii="Comic Sans MS"/>
          <w:sz w:val="22"/>
          <w:szCs w:val="22"/>
        </w:rPr>
        <w:tab/>
        <w:t xml:space="preserve"> Živka Posavac dipl.oec.</w:t>
      </w:r>
    </w:p>
    <w:p w:rsidRDefault="00EF1563" w:rsidR="00FB2F01">
      <w:pPr>
        <w:pStyle w:val="Standard"/>
        <w:jc w:val="both"/>
      </w:pPr>
      <w:r>
        <w:rPr>
          <w:rFonts w:hAnsi="Comic Sans MS" w:ascii="Comic Sans MS"/>
          <w:sz w:val="22"/>
          <w:szCs w:val="22"/>
        </w:rPr>
        <w:t xml:space="preserve">                             </w:t>
      </w:r>
    </w:p>
    <w:sectPr w:rsidR="00FB2F01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563" w:rsidR="007C5A18">
      <w:r>
        <w:separator/>
      </w:r>
    </w:p>
  </w:endnote>
  <w:endnote w:id="0" w:type="continuationSeparator">
    <w:p w:rsidRDefault="00EF1563" w:rsidR="007C5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563" w:rsidR="007C5A18">
      <w:r>
        <w:rPr>
          <w:color w:val="000000"/>
        </w:rPr>
        <w:separator/>
      </w:r>
    </w:p>
  </w:footnote>
  <w:footnote w:id="0" w:type="continuationSeparator">
    <w:p w:rsidRDefault="00EF1563" w:rsidR="007C5A1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FB2F01"/>
    <w:rsid w:val="007C5A18"/>
    <w:rsid w:val="009F4AE3"/>
    <w:rsid w:val="00EF1563"/>
    <w:rsid w:val="00FB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cs="Mangal"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rPr>
      <w:rFonts w:cs="Mangal" w:hAnsi="Segoe UI" w:asci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A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AE3"/>
    <w:rPr>
      <w:rFonts w:hAnsi="Courier New" w:ascii="Courier New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AE3"/>
    <w:rPr>
      <w:rFonts w:cs="Times New Roman" w:hAnsi="Courier New" w:ascii="Courier New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AE3"/>
    <w:rPr>
      <w:rFonts w:cs="Times New Roman" w:hAnsi="Courier New" w:ascii="Courier New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Ari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ascii="Segoe UI" w:cs="Mangal" w:hAnsi="Segoe UI"/>
      <w:sz w:val="18"/>
      <w:szCs w:val="16"/>
    </w:rPr>
  </w:style>
  <w:style w:customStyle="1" w:styleId="TekstbaloniaChar" w:type="character">
    <w:name w:val="Tekst balončića Char"/>
    <w:basedOn w:val="Zadanifontodlomka"/>
    <w:rPr>
      <w:rFonts w:ascii="Segoe UI" w:cs="Mangal" w:hAns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A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AE3"/>
    <w:rPr>
      <w:rFonts w:ascii="Courier New" w:hAnsi="Courier New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AE3"/>
    <w:rPr>
      <w:rFonts w:ascii="Courier New" w:cs="Times New Roman" w:hAnsi="Courier New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AE3"/>
    <w:rPr>
      <w:rFonts w:ascii="Courier New" w:cs="Times New Roman" w:hAnsi="Courier New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1720</properties:Characters>
  <properties:Lines>56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2018-05-04T09:43:00Z</dcterms:created>
  <dc:creator>Živka Posavac</dc:creator>
  <cp:lastModifiedBy>Snježana Andrijanić</cp:lastModifiedBy>
  <cp:lastPrinted>2018-05-03T07:35:00Z</cp:lastPrinted>
  <dcterms:modified xmlns:xsi="http://www.w3.org/2001/XMLSchema-instance" xsi:type="dcterms:W3CDTF">2018-05-04T09:49:00Z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St-159/2018-16 / Podnesak - Podnesak (LIA MAR obrazac 20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