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d385" w14:paraId="217d385" w:rsidRDefault="002A4E6C" w:rsidP="00910611" w:rsidR="002A4E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4E6C" w:rsidP="00910611" w:rsidR="002A4E6C">
      <w:r>
        <w:rPr>
          <w:rFonts w:eastAsia="MS Mincho"/>
        </w:rPr>
        <w:t>REPUBLIKA HRVATSKA</w:t>
      </w:r>
    </w:p>
    <w:p w:rsidRDefault="002A4E6C" w:rsidP="00910611" w:rsidR="002A4E6C">
      <w:r>
        <w:rPr>
          <w:rFonts w:eastAsia="MS Mincho"/>
        </w:rPr>
        <w:t>TRGOVAČKI SUD U RIJECI</w:t>
      </w:r>
    </w:p>
    <w:p w:rsidRDefault="002A4E6C" w:rsidR="002A4E6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E66B2D">
        <w:t>448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E66B2D">
        <w:rPr>
          <w:b/>
          <w:bCs/>
        </w:rPr>
        <w:t>KREINER d.o.o. za trgovinu, Nerezine (Grad Mali Lošinj), Dolac bb, OIB 66632585712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0791F">
        <w:t xml:space="preserve">01. </w:t>
      </w:r>
      <w:r w:rsidR="007378F4">
        <w:t>rujna</w:t>
      </w:r>
      <w:r w:rsidR="00E0791F">
        <w:t xml:space="preserve"> 2015</w:t>
      </w:r>
      <w:r>
        <w:t xml:space="preserve">. godine iznosi </w:t>
      </w:r>
      <w:r w:rsidR="007378F4">
        <w:rPr>
          <w:b/>
        </w:rPr>
        <w:t>3.445,38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E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66B2D">
      <w:t>448</w:t>
    </w:r>
    <w:r w:rsidR="006851F3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E6C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E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E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E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E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E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E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E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E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KREINER d.o.o.</izvorni_sadrzaj>
    <derivirana_varijabla naziv="DomainObject.Predmet.ProtustrankaFormated_1">  KREINER d.o.o.</derivirana_varijabla>
  </DomainObject.Predmet.ProtustrankaFormated>
  <DomainObject.Predmet.ProtustrankaFormatedOIB>
    <izvorni_sadrzaj>  KREINER d.o.o., OIB 66632585712</izvorni_sadrzaj>
    <derivirana_varijabla naziv="DomainObject.Predmet.ProtustrankaFormatedOIB_1">  KREINER d.o.o., OIB 66632585712</derivirana_varijabla>
  </DomainObject.Predmet.ProtustrankaFormatedOIB>
  <DomainObject.Predmet.ProtustrankaFormatedWithAdress>
    <izvorni_sadrzaj> KREINER d.o.o., Dolac bb, 51554 Nerezine</izvorni_sadrzaj>
    <derivirana_varijabla naziv="DomainObject.Predmet.ProtustrankaFormatedWithAdress_1"> KREINER d.o.o., Dolac bb, 51554 Nerezine</derivirana_varijabla>
  </DomainObject.Predmet.ProtustrankaFormatedWithAdress>
  <DomainObject.Predmet.ProtustrankaFormatedWithAdressOIB>
    <izvorni_sadrzaj> KREINER d.o.o., OIB 66632585712, Dolac bb, 51554 Nerezine</izvorni_sadrzaj>
    <derivirana_varijabla naziv="DomainObject.Predmet.ProtustrankaFormatedWithAdressOIB_1"> KREINER d.o.o., OIB 66632585712, Dolac bb, 51554 Nerezine</derivirana_varijabla>
  </DomainObject.Predmet.ProtustrankaFormatedWithAdressOIB>
  <DomainObject.Predmet.ProtustrankaWithAdress>
    <izvorni_sadrzaj>KREINER d.o.o. Dolac bb, 51554 Nerezine</izvorni_sadrzaj>
    <derivirana_varijabla naziv="DomainObject.Predmet.ProtustrankaWithAdress_1">KREINER d.o.o. Dolac bb, 51554 Nerezine</derivirana_varijabla>
  </DomainObject.Predmet.ProtustrankaWithAdress>
  <DomainObject.Predmet.ProtustrankaWithAdressOIB>
    <izvorni_sadrzaj>KREINER d.o.o., OIB 66632585712, Dolac bb, 51554 Nerezine</izvorni_sadrzaj>
    <derivirana_varijabla naziv="DomainObject.Predmet.ProtustrankaWithAdressOIB_1">KREINER d.o.o., OIB 66632585712, Dolac bb, 51554 Nerezine</derivirana_varijabla>
  </DomainObject.Predmet.ProtustrankaWithAdressOIB>
  <DomainObject.Predmet.ProtustrankaNazivFormated>
    <izvorni_sadrzaj>KREINER d.o.o.</izvorni_sadrzaj>
    <derivirana_varijabla naziv="DomainObject.Predmet.ProtustrankaNazivFormated_1">KREINER d.o.o.</derivirana_varijabla>
  </DomainObject.Predmet.ProtustrankaNazivFormated>
  <DomainObject.Predmet.ProtustrankaNazivFormatedOIB>
    <izvorni_sadrzaj>KREINER d.o.o., OIB 66632585712</izvorni_sadrzaj>
    <derivirana_varijabla naziv="DomainObject.Predmet.ProtustrankaNazivFormatedOIB_1">KREINER d.o.o., OIB 66632585712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KREINER d.o.o.</item>
    </izvorni_sadrzaj>
    <derivirana_varijabla naziv="DomainObject.Predmet.ProtuStrankaListFormated_1">
      <item>KREINER d.o.o.</item>
    </derivirana_varijabla>
  </DomainObject.Predmet.ProtuStrankaListFormated>
  <DomainObject.Predmet.ProtuStrankaListFormatedOIB>
    <izvorni_sadrzaj>
      <item>KREINER d.o.o., OIB 66632585712</item>
    </izvorni_sadrzaj>
    <derivirana_varijabla naziv="DomainObject.Predmet.ProtuStrankaListFormatedOIB_1">
      <item>KREINER d.o.o., OIB 66632585712</item>
    </derivirana_varijabla>
  </DomainObject.Predmet.ProtuStrankaListFormatedOIB>
  <DomainObject.Predmet.ProtuStrankaListFormatedWithAdress>
    <izvorni_sadrzaj>
      <item>KREINER d.o.o., Dolac bb, 51554 Nerezine</item>
    </izvorni_sadrzaj>
    <derivirana_varijabla naziv="DomainObject.Predmet.ProtuStrankaListFormatedWithAdress_1">
      <item>KREINER d.o.o., Dolac bb, 51554 Nerezine</item>
    </derivirana_varijabla>
  </DomainObject.Predmet.ProtuStrankaListFormatedWithAdress>
  <DomainObject.Predmet.ProtuStrankaListFormatedWithAdressOIB>
    <izvorni_sadrzaj>
      <item>KREINER d.o.o., OIB 66632585712, Dolac bb, 51554 Nerezine</item>
    </izvorni_sadrzaj>
    <derivirana_varijabla naziv="DomainObject.Predmet.ProtuStrankaListFormatedWithAdressOIB_1">
      <item>KREINER d.o.o., OIB 66632585712, Dolac bb, 51554 Nerezine</item>
    </derivirana_varijabla>
  </DomainObject.Predmet.ProtuStrankaListFormatedWithAdressOIB>
  <DomainObject.Predmet.ProtuStrankaListNazivFormated>
    <izvorni_sadrzaj>
      <item>KREINER d.o.o.</item>
    </izvorni_sadrzaj>
    <derivirana_varijabla naziv="DomainObject.Predmet.ProtuStrankaListNazivFormated_1">
      <item>KREINER d.o.o.</item>
    </derivirana_varijabla>
  </DomainObject.Predmet.ProtuStrankaListNazivFormated>
  <DomainObject.Predmet.ProtuStrankaListNazivFormatedOIB>
    <izvorni_sadrzaj>
      <item>KREINER d.o.o., OIB 66632585712</item>
    </izvorni_sadrzaj>
    <derivirana_varijabla naziv="DomainObject.Predmet.ProtuStrankaListNazivFormatedOIB_1">
      <item>KREINER d.o.o., OIB 66632585712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KREINER d.o.o.</izvorni_sadrzaj>
    <derivirana_varijabla naziv="DomainObject.Predmet.ProtustrankaIDrugi_1">KREINER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KREINER d.o.o., OIB 66632585712, Dolac bb, 51554 Nerezine</izvorni_sadrzaj>
    <derivirana_varijabla naziv="DomainObject.Predmet.ProtustrankaIDrugiAdressOIB_1">KREINER d.o.o., OIB 66632585712, Dolac bb,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KREINER d.o.o.</item>
    </izvorni_sadrzaj>
    <derivirana_varijabla naziv="DomainObject.Predmet.SudioniciListNaziv_1">
      <item>FINA  Rijeka</item>
      <item>KREINER d.o.o.</item>
    </derivirana_varijabla>
  </DomainObject.Predmet.SudioniciListNaziv>
  <DomainObject.Predmet.SudioniciListAdressOIB>
    <izvorni_sadrzaj>
      <item>FINA  Rijeka, OIB 85821130368, Frana Kurelca 8,51000 Rijeka</item>
      <item>KREINER d.o.o., OIB 66632585712, Dolac bb,51554 Nerezine</item>
    </izvorni_sadrzaj>
    <derivirana_varijabla naziv="DomainObject.Predmet.SudioniciListAdressOIB_1">
      <item>FINA  Rijeka, OIB 85821130368, Frana Kurelca 8,51000 Rijeka</item>
      <item>KREINER d.o.o., OIB 66632585712, Dolac bb,51554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66632585712</item>
    </izvorni_sadrzaj>
    <derivirana_varijabla naziv="DomainObject.Predmet.SudioniciListNazivOIB_1">
      <item>, OIB 85821130368</item>
      <item>, OIB 66632585712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DF92F-B080-4027-B6F1-5FB5CFE45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1429</properties:Characters>
  <properties:Lines>56</properties:Lines>
  <properties:Paragraphs>22</properties:Paragraphs>
  <properties:TotalTime>1308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2016-06-09T06:59:00Z</cp:lastPrinted>
  <dcterms:modified xmlns:xsi="http://www.w3.org/2001/XMLSchema-instance" xsi:type="dcterms:W3CDTF">2016-06-09T07:10:00Z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