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67fd5" w14:paraId="1067fd5" w:rsidRDefault="005537D7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1554480</wp:posOffset>
            </wp:positionH>
            <wp:positionV relativeFrom="page">
              <wp:posOffset>687703</wp:posOffset>
            </wp:positionV>
            <wp:extent cy="810895" cx="607695"/>
            <wp:effectExtent b="8255" r="190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0895" cx="607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5537D7" w:rsidP="005537D7" w:rsidR="005537D7">
      <w:pPr>
        <w:spacing w:after="0"/>
        <w:jc w:val="both"/>
      </w:pPr>
      <w:r>
        <w:t xml:space="preserve">          </w:t>
      </w:r>
      <w:r>
        <w:t>Republika Hrvatska</w:t>
      </w:r>
    </w:p>
    <w:p w:rsidRDefault="005537D7" w:rsidP="005537D7" w:rsidR="005537D7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5537D7" w:rsidP="005537D7" w:rsidR="005537D7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5537D7" w:rsidP="005537D7" w:rsidR="005537D7" w:rsidRPr="005537D7">
      <w:pPr>
        <w:overflowPunct w:val="false"/>
        <w:autoSpaceDE w:val="false"/>
        <w:autoSpaceDN w:val="false"/>
        <w:adjustRightInd w:val="false"/>
        <w:spacing w:after="0"/>
        <w:ind w:firstLine="4962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  <w:r w:rsidRPr="005537D7">
        <w:rPr>
          <w:rFonts w:cs="Times New Roman" w:eastAsia="Times New Roman"/>
          <w:noProof/>
          <w:szCs w:val="20"/>
          <w:lang w:eastAsia="hr-HR"/>
        </w:rPr>
        <w:t>Poslovni broj: 5. St-374/2018-2</w:t>
      </w:r>
    </w:p>
    <w:p w:rsidRDefault="005537D7" w:rsidP="005537D7" w:rsidR="005537D7" w:rsidRPr="005537D7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537D7" w:rsidP="005537D7" w:rsidR="005537D7" w:rsidRPr="005537D7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537D7" w:rsidP="005537D7" w:rsidR="005537D7" w:rsidRPr="005537D7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537D7" w:rsidP="005537D7" w:rsidR="005537D7" w:rsidRPr="005537D7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5537D7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5537D7" w:rsidP="005537D7" w:rsidR="005537D7" w:rsidRPr="005537D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5537D7" w:rsidP="005537D7" w:rsidR="005537D7" w:rsidRPr="005537D7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5537D7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5537D7" w:rsidP="005537D7" w:rsidR="005537D7" w:rsidRPr="005537D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5537D7" w:rsidP="005537D7" w:rsidR="005537D7" w:rsidRPr="005537D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5537D7">
        <w:rPr>
          <w:rFonts w:cs="Times New Roman" w:eastAsia="Times New Roman"/>
          <w:color w:val="000000"/>
          <w:szCs w:val="20"/>
          <w:lang w:eastAsia="hr-HR"/>
        </w:rPr>
        <w:t xml:space="preserve">Trgovački sud u Bjelovaru, po sutkinji Mariji Petrina Kubica, povodom prijedloga Ivanke </w:t>
      </w:r>
      <w:proofErr w:type="spellStart"/>
      <w:r w:rsidRPr="005537D7">
        <w:rPr>
          <w:rFonts w:cs="Times New Roman" w:eastAsia="Times New Roman"/>
          <w:color w:val="000000"/>
          <w:szCs w:val="20"/>
          <w:lang w:eastAsia="hr-HR"/>
        </w:rPr>
        <w:t>Boršo</w:t>
      </w:r>
      <w:proofErr w:type="spellEnd"/>
      <w:r w:rsidRPr="005537D7">
        <w:rPr>
          <w:rFonts w:cs="Times New Roman" w:eastAsia="Times New Roman"/>
          <w:color w:val="000000"/>
          <w:szCs w:val="20"/>
          <w:lang w:eastAsia="hr-HR"/>
        </w:rPr>
        <w:t xml:space="preserve"> iz Sesveta, Zelinska 23, OIB: 72750525458, kao osnivača društva CRVENI SALDO d.o.o. za knjigovodstvene usluge, Sesvete, Zelinska 23, OIB:51421206287, za otvaranje stečajnog postupka nad istim dužnikom, 22. listopada 2018.  </w:t>
      </w:r>
    </w:p>
    <w:p w:rsidRDefault="005537D7" w:rsidP="005537D7" w:rsidR="005537D7" w:rsidRPr="005537D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537D7" w:rsidP="005537D7" w:rsidR="005537D7" w:rsidRPr="005537D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5537D7">
        <w:rPr>
          <w:rFonts w:cs="Times New Roman" w:eastAsia="Times New Roman"/>
          <w:color w:val="000000"/>
          <w:szCs w:val="20"/>
          <w:lang w:eastAsia="hr-HR"/>
        </w:rPr>
        <w:t>r i je š i o  j e</w:t>
      </w:r>
    </w:p>
    <w:p w:rsidRDefault="005537D7" w:rsidP="005537D7" w:rsidR="005537D7" w:rsidRPr="005537D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5537D7" w:rsidP="005537D7" w:rsidR="005537D7" w:rsidRPr="005537D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537D7">
        <w:rPr>
          <w:rFonts w:cs="Times New Roman" w:eastAsia="Times New Roman"/>
          <w:color w:val="000000"/>
          <w:szCs w:val="20"/>
          <w:lang w:eastAsia="hr-HR"/>
        </w:rPr>
        <w:t xml:space="preserve">1. Poziva se osnivač društva CRVENI SALDO d.o.o. za knjigovodstvene usluge, Sesvete, Zelinska 23, Ivanka </w:t>
      </w:r>
      <w:proofErr w:type="spellStart"/>
      <w:r w:rsidRPr="005537D7">
        <w:rPr>
          <w:rFonts w:cs="Times New Roman" w:eastAsia="Times New Roman"/>
          <w:color w:val="000000"/>
          <w:szCs w:val="20"/>
          <w:lang w:eastAsia="hr-HR"/>
        </w:rPr>
        <w:t>Boršo</w:t>
      </w:r>
      <w:proofErr w:type="spellEnd"/>
      <w:r w:rsidRPr="005537D7">
        <w:rPr>
          <w:rFonts w:cs="Times New Roman" w:eastAsia="Times New Roman"/>
          <w:color w:val="000000"/>
          <w:szCs w:val="20"/>
          <w:lang w:eastAsia="hr-HR"/>
        </w:rPr>
        <w:t xml:space="preserve"> iz Sesveta, Zelinska 23, OIB: 72750525458, </w:t>
      </w:r>
      <w:r w:rsidRPr="005537D7">
        <w:rPr>
          <w:rFonts w:cs="Times New Roman" w:eastAsia="Times New Roman"/>
          <w:szCs w:val="20"/>
          <w:lang w:eastAsia="hr-HR"/>
        </w:rPr>
        <w:t>u roku od 8 dana platiti predujam za namirenje troškova stečajnog postupka i to iznos od 1.000,00 kn u Fond za namirenje troškova stečajnog postupka koji se vodi kod ovog suda IBAN: HR6123900011300000630</w:t>
      </w:r>
      <w:r w:rsidRPr="005537D7">
        <w:rPr>
          <w:rFonts w:cs="Times New Roman" w:eastAsia="Times New Roman"/>
          <w:noProof/>
          <w:szCs w:val="20"/>
          <w:lang w:eastAsia="hr-HR"/>
        </w:rPr>
        <w:t xml:space="preserve"> model HR00 50-374-18 </w:t>
      </w:r>
      <w:r w:rsidRPr="005537D7">
        <w:rPr>
          <w:rFonts w:cs="Times New Roman" w:eastAsia="Times New Roman"/>
          <w:szCs w:val="20"/>
          <w:lang w:eastAsia="hr-HR"/>
        </w:rPr>
        <w:t>i dodatni iznos predujma od 5.000,00 kn za pokriće troškova stečajnog postupka, na račun ovoga suda IBAN: HR6123900011300000630</w:t>
      </w:r>
      <w:r w:rsidRPr="005537D7">
        <w:rPr>
          <w:rFonts w:cs="Times New Roman" w:eastAsia="Times New Roman"/>
          <w:noProof/>
          <w:szCs w:val="20"/>
          <w:lang w:eastAsia="hr-HR"/>
        </w:rPr>
        <w:t xml:space="preserve"> model HR05 540-374-18.</w:t>
      </w:r>
      <w:r w:rsidRPr="005537D7">
        <w:rPr>
          <w:rFonts w:cs="Times New Roman" w:eastAsia="Times New Roman"/>
          <w:szCs w:val="20"/>
          <w:lang w:eastAsia="hr-HR"/>
        </w:rPr>
        <w:t xml:space="preserve"> </w:t>
      </w:r>
    </w:p>
    <w:p w:rsidRDefault="005537D7" w:rsidP="005537D7" w:rsidR="005537D7" w:rsidRPr="005537D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5537D7">
        <w:rPr>
          <w:rFonts w:cs="Times New Roman" w:eastAsia="Calibri"/>
          <w:szCs w:val="20"/>
          <w:lang w:eastAsia="hr-HR"/>
        </w:rPr>
        <w:t>Rok od 8 dana počinje teći istekom osmog dana od objave ovog rješenja na e-oglasnoj ploči ovog suda.</w:t>
      </w:r>
    </w:p>
    <w:p w:rsidRDefault="005537D7" w:rsidP="005537D7" w:rsidR="005537D7" w:rsidRPr="005537D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537D7" w:rsidP="005537D7" w:rsidR="005537D7" w:rsidRPr="005537D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537D7">
        <w:rPr>
          <w:rFonts w:cs="Times New Roman" w:eastAsia="Times New Roman"/>
          <w:color w:val="000000"/>
          <w:szCs w:val="20"/>
          <w:lang w:eastAsia="hr-HR"/>
        </w:rPr>
        <w:t>2. Ako podnositelj prijedloga u navedenom roku ne plati predujam, sud će prijedlog odbaciti kao nedopušten.</w:t>
      </w:r>
    </w:p>
    <w:p w:rsidRDefault="005537D7" w:rsidP="005537D7" w:rsidR="005537D7" w:rsidRPr="005537D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537D7" w:rsidP="005537D7" w:rsidR="005537D7" w:rsidRPr="005537D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537D7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5537D7" w:rsidP="005537D7" w:rsidR="005537D7" w:rsidRPr="005537D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5537D7" w:rsidP="005537D7" w:rsidR="005537D7" w:rsidRPr="005537D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5537D7">
        <w:rPr>
          <w:rFonts w:cs="Times New Roman" w:eastAsia="Times New Roman"/>
          <w:color w:val="000000"/>
          <w:szCs w:val="20"/>
          <w:lang w:eastAsia="hr-HR"/>
        </w:rPr>
        <w:t xml:space="preserve">Ivanka </w:t>
      </w:r>
      <w:proofErr w:type="spellStart"/>
      <w:r w:rsidRPr="005537D7">
        <w:rPr>
          <w:rFonts w:cs="Times New Roman" w:eastAsia="Times New Roman"/>
          <w:color w:val="000000"/>
          <w:szCs w:val="20"/>
          <w:lang w:eastAsia="hr-HR"/>
        </w:rPr>
        <w:t>Boršo</w:t>
      </w:r>
      <w:proofErr w:type="spellEnd"/>
      <w:r w:rsidRPr="005537D7">
        <w:rPr>
          <w:rFonts w:cs="Times New Roman" w:eastAsia="Times New Roman"/>
          <w:color w:val="000000"/>
          <w:szCs w:val="20"/>
          <w:lang w:eastAsia="hr-HR"/>
        </w:rPr>
        <w:t xml:space="preserve"> je kao osnivač društva CRVENI SALDO d.o.o. za knjigovodstvene usluge, Sesvete, Zelinska 23, podnijela Trgovačkom sudu u Zagrebu prijedlog za otvaranje stečajnog postupka nad istim dužnikom, navodeći da na dan 1. rujna 2015. dužnik u Očevidniku redoslijeda osnova za plaćanje ima evidentirane neizvršene osnove za plaćanje u neprekinutom razdoblju od 120 dana, u ukupnom iznosu od 15.958,43, da je račun dužnika na dan 6. veljače 2018. zatvoren i da dužnik nema zaposlenika. Prijedlog je zaprimljen pod brojem St-364/2018.</w:t>
      </w:r>
    </w:p>
    <w:p w:rsidRDefault="005537D7" w:rsidP="005537D7" w:rsidR="005537D7" w:rsidRPr="005537D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537D7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Su-236/18-2 od 9. ožujka 2017. spis Trgovačkog suda u Zagrebu poslovni broj St-364/18 ustupljen je Trgovačkom sudu u Bjelovaru na daljnji postupak. </w:t>
      </w:r>
    </w:p>
    <w:p w:rsidRDefault="005537D7" w:rsidP="005537D7" w:rsidR="005537D7" w:rsidRPr="005537D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537D7" w:rsidP="005537D7" w:rsidR="005537D7" w:rsidRPr="005537D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537D7">
        <w:rPr>
          <w:rFonts w:cs="Times New Roman" w:eastAsia="Times New Roman"/>
          <w:color w:val="000000"/>
          <w:szCs w:val="20"/>
          <w:lang w:eastAsia="hr-HR"/>
        </w:rPr>
        <w:t xml:space="preserve">Iz prijedloga dužnika i priložene potvrde Porezne uprave, Područni ured Zagreb, Ispostava Sesvete (list 3) proizlazi vjerojatnim postojanje stečajnog razloga nesposobnosti za plaćanje. Stoga je temeljem čl.114. st.1. Stečajnog zakona ("Narodne novine" broj 71/15 i </w:t>
      </w:r>
      <w:r w:rsidRPr="005537D7">
        <w:rPr>
          <w:rFonts w:cs="Times New Roman" w:eastAsia="Times New Roman"/>
          <w:color w:val="000000"/>
          <w:szCs w:val="20"/>
          <w:lang w:eastAsia="hr-HR"/>
        </w:rPr>
        <w:lastRenderedPageBreak/>
        <w:t xml:space="preserve">104/17, dalje: SZ) osnivaču dužnika Ivanki </w:t>
      </w:r>
      <w:proofErr w:type="spellStart"/>
      <w:r w:rsidRPr="005537D7">
        <w:rPr>
          <w:rFonts w:cs="Times New Roman" w:eastAsia="Times New Roman"/>
          <w:color w:val="000000"/>
          <w:szCs w:val="20"/>
          <w:lang w:eastAsia="hr-HR"/>
        </w:rPr>
        <w:t>Boršo</w:t>
      </w:r>
      <w:proofErr w:type="spellEnd"/>
      <w:r w:rsidRPr="005537D7">
        <w:rPr>
          <w:rFonts w:cs="Times New Roman" w:eastAsia="Times New Roman"/>
          <w:color w:val="000000"/>
          <w:szCs w:val="20"/>
          <w:lang w:eastAsia="hr-HR"/>
        </w:rPr>
        <w:t xml:space="preserve">, kao podnositelju prijedloga, naloženo plaćanje predujma za namirenje troškova stečajnog postupka u iznosu od 1.000,00 kn te dodatnog predujma u iznosu od 5.000,00 kn, kojim bi se namirili troškovi </w:t>
      </w:r>
      <w:r w:rsidRPr="005537D7">
        <w:rPr>
          <w:rFonts w:cs="Times New Roman" w:eastAsia="Times New Roman"/>
          <w:szCs w:val="20"/>
          <w:lang w:eastAsia="hr-HR"/>
        </w:rPr>
        <w:t>prethodnog i stečajnog postupka, za izradu žiga, otvaranje i zatvaranje računa, knjigovodstvene poslove i zbrinjavanje arhive, telefon, uredski materijal i poštarinu, putovanje stečajnog upravitelja te nagradu i osiguranje stečajnog upravitelja.</w:t>
      </w:r>
    </w:p>
    <w:p w:rsidRDefault="005537D7" w:rsidP="005537D7" w:rsidR="005537D7" w:rsidRPr="005537D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537D7" w:rsidP="005537D7" w:rsidR="005537D7" w:rsidRPr="005537D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5537D7">
        <w:rPr>
          <w:rFonts w:cs="Times New Roman" w:eastAsia="Times New Roman"/>
          <w:color w:val="000000"/>
          <w:szCs w:val="20"/>
          <w:lang w:eastAsia="hr-HR"/>
        </w:rPr>
        <w:t xml:space="preserve">Toč.2. izreke rješenja temelji se na odredbi čl.114. st.5. SZ-a. </w:t>
      </w:r>
    </w:p>
    <w:p w:rsidRDefault="005537D7" w:rsidP="005537D7" w:rsidR="005537D7" w:rsidRPr="005537D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5537D7" w:rsidP="005537D7" w:rsidR="005537D7" w:rsidRPr="005537D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5537D7">
        <w:rPr>
          <w:rFonts w:cs="Times New Roman" w:eastAsia="Calibri"/>
          <w:szCs w:val="20"/>
          <w:lang w:eastAsia="hr-HR"/>
        </w:rPr>
        <w:t>U Bjelovaru 22. listopada 2018.</w:t>
      </w:r>
    </w:p>
    <w:p w:rsidRDefault="005537D7" w:rsidP="005537D7" w:rsidR="005537D7" w:rsidRPr="005537D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</w:p>
    <w:p w:rsidRDefault="005537D7" w:rsidP="005537D7" w:rsidR="005537D7" w:rsidRPr="005537D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5537D7">
        <w:rPr>
          <w:rFonts w:cs="Times New Roman" w:eastAsia="Calibri"/>
          <w:szCs w:val="20"/>
          <w:lang w:eastAsia="hr-HR"/>
        </w:rPr>
        <w:t xml:space="preserve">                                                        Sutkinja</w:t>
      </w:r>
    </w:p>
    <w:p w:rsidRDefault="005537D7" w:rsidP="005537D7" w:rsidR="005537D7" w:rsidRPr="005537D7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  <w:r w:rsidRPr="005537D7">
        <w:rPr>
          <w:rFonts w:cs="Times New Roman" w:eastAsia="Calibri"/>
          <w:szCs w:val="20"/>
          <w:lang w:eastAsia="hr-HR"/>
        </w:rPr>
        <w:t xml:space="preserve">                 Marija Petrina Kubica v.r.</w:t>
      </w:r>
    </w:p>
    <w:p w:rsidRDefault="005537D7" w:rsidP="005537D7" w:rsidR="005537D7" w:rsidRPr="005537D7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5537D7" w:rsidP="005537D7" w:rsidR="005537D7" w:rsidRPr="005537D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5537D7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5537D7" w:rsidP="005537D7" w:rsidR="005537D7" w:rsidRPr="005537D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5537D7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5537D7" w:rsidP="005537D7" w:rsidR="005537D7" w:rsidRPr="005537D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5537D7" w:rsidP="005537D7" w:rsidR="005537D7" w:rsidRPr="005537D7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Times New Roman"/>
          <w:noProof/>
          <w:szCs w:val="20"/>
          <w:lang w:eastAsia="hr-HR"/>
        </w:rPr>
      </w:pPr>
    </w:p>
    <w:p w:rsidRDefault="005537D7" w:rsidP="005537D7" w:rsidR="005537D7" w:rsidRPr="005537D7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5537D7" w:rsidP="005537D7" w:rsidR="005537D7" w:rsidRPr="005537D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5537D7" w:rsidP="005537D7" w:rsidR="005537D7" w:rsidRPr="005537D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537D7">
        <w:rPr>
          <w:rFonts w:cs="Times New Roman" w:eastAsia="Times New Roman"/>
          <w:szCs w:val="20"/>
          <w:lang w:eastAsia="hr-HR"/>
        </w:rPr>
        <w:t xml:space="preserve">Uputa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 </w:t>
      </w:r>
    </w:p>
    <w:p w:rsidRDefault="005537D7" w:rsidP="005537D7" w:rsidR="005537D7" w:rsidRPr="005537D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537D7" w:rsidP="005537D7" w:rsidR="005537D7" w:rsidRPr="005537D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537D7" w:rsidP="005537D7" w:rsidR="005537D7" w:rsidRPr="005537D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537D7" w:rsidP="005537D7" w:rsidR="005537D7" w:rsidRPr="005537D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537D7" w:rsidP="005537D7" w:rsidR="005537D7" w:rsidRPr="005537D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537D7" w:rsidP="005537D7" w:rsidR="005537D7" w:rsidRPr="005537D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5537D7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59313190"/>
      <w:docPartObj>
        <w:docPartGallery w:val="Page Numbers (Top of Page)"/>
        <w:docPartUnique/>
      </w:docPartObj>
    </w:sdtPr>
    <w:sdtContent>
      <w:p w:rsidRDefault="005537D7" w:rsidP="005537D7" w:rsidR="005537D7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5537D7" w:rsidP="005537D7" w:rsidR="008333A9">
    <w:pPr>
      <w:overflowPunct w:val="false"/>
      <w:autoSpaceDE w:val="false"/>
      <w:autoSpaceDN w:val="false"/>
      <w:adjustRightInd w:val="false"/>
      <w:spacing w:after="0"/>
      <w:ind w:firstLine="4962"/>
      <w:jc w:val="right"/>
      <w:outlineLvl w:val="0"/>
      <w:rPr>
        <w:rFonts w:cs="Times New Roman" w:eastAsia="Times New Roman"/>
        <w:noProof/>
        <w:szCs w:val="20"/>
        <w:lang w:eastAsia="hr-HR"/>
      </w:rPr>
    </w:pPr>
    <w:r w:rsidRPr="005537D7">
      <w:rPr>
        <w:rFonts w:cs="Times New Roman" w:eastAsia="Times New Roman"/>
        <w:noProof/>
        <w:szCs w:val="20"/>
        <w:lang w:eastAsia="hr-HR"/>
      </w:rPr>
      <w:t>Poslovni broj: 5. St-374/2018-2</w:t>
    </w:r>
  </w:p>
  <w:p w:rsidRDefault="005537D7" w:rsidP="005537D7" w:rsidR="005537D7" w:rsidRPr="005537D7">
    <w:pPr>
      <w:overflowPunct w:val="false"/>
      <w:autoSpaceDE w:val="false"/>
      <w:autoSpaceDN w:val="false"/>
      <w:adjustRightInd w:val="false"/>
      <w:spacing w:after="0"/>
      <w:ind w:firstLine="4962"/>
      <w:jc w:val="right"/>
      <w:outlineLvl w:val="0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37D7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85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570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listopada 2018.</izvorni_sadrzaj>
    <derivirana_varijabla naziv="DomainObject.DatumDonosenjaOdluke_1">22.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St-374/2018-2</izvorni_sadrzaj>
    <derivirana_varijabla naziv="DomainObject.Oznaka_1">St-374/2018-2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374</izvorni_sadrzaj>
    <derivirana_varijabla naziv="DomainObject.Predmet.Broj_1">374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St-374/2018</izvorni_sadrzaj>
    <derivirana_varijabla naziv="DomainObject.Predmet.OznakaBroj_1">St-374/2018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CRVENI SALDO d.o.o. za knjigovodstvene usluge</izvorni_sadrzaj>
    <derivirana_varijabla naziv="DomainObject.Predmet.StrankaFormated_1">  CRVENI SALDO d.o.o. za knjigovodstvene usluge</derivirana_varijabla>
  </DomainObject.Predmet.StrankaFormated>
  <DomainObject.Predmet.StrankaFormatedOIB>
    <izvorni_sadrzaj>  CRVENI SALDO d.o.o. za knjigovodstvene usluge, OIB 51421206287</izvorni_sadrzaj>
    <derivirana_varijabla naziv="DomainObject.Predmet.StrankaFormatedOIB_1">  CRVENI SALDO d.o.o. za knjigovodstvene usluge, OIB 51421206287</derivirana_varijabla>
  </DomainObject.Predmet.StrankaFormatedOIB>
  <DomainObject.Predmet.StrankaFormatedWithAdress>
    <izvorni_sadrzaj> CRVENI SALDO d.o.o. za knjigovodstvene usluge, Zelinska 23, 10360 Sesvete</izvorni_sadrzaj>
    <derivirana_varijabla naziv="DomainObject.Predmet.StrankaFormatedWithAdress_1"> CRVENI SALDO d.o.o. za knjigovodstvene usluge, Zelinska 23, 10360 Sesvete</derivirana_varijabla>
  </DomainObject.Predmet.StrankaFormatedWithAdress>
  <DomainObject.Predmet.StrankaFormatedWithAdressOIB>
    <izvorni_sadrzaj> CRVENI SALDO d.o.o. za knjigovodstvene usluge, OIB 51421206287, Zelinska 23, 10360 Sesvete</izvorni_sadrzaj>
    <derivirana_varijabla naziv="DomainObject.Predmet.StrankaFormatedWithAdressOIB_1"> CRVENI SALDO d.o.o. za knjigovodstvene usluge, OIB 51421206287, Zelinska 23, 10360 Sesvete</derivirana_varijabla>
  </DomainObject.Predmet.StrankaFormatedWithAdressOIB>
  <DomainObject.Predmet.StrankaWithAdress>
    <izvorni_sadrzaj>CRVENI SALDO d.o.o. za knjigovodstvene usluge Zelinska 23,10360 Sesvete</izvorni_sadrzaj>
    <derivirana_varijabla naziv="DomainObject.Predmet.StrankaWithAdress_1">CRVENI SALDO d.o.o. za knjigovodstvene usluge Zelinska 23,10360 Sesvete</derivirana_varijabla>
  </DomainObject.Predmet.StrankaWithAdress>
  <DomainObject.Predmet.StrankaWithAdressOIB>
    <izvorni_sadrzaj>CRVENI SALDO d.o.o. za knjigovodstvene usluge, OIB 51421206287, Zelinska 23,10360 Sesvete</izvorni_sadrzaj>
    <derivirana_varijabla naziv="DomainObject.Predmet.StrankaWithAdressOIB_1">CRVENI SALDO d.o.o. za knjigovodstvene usluge, OIB 51421206287, Zelinska 23,10360 Sesvete</derivirana_varijabla>
  </DomainObject.Predmet.StrankaWithAdressOIB>
  <DomainObject.Predmet.StrankaNazivFormated>
    <izvorni_sadrzaj>CRVENI SALDO d.o.o. za knjigovodstvene usluge</izvorni_sadrzaj>
    <derivirana_varijabla naziv="DomainObject.Predmet.StrankaNazivFormated_1">CRVENI SALDO d.o.o. za knjigovodstvene usluge</derivirana_varijabla>
  </DomainObject.Predmet.StrankaNazivFormated>
  <DomainObject.Predmet.StrankaNazivFormatedOIB>
    <izvorni_sadrzaj>CRVENI SALDO d.o.o. za knjigovodstvene usluge, OIB 51421206287</izvorni_sadrzaj>
    <derivirana_varijabla naziv="DomainObject.Predmet.StrankaNazivFormatedOIB_1">CRVENI SALDO d.o.o. za knjigovodstvene usluge, OIB 51421206287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CRVENI SALDO d.o.o. za knjigovodstvene usluge</item>
    </izvorni_sadrzaj>
    <derivirana_varijabla naziv="DomainObject.Predmet.StrankaListFormated_1">
      <item>CRVENI SALDO d.o.o. za knjigovodstvene usluge</item>
    </derivirana_varijabla>
  </DomainObject.Predmet.StrankaListFormated>
  <DomainObject.Predmet.StrankaListFormatedOIB>
    <izvorni_sadrzaj>
      <item>CRVENI SALDO d.o.o. za knjigovodstvene usluge, OIB 51421206287</item>
    </izvorni_sadrzaj>
    <derivirana_varijabla naziv="DomainObject.Predmet.StrankaListFormatedOIB_1">
      <item>CRVENI SALDO d.o.o. za knjigovodstvene usluge, OIB 51421206287</item>
    </derivirana_varijabla>
  </DomainObject.Predmet.StrankaListFormatedOIB>
  <DomainObject.Predmet.StrankaListFormatedWithAdress>
    <izvorni_sadrzaj>
      <item>CRVENI SALDO d.o.o. za knjigovodstvene usluge, Zelinska 23, 10360 Sesvete</item>
    </izvorni_sadrzaj>
    <derivirana_varijabla naziv="DomainObject.Predmet.StrankaListFormatedWithAdress_1">
      <item>CRVENI SALDO d.o.o. za knjigovodstvene usluge, Zelinska 23, 10360 Sesvete</item>
    </derivirana_varijabla>
  </DomainObject.Predmet.StrankaListFormatedWithAdress>
  <DomainObject.Predmet.StrankaListFormatedWithAdressOIB>
    <izvorni_sadrzaj>
      <item>CRVENI SALDO d.o.o. za knjigovodstvene usluge, OIB 51421206287, Zelinska 23, 10360 Sesvete</item>
    </izvorni_sadrzaj>
    <derivirana_varijabla naziv="DomainObject.Predmet.StrankaListFormatedWithAdressOIB_1">
      <item>CRVENI SALDO d.o.o. za knjigovodstvene usluge, OIB 51421206287, Zelinska 23, 10360 Sesvete</item>
    </derivirana_varijabla>
  </DomainObject.Predmet.StrankaListFormatedWithAdressOIB>
  <DomainObject.Predmet.StrankaListNazivFormated>
    <izvorni_sadrzaj>
      <item>CRVENI SALDO d.o.o. za knjigovodstvene usluge</item>
    </izvorni_sadrzaj>
    <derivirana_varijabla naziv="DomainObject.Predmet.StrankaListNazivFormated_1">
      <item>CRVENI SALDO d.o.o. za knjigovodstvene usluge</item>
    </derivirana_varijabla>
  </DomainObject.Predmet.StrankaListNazivFormated>
  <DomainObject.Predmet.StrankaListNazivFormatedOIB>
    <izvorni_sadrzaj>
      <item>CRVENI SALDO d.o.o. za knjigovodstvene usluge, OIB 51421206287</item>
    </izvorni_sadrzaj>
    <derivirana_varijabla naziv="DomainObject.Predmet.StrankaListNazivFormatedOIB_1">
      <item>CRVENI SALDO d.o.o. za knjigovodstvene usluge, OIB 51421206287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2018.</izvorni_sadrzaj>
    <derivirana_varijabla naziv="DomainObject.Datum_1">22. listopada 2018.</derivirana_varijabla>
  </DomainObject.Datum>
  <DomainObject.PoslovniBrojDokumenta>
    <izvorni_sadrzaj>St-374/2018-2</izvorni_sadrzaj>
    <derivirana_varijabla naziv="DomainObject.PoslovniBrojDokumenta_1">St-374/2018-2</derivirana_varijabla>
  </DomainObject.PoslovniBrojDokumenta>
  <DomainObject.Predmet.StrankaIDrugi>
    <izvorni_sadrzaj>CRVENI SALDO d.o.o. za knjigovodstvene usluge</izvorni_sadrzaj>
    <derivirana_varijabla naziv="DomainObject.Predmet.StrankaIDrugi_1">CRVENI SALDO d.o.o. za knjigovodstvene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CRVENI SALDO d.o.o. za knjigovodstvene usluge, OIB 51421206287, Zelinska 23, 10360 Sesvete</izvorni_sadrzaj>
    <derivirana_varijabla naziv="DomainObject.Predmet.StrankaIDrugiAdressOIB_1">CRVENI SALDO d.o.o. za knjigovodstvene usluge, OIB 51421206287, Zelinska 23, 10360 Sesvete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CRVENI SALDO d.o.o. za knjigovodstvene usluge</item>
    </izvorni_sadrzaj>
    <derivirana_varijabla naziv="DomainObject.Predmet.SudioniciListNaziv_1">
      <item>CRVENI SALDO d.o.o. za knjigovodstvene usluge</item>
    </derivirana_varijabla>
  </DomainObject.Predmet.SudioniciListNaziv>
  <DomainObject.Predmet.SudioniciListAdressOIB>
    <izvorni_sadrzaj>
      <item>CRVENI SALDO d.o.o. za knjigovodstvene usluge, OIB 51421206287, Zelinska 23,10360 Sesvete</item>
    </izvorni_sadrzaj>
    <derivirana_varijabla naziv="DomainObject.Predmet.SudioniciListAdressOIB_1">
      <item>CRVENI SALDO d.o.o. za knjigovodstvene usluge, OIB 51421206287, Zelinska 23,10360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F50ED1-A7F4-4B04-B761-8530B18EAF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506</properties:Words>
  <properties:Characters>2809</properties:Characters>
  <properties:Lines>79</properties:Lines>
  <properties:Paragraphs>22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2018-10-22T10:53:00Z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St-374/2018-2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