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b163" w14:paraId="469b16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                  5 St-545/2017-2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A0054">
        <w:rPr>
          <w:rFonts w:cs="Times New Roman" w:eastAsia="Times New Roman"/>
          <w:szCs w:val="20"/>
          <w:lang w:eastAsia="hr-HR"/>
        </w:rPr>
        <w:t xml:space="preserve">povodom prijedloga FINANCIJSKE AGENCIJE, OIB:85821130368, RC ZAGREB, Podružnica Zagreb, Zagreb, Trg svibanjskih žrtava 1995. 1, za otvaranje stečajnog postupka nad dužnikom Alternative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Consulting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 j.d.o.o. za projektiranje informacijskih sustava, Zagreb, Mandaličina 12B, MBS: 080891253, OIB: 00833920550, 28. prosinca</w:t>
      </w:r>
      <w:r w:rsidRPr="007A0054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>r i j e š i o   j e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Alternative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Consulting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 j.d.o.o. za projektiranje informacijskih sustava, Zagreb, Mandaličina 12B, MBS: 080891253, OIB: 00833920550.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>II. Dužniku</w:t>
      </w:r>
      <w:r w:rsidRPr="007A0054">
        <w:rPr>
          <w:rFonts w:cs="Times New Roman" w:eastAsia="Times New Roman"/>
          <w:szCs w:val="20"/>
          <w:lang w:eastAsia="hr-HR"/>
        </w:rPr>
        <w:t xml:space="preserve"> Alternative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Consulting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 j.d.o.o. za projektiranje informacijskih sustava, Zagreb, </w:t>
      </w:r>
      <w:r w:rsidRPr="007A0054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III. Za privremenog stečajnog upravitelja imenuje se </w:t>
      </w:r>
      <w:r w:rsidRPr="007A0054">
        <w:rPr>
          <w:rFonts w:cs="Times New Roman" w:eastAsia="Times New Roman"/>
          <w:szCs w:val="20"/>
          <w:lang w:eastAsia="hr-HR"/>
        </w:rPr>
        <w:t xml:space="preserve">Dr. sc.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Daša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Panjaković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Senjić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, </w:t>
      </w:r>
      <w:r w:rsidRPr="007A0054">
        <w:rPr>
          <w:rFonts w:cs="Times New Roman" w:eastAsia="Times New Roman"/>
          <w:noProof/>
          <w:szCs w:val="20"/>
          <w:lang w:eastAsia="hr-HR"/>
        </w:rPr>
        <w:t>dipl. pravnik iz Osijeka, Gornjodravska obala 89a, OIB: 39849053592.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>Dužnik je dužan privremenom stečajnom upravitelju dopustiti uvid u knjige i poslovnu dokumentaciju.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 xml:space="preserve">V. Saziva se ročište radi izjašnjenja o prijedlogu i rasprave o uvjetima za otvaranje stečajnog postupka za dan 25. siječnja 2018. u 10,30 sati u ovome sudu u Bjelovaru, Šetalište dr.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 xml:space="preserve">- zastupnik dužnika po zakonu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Laszlo</w:t>
      </w:r>
      <w:proofErr w:type="spellEnd"/>
      <w:r w:rsidRPr="007A005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A0054">
        <w:rPr>
          <w:rFonts w:cs="Times New Roman" w:eastAsia="Times New Roman"/>
          <w:szCs w:val="20"/>
          <w:lang w:eastAsia="hr-HR"/>
        </w:rPr>
        <w:t>Toth</w:t>
      </w:r>
      <w:proofErr w:type="spellEnd"/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>VI. Rješenje se dostavlja sudskom registru Trgovačkog suda u Zagrebu.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lastRenderedPageBreak/>
        <w:t>Obrazloženje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71/15, dalje: SZ), podnijela Trgovačkom sudu u Zagrebu prijedlog za pokretanje stečajnog postupka nad dužnikom. </w:t>
      </w:r>
      <w:r w:rsidRPr="007A0054">
        <w:rPr>
          <w:rFonts w:cs="Times New Roman" w:eastAsia="Times New Roman"/>
          <w:szCs w:val="20"/>
          <w:lang w:eastAsia="hr-HR"/>
        </w:rPr>
        <w:t xml:space="preserve">U prijedlogu navodi da na dan 27. srpnja 2016. dužnik u Očevidniku redoslijeda osnova za plaćanje ima evidentirane neizvršene osnove za plaćanje u neprekinutom razdoblju od 120 dana, u ukupnom iznosu od 56.558,43 kn, u koji iznos je uračunata kamata i naknada Financijske agencije za provedbu ovrhe na novčanim sredstvima. Prema podacima koje je FINI dostavio Hrvatski zavod za mirovinsko osiguranje </w:t>
      </w:r>
      <w:r w:rsidRPr="007A0054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St-5450/2016 ustupljen je Trgovačkom sudu u Bjelovaru  na daljnji postupak. 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>S</w:t>
      </w:r>
      <w:r w:rsidRPr="007A0054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U Bjelovaru, 28. prosinca 2017. 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 MARIJA PETRINA KUBICA v.r.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 Za točnost otpravka-ovl. službenik</w:t>
      </w:r>
    </w:p>
    <w:p w:rsidRDefault="007A0054" w:rsidP="007A0054" w:rsidR="007A0054" w:rsidRPr="007A00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054" w:rsidP="007A0054" w:rsidR="007A0054" w:rsidRPr="007A00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054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7A0054">
        <w:rPr>
          <w:rFonts w:cs="Times New Roman" w:eastAsia="Times New Roman"/>
          <w:szCs w:val="20"/>
          <w:lang w:eastAsia="hr-HR"/>
        </w:rPr>
        <w:t xml:space="preserve"> </w:t>
      </w:r>
      <w:r w:rsidRPr="007A0054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7A0054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7A0054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7A0054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054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50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St-545/2017-2</izvorni_sadrzaj>
    <derivirana_varijabla naziv="DomainObject.Oznaka_1">St-545/2017-2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Alternative Consulting j.d.o.o. za projektiranje informacijskih sustava</izvorni_sadrzaj>
    <derivirana_varijabla naziv="DomainObject.Predmet.ProtustrankaFormated_1">  Alternative Consulting j.d.o.o. za projektiranje informacijskih sustava</derivirana_varijabla>
  </DomainObject.Predmet.ProtustrankaFormated>
  <DomainObject.Predmet.ProtustrankaFormatedOIB>
    <izvorni_sadrzaj>  Alternative Consulting j.d.o.o. za projektiranje informacijskih sustava, OIB 00833920550</izvorni_sadrzaj>
    <derivirana_varijabla naziv="DomainObject.Predmet.ProtustrankaFormatedOIB_1">  Alternative Consulting j.d.o.o. za projektiranje informacijskih sustava, OIB 00833920550</derivirana_varijabla>
  </DomainObject.Predmet.ProtustrankaFormatedOIB>
  <DomainObject.Predmet.ProtustrankaFormatedWithAdress>
    <izvorni_sadrzaj> Alternative Consulting j.d.o.o. za projektiranje informacijskih sustava, Mandaličina 12 B, 10000 Zagreb</izvorni_sadrzaj>
    <derivirana_varijabla naziv="DomainObject.Predmet.ProtustrankaFormatedWithAdress_1"> Alternative Consulting j.d.o.o. za projektiranje informacijskih sustava, Mandaličina 12 B, 10000 Zagreb</derivirana_varijabla>
  </DomainObject.Predmet.ProtustrankaFormatedWithAdress>
  <DomainObject.Predmet.ProtustrankaFormatedWithAdressOIB>
    <izvorni_sadrzaj> Alternative Consulting j.d.o.o. za projektiranje informacijskih sustava, OIB 00833920550, Mandaličina 12 B, 10000 Zagreb</izvorni_sadrzaj>
    <derivirana_varijabla naziv="DomainObject.Predmet.ProtustrankaFormatedWithAdressOIB_1"> Alternative Consulting j.d.o.o. za projektiranje informacijskih sustava, OIB 00833920550, Mandaličina 12 B, 10000 Zagreb</derivirana_varijabla>
  </DomainObject.Predmet.ProtustrankaFormatedWithAdressOIB>
  <DomainObject.Predmet.ProtustrankaWithAdress>
    <izvorni_sadrzaj>Alternative Consulting j.d.o.o. za projektiranje informacijskih sustava Mandaličina 12 B, 10000 Zagreb</izvorni_sadrzaj>
    <derivirana_varijabla naziv="DomainObject.Predmet.ProtustrankaWithAdress_1">Alternative Consulting j.d.o.o. za projektiranje informacijskih sustava Mandaličina 12 B, 10000 Zagreb</derivirana_varijabla>
  </DomainObject.Predmet.ProtustrankaWithAdress>
  <DomainObject.Predmet.ProtustrankaWithAdressOIB>
    <izvorni_sadrzaj>Alternative Consulting j.d.o.o. za projektiranje informacijskih sustava, OIB 00833920550, Mandaličina 12 B, 10000 Zagreb</izvorni_sadrzaj>
    <derivirana_varijabla naziv="DomainObject.Predmet.ProtustrankaWithAdressOIB_1">Alternative Consulting j.d.o.o. za projektiranje informacijskih sustava, OIB 00833920550, Mandaličina 12 B, 10000 Zagreb</derivirana_varijabla>
  </DomainObject.Predmet.ProtustrankaWithAdressOIB>
  <DomainObject.Predmet.ProtustrankaNazivFormated>
    <izvorni_sadrzaj>Alternative Consulting j.d.o.o. za projektiranje informacijskih sustava</izvorni_sadrzaj>
    <derivirana_varijabla naziv="DomainObject.Predmet.ProtustrankaNazivFormated_1">Alternative Consulting j.d.o.o. za projektiranje informacijskih sustava</derivirana_varijabla>
  </DomainObject.Predmet.ProtustrankaNazivFormated>
  <DomainObject.Predmet.ProtustrankaNazivFormatedOIB>
    <izvorni_sadrzaj>Alternative Consulting j.d.o.o. za projektiranje informacijskih sustava, OIB 00833920550</izvorni_sadrzaj>
    <derivirana_varijabla naziv="DomainObject.Predmet.ProtustrankaNazivFormatedOIB_1">Alternative Consulting j.d.o.o. za projektiranje informacijskih sustava, OIB 00833920550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Alternative Consulting j.d.o.o. za projektiranje informacijskih sustava</item>
    </izvorni_sadrzaj>
    <derivirana_varijabla naziv="DomainObject.Predmet.ProtuStrankaListFormated_1">
      <item>Alternative Consulting j.d.o.o. za projektiranje informacijskih sustava</item>
    </derivirana_varijabla>
  </DomainObject.Predmet.ProtuStrankaListFormated>
  <DomainObject.Predmet.ProtuStrankaListFormatedOIB>
    <izvorni_sadrzaj>
      <item>Alternative Consulting j.d.o.o. za projektiranje informacijskih sustava, OIB 00833920550</item>
    </izvorni_sadrzaj>
    <derivirana_varijabla naziv="DomainObject.Predmet.ProtuStrankaListFormatedOIB_1">
      <item>Alternative Consulting j.d.o.o. za projektiranje informacijskih sustava, OIB 00833920550</item>
    </derivirana_varijabla>
  </DomainObject.Predmet.ProtuStrankaListFormatedOIB>
  <DomainObject.Predmet.ProtuStrankaListFormatedWithAdress>
    <izvorni_sadrzaj>
      <item>Alternative Consulting j.d.o.o. za projektiranje informacijskih sustava, Mandaličina 12 B, 10000 Zagreb</item>
    </izvorni_sadrzaj>
    <derivirana_varijabla naziv="DomainObject.Predmet.ProtuStrankaListFormatedWithAdress_1">
      <item>Alternative Consulting j.d.o.o. za projektiranje informacijskih sustava, Mandaličina 12 B, 10000 Zagreb</item>
    </derivirana_varijabla>
  </DomainObject.Predmet.ProtuStrankaListFormatedWithAdress>
  <DomainObject.Predmet.ProtuStrankaListFormatedWithAdressOIB>
    <izvorni_sadrzaj>
      <item>Alternative Consulting j.d.o.o. za projektiranje informacijskih sustava, OIB 00833920550, Mandaličina 12 B, 10000 Zagreb</item>
    </izvorni_sadrzaj>
    <derivirana_varijabla naziv="DomainObject.Predmet.ProtuStrankaListFormatedWithAdressOIB_1">
      <item>Alternative Consulting j.d.o.o. za projektiranje informacijskih sustava, OIB 00833920550, Mandaličina 12 B, 10000 Zagreb</item>
    </derivirana_varijabla>
  </DomainObject.Predmet.ProtuStrankaListFormatedWithAdressOIB>
  <DomainObject.Predmet.ProtuStrankaListNazivFormated>
    <izvorni_sadrzaj>
      <item>Alternative Consulting j.d.o.o. za projektiranje informacijskih sustava</item>
    </izvorni_sadrzaj>
    <derivirana_varijabla naziv="DomainObject.Predmet.ProtuStrankaListNazivFormated_1">
      <item>Alternative Consulting j.d.o.o. za projektiranje informacijskih sustava</item>
    </derivirana_varijabla>
  </DomainObject.Predmet.ProtuStrankaListNazivFormated>
  <DomainObject.Predmet.ProtuStrankaListNazivFormatedOIB>
    <izvorni_sadrzaj>
      <item>Alternative Consulting j.d.o.o. za projektiranje informacijskih sustava, OIB 00833920550</item>
    </izvorni_sadrzaj>
    <derivirana_varijabla naziv="DomainObject.Predmet.ProtuStrankaListNazivFormatedOIB_1">
      <item>Alternative Consulting j.d.o.o. za projektiranje informacijskih sustava, OIB 00833920550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St-545/2017-2</izvorni_sadrzaj>
    <derivirana_varijabla naziv="DomainObject.PoslovniBrojDokumenta_1">St-545/2017-2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Alternative Consulting j.d.o.o. za projektiranje informacijskih sustava</izvorni_sadrzaj>
    <derivirana_varijabla naziv="DomainObject.Predmet.ProtustrankaIDrugi_1">Alternative Consulting j.d.o.o. za projektiranje informacijskih sustava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Alternative Consulting j.d.o.o. za projektiranje informacijskih sustava, OIB 00833920550, Mandaličina 12 B, 10000 Zagreb</izvorni_sadrzaj>
    <derivirana_varijabla naziv="DomainObject.Predmet.ProtustrankaIDrugiAdressOIB_1">Alternative Consulting j.d.o.o. za projektiranje informacijskih sustava, OIB 00833920550, Mandaličina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Alternative Consulting j.d.o.o. za projektiranje informacijskih sustava</item>
      <item>FINA Regionalni centar Zagreb</item>
    </izvorni_sadrzaj>
    <derivirana_varijabla naziv="DomainObject.Predmet.SudioniciListNaziv_1">
      <item>Alternative Consulting j.d.o.o. za projektiranje informacijskih sustava</item>
      <item>FINA Regionalni centar Zagreb</item>
    </derivirana_varijabla>
  </DomainObject.Predmet.SudioniciListNaziv>
  <DomainObject.Predmet.SudioniciListAdressOIB>
    <izvorni_sadrzaj>
      <item>Alternative Consulting j.d.o.o. za projektiranje informacijskih sustava, OIB 00833920550, Mandaličina 12 B,10000 Zagreb</item>
      <item>FINA Regionalni centar Zagreb, OIB 85821130368, Trg svibanjskih žrtava 1995. br. 1,10000 Zagreb</item>
    </izvorni_sadrzaj>
    <derivirana_varijabla naziv="DomainObject.Predmet.SudioniciListAdressOIB_1">
      <item>Alternative Consulting j.d.o.o. za projektiranje informacijskih sustava, OIB 00833920550, Mandaličina 12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10797-5273-4A82-82BC-EB5B1F7CB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3599</properties:Characters>
  <properties:Lines>92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2017-12-28T12:36:00Z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