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cd42" w14:paraId="0c0cd42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5516CC">
        <w:rPr>
          <w:sz w:val="24"/>
          <w:szCs w:val="24"/>
        </w:rPr>
        <w:t>565</w:t>
      </w:r>
      <w:r w:rsidR="000067EC">
        <w:rPr>
          <w:sz w:val="24"/>
          <w:szCs w:val="24"/>
        </w:rPr>
        <w:t>/1</w:t>
      </w:r>
      <w:r w:rsidR="005516CC">
        <w:rPr>
          <w:sz w:val="24"/>
          <w:szCs w:val="24"/>
        </w:rPr>
        <w:t>8</w:t>
      </w: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B035BA">
        <w:rPr>
          <w:sz w:val="24"/>
          <w:szCs w:val="24"/>
          <w:lang w:val="pt-BR"/>
        </w:rPr>
        <w:t xml:space="preserve">BERTOLAN d.o.o., Kutina, Krleža Miroslava 52, OIB: </w:t>
      </w:r>
      <w:r w:rsidR="00B035BA">
        <w:rPr>
          <w:sz w:val="24"/>
          <w:szCs w:val="24"/>
        </w:rPr>
        <w:t>58837533240</w:t>
      </w:r>
      <w:r w:rsidRPr="00F057FF">
        <w:rPr>
          <w:sz w:val="24"/>
          <w:szCs w:val="24"/>
        </w:rPr>
        <w:t xml:space="preserve">, </w:t>
      </w:r>
      <w:r w:rsidR="005516CC">
        <w:rPr>
          <w:sz w:val="24"/>
          <w:szCs w:val="24"/>
          <w:lang w:val="pt-BR"/>
        </w:rPr>
        <w:t>3</w:t>
      </w:r>
      <w:r w:rsidRPr="00F057FF">
        <w:rPr>
          <w:sz w:val="24"/>
          <w:szCs w:val="24"/>
          <w:lang w:val="pt-BR"/>
        </w:rPr>
        <w:t xml:space="preserve">. </w:t>
      </w:r>
      <w:r w:rsidR="005516CC">
        <w:rPr>
          <w:sz w:val="24"/>
          <w:szCs w:val="24"/>
          <w:lang w:val="pt-BR"/>
        </w:rPr>
        <w:t>srpnja</w:t>
      </w:r>
      <w:r w:rsidRPr="00F057FF">
        <w:rPr>
          <w:sz w:val="24"/>
          <w:szCs w:val="24"/>
          <w:lang w:val="pt-BR"/>
        </w:rPr>
        <w:t xml:space="preserve"> 201</w:t>
      </w:r>
      <w:r w:rsidR="005516CC">
        <w:rPr>
          <w:sz w:val="24"/>
          <w:szCs w:val="24"/>
          <w:lang w:val="pt-BR"/>
        </w:rPr>
        <w:t>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D74AD4">
        <w:rPr>
          <w:sz w:val="24"/>
          <w:szCs w:val="24"/>
          <w:lang w:val="pt-BR"/>
        </w:rPr>
        <w:t xml:space="preserve">BERTOLAN d.o.o., Kutina, Krleža Miroslava 52, OIB: </w:t>
      </w:r>
      <w:r w:rsidR="00D74AD4">
        <w:rPr>
          <w:sz w:val="24"/>
          <w:szCs w:val="24"/>
        </w:rPr>
        <w:t>58837533240</w:t>
      </w:r>
      <w:r w:rsidR="002A35E4" w:rsidRPr="004E77EF">
        <w:rPr>
          <w:sz w:val="24"/>
          <w:szCs w:val="24"/>
        </w:rPr>
        <w:t>.</w:t>
      </w:r>
    </w:p>
    <w:p w:rsidRDefault="00CB0F34" w:rsidP="00712A2D" w:rsidR="00B035BA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B2F82">
        <w:rPr>
          <w:sz w:val="24"/>
          <w:szCs w:val="24"/>
        </w:rPr>
        <w:t xml:space="preserve"> </w:t>
      </w:r>
      <w:r w:rsidR="00FB1E71">
        <w:rPr>
          <w:sz w:val="24"/>
          <w:szCs w:val="24"/>
        </w:rPr>
        <w:t>Savo Filipović, D</w:t>
      </w:r>
      <w:r w:rsidR="00F46485">
        <w:rPr>
          <w:sz w:val="24"/>
          <w:szCs w:val="24"/>
        </w:rPr>
        <w:t>r</w:t>
      </w:r>
      <w:r w:rsidR="00FB1E71">
        <w:rPr>
          <w:sz w:val="24"/>
          <w:szCs w:val="24"/>
        </w:rPr>
        <w:t xml:space="preserve">amalj, </w:t>
      </w:r>
      <w:r w:rsidR="00A46A79">
        <w:rPr>
          <w:sz w:val="24"/>
          <w:szCs w:val="24"/>
        </w:rPr>
        <w:t xml:space="preserve">Braće Košuljandić 100a, OIB: </w:t>
      </w:r>
      <w:r w:rsidR="00B4036D">
        <w:rPr>
          <w:sz w:val="24"/>
          <w:szCs w:val="24"/>
        </w:rPr>
        <w:t>19559750928.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</w:t>
      </w:r>
      <w:r w:rsidR="00B035BA">
        <w:rPr>
          <w:sz w:val="24"/>
          <w:szCs w:val="24"/>
          <w:lang w:val="pt-BR"/>
        </w:rPr>
        <w:t>3</w:t>
      </w:r>
      <w:r w:rsidR="00B035BA" w:rsidRPr="00F057FF">
        <w:rPr>
          <w:sz w:val="24"/>
          <w:szCs w:val="24"/>
          <w:lang w:val="pt-BR"/>
        </w:rPr>
        <w:t xml:space="preserve">. </w:t>
      </w:r>
      <w:r w:rsidR="00B035BA">
        <w:rPr>
          <w:sz w:val="24"/>
          <w:szCs w:val="24"/>
          <w:lang w:val="pt-BR"/>
        </w:rPr>
        <w:t>srpnja</w:t>
      </w:r>
      <w:r w:rsidR="00B035BA" w:rsidRPr="00F057FF">
        <w:rPr>
          <w:sz w:val="24"/>
          <w:szCs w:val="24"/>
          <w:lang w:val="pt-BR"/>
        </w:rPr>
        <w:t xml:space="preserve"> 201</w:t>
      </w:r>
      <w:r w:rsidR="00B035BA">
        <w:rPr>
          <w:sz w:val="24"/>
          <w:szCs w:val="24"/>
          <w:lang w:val="pt-BR"/>
        </w:rPr>
        <w:t>8</w:t>
      </w:r>
      <w:r w:rsidR="00B035BA" w:rsidRPr="00F057FF">
        <w:rPr>
          <w:sz w:val="24"/>
          <w:szCs w:val="24"/>
          <w:lang w:val="pt-BR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9C12D9">
        <w:rPr>
          <w:sz w:val="24"/>
          <w:szCs w:val="24"/>
        </w:rPr>
        <w:t>15</w:t>
      </w:r>
      <w:r w:rsidR="00F257F3">
        <w:rPr>
          <w:sz w:val="24"/>
          <w:szCs w:val="24"/>
        </w:rPr>
        <w:t>,</w:t>
      </w:r>
      <w:r w:rsidR="00F730D3">
        <w:rPr>
          <w:sz w:val="24"/>
          <w:szCs w:val="24"/>
        </w:rPr>
        <w:t>3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</w:t>
      </w:r>
      <w:r w:rsidR="00D65FFA">
        <w:rPr>
          <w:sz w:val="24"/>
          <w:szCs w:val="24"/>
        </w:rPr>
        <w:t xml:space="preserve">od isteka osmoga dana od dana objave ovog rješenja na mrežnoj stranici e-Oglasna ploča 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5E2A33">
        <w:rPr>
          <w:sz w:val="24"/>
          <w:szCs w:val="24"/>
        </w:rPr>
        <w:t xml:space="preserve"> Savo Filipović, Dramalj, Braće Košuljandić 100a,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od </w:t>
      </w:r>
      <w:r w:rsidR="007310CA">
        <w:rPr>
          <w:sz w:val="24"/>
          <w:szCs w:val="24"/>
        </w:rPr>
        <w:t xml:space="preserve">isteka osmoga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715F13" w:rsidP="00923283" w:rsidR="00923283" w:rsidRPr="00736E0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listopada </w:t>
      </w:r>
      <w:r w:rsidR="00923283" w:rsidRPr="00736E0C">
        <w:rPr>
          <w:b/>
          <w:sz w:val="24"/>
          <w:szCs w:val="24"/>
        </w:rPr>
        <w:t xml:space="preserve">2018. u </w:t>
      </w:r>
      <w:r w:rsidR="00923283">
        <w:rPr>
          <w:b/>
          <w:sz w:val="24"/>
          <w:szCs w:val="24"/>
        </w:rPr>
        <w:t>9</w:t>
      </w:r>
      <w:r w:rsidR="00923283" w:rsidRPr="00736E0C">
        <w:rPr>
          <w:b/>
          <w:sz w:val="24"/>
          <w:szCs w:val="24"/>
        </w:rPr>
        <w:t>,</w:t>
      </w:r>
      <w:r w:rsidR="00923283">
        <w:rPr>
          <w:b/>
          <w:sz w:val="24"/>
          <w:szCs w:val="24"/>
        </w:rPr>
        <w:t>30</w:t>
      </w:r>
      <w:r w:rsidR="00923283" w:rsidRPr="00736E0C">
        <w:rPr>
          <w:b/>
          <w:sz w:val="24"/>
          <w:szCs w:val="24"/>
        </w:rPr>
        <w:t xml:space="preserve"> sati</w:t>
      </w:r>
    </w:p>
    <w:p w:rsidRDefault="00923283" w:rsidP="00923283" w:rsidR="0092328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zgradi Trgovačkog suda u Zagrebu, Petrinjska 8, soba broj 27/I. kat – dvorišna zgrada.</w:t>
      </w: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983337" w:rsidP="009C12D9" w:rsidR="00983337">
      <w:pPr>
        <w:jc w:val="center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715F13" w:rsidP="00923283" w:rsidR="00923283" w:rsidRPr="00736E0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listopada </w:t>
      </w:r>
      <w:r w:rsidR="00923283" w:rsidRPr="00736E0C">
        <w:rPr>
          <w:b/>
          <w:sz w:val="24"/>
          <w:szCs w:val="24"/>
        </w:rPr>
        <w:t xml:space="preserve">2018. u </w:t>
      </w:r>
      <w:r w:rsidR="00923283">
        <w:rPr>
          <w:b/>
          <w:sz w:val="24"/>
          <w:szCs w:val="24"/>
        </w:rPr>
        <w:t>9</w:t>
      </w:r>
      <w:r w:rsidR="00923283" w:rsidRPr="00736E0C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45</w:t>
      </w:r>
      <w:r w:rsidR="00923283" w:rsidRPr="00736E0C">
        <w:rPr>
          <w:b/>
          <w:sz w:val="24"/>
          <w:szCs w:val="24"/>
        </w:rPr>
        <w:t xml:space="preserve"> sati</w:t>
      </w:r>
    </w:p>
    <w:p w:rsidRDefault="00923283" w:rsidP="00923283" w:rsidR="0092328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zgradi Trgovačkog suda u Zagrebu, Petrinjska 8, soba broj 27/I. kat – dvorišna zgrada.</w:t>
      </w:r>
    </w:p>
    <w:p w:rsidRDefault="00AF57AF" w:rsidP="0058211D" w:rsidR="0058211D">
      <w:pPr>
        <w:pStyle w:val="Tijeloteksta"/>
        <w:ind w:firstLine="708"/>
        <w:rPr>
          <w:rFonts w:eastAsiaTheme="minorHAnsi"/>
          <w:lang w:eastAsia="en-US"/>
        </w:rPr>
      </w:pPr>
      <w:r w:rsidRPr="00AC100C">
        <w:t xml:space="preserve">IX. </w:t>
      </w:r>
      <w:r w:rsidRPr="0058211D">
        <w:t xml:space="preserve">Određuje se upis ovog rješenja o otvaranju stečajnog postupka nad dužnikom </w:t>
      </w:r>
      <w:r w:rsidR="00D74AD4" w:rsidRPr="0058211D">
        <w:rPr>
          <w:lang w:val="pt-BR"/>
        </w:rPr>
        <w:t xml:space="preserve">BERTOLAN d.o.o., Kutina, Krleža Miroslava 52, OIB: </w:t>
      </w:r>
      <w:r w:rsidR="00D74AD4" w:rsidRPr="0058211D">
        <w:t xml:space="preserve">58837533240, </w:t>
      </w:r>
      <w:r w:rsidRPr="0058211D">
        <w:t xml:space="preserve">u zemljišnim knjigama te se nalaže </w:t>
      </w:r>
      <w:r w:rsidR="00BD28DD" w:rsidRPr="0058211D">
        <w:t>Općinskom</w:t>
      </w:r>
      <w:r w:rsidRPr="0058211D">
        <w:t xml:space="preserve"> sud</w:t>
      </w:r>
      <w:r w:rsidR="00BD28DD" w:rsidRPr="0058211D">
        <w:t>u</w:t>
      </w:r>
      <w:r w:rsidRPr="0058211D">
        <w:t xml:space="preserve"> u </w:t>
      </w:r>
      <w:r w:rsidR="00157B07" w:rsidRPr="0058211D">
        <w:t>Sisku</w:t>
      </w:r>
      <w:r w:rsidR="00BD28DD" w:rsidRPr="0058211D">
        <w:t>, Zemljišnoknjižn</w:t>
      </w:r>
      <w:r w:rsidR="00157B07" w:rsidRPr="0058211D">
        <w:t>om</w:t>
      </w:r>
      <w:r w:rsidR="00BD28DD" w:rsidRPr="0058211D">
        <w:t xml:space="preserve"> odjel</w:t>
      </w:r>
      <w:r w:rsidR="00157B07" w:rsidRPr="0058211D">
        <w:t xml:space="preserve">u Kutina, </w:t>
      </w:r>
      <w:r w:rsidRPr="0058211D">
        <w:t xml:space="preserve">zabilježba rješenja o otvaranju stečajnog postupka </w:t>
      </w:r>
      <w:r w:rsidR="00BD28DD" w:rsidRPr="0058211D">
        <w:t xml:space="preserve">poslovni broj </w:t>
      </w:r>
      <w:r w:rsidRPr="0058211D">
        <w:t>St-</w:t>
      </w:r>
      <w:r w:rsidR="0058211D" w:rsidRPr="0058211D">
        <w:t>565</w:t>
      </w:r>
      <w:r w:rsidR="00EF59C7" w:rsidRPr="0058211D">
        <w:t>/1</w:t>
      </w:r>
      <w:r w:rsidR="0058211D" w:rsidRPr="0058211D">
        <w:t>8</w:t>
      </w:r>
      <w:r w:rsidRPr="0058211D">
        <w:t xml:space="preserve"> od </w:t>
      </w:r>
      <w:r w:rsidR="0058211D" w:rsidRPr="0058211D">
        <w:t>3. srpnja 2018.</w:t>
      </w:r>
      <w:r w:rsidRPr="0058211D">
        <w:t xml:space="preserve"> </w:t>
      </w:r>
      <w:r w:rsidR="000C5FBF" w:rsidRPr="0058211D">
        <w:t xml:space="preserve">nad dužnikom </w:t>
      </w:r>
      <w:r w:rsidR="0058211D" w:rsidRPr="0058211D">
        <w:rPr>
          <w:lang w:val="pt-BR"/>
        </w:rPr>
        <w:t xml:space="preserve">BERTOLAN d.o.o., Kutina, Krleža Miroslava 52, OIB: </w:t>
      </w:r>
      <w:r w:rsidR="0058211D" w:rsidRPr="0058211D">
        <w:t>58837533240</w:t>
      </w:r>
      <w:r w:rsidR="00460F5A" w:rsidRPr="0058211D">
        <w:t>,</w:t>
      </w:r>
      <w:r w:rsidR="00B91FE4" w:rsidRPr="0058211D">
        <w:t xml:space="preserve"> </w:t>
      </w:r>
      <w:r w:rsidR="0058211D" w:rsidRPr="0058211D">
        <w:rPr>
          <w:rFonts w:eastAsiaTheme="minorHAnsi"/>
          <w:lang w:eastAsia="en-US"/>
        </w:rPr>
        <w:t>u zk.ul. 5073, kč.br. 8284/4, k.o. 316199 Kutina i zk.ul. 6693, kč.br. 8284/3, k.o. 316199, Kutina.</w:t>
      </w:r>
    </w:p>
    <w:p w:rsidRDefault="009260DC" w:rsidP="006B7EA6" w:rsidR="006B7EA6">
      <w:pPr>
        <w:overflowPunct/>
        <w:autoSpaceDE/>
        <w:adjustRightInd/>
        <w:ind w:firstLine="720"/>
        <w:jc w:val="both"/>
        <w:rPr>
          <w:sz w:val="24"/>
          <w:szCs w:val="24"/>
        </w:rPr>
      </w:pPr>
      <w:r>
        <w:rPr>
          <w:rFonts w:eastAsiaTheme="minorHAnsi"/>
          <w:lang w:eastAsia="en-US"/>
        </w:rPr>
        <w:t xml:space="preserve">X. </w:t>
      </w:r>
      <w:r w:rsidR="006B7EA6">
        <w:rPr>
          <w:sz w:val="24"/>
          <w:szCs w:val="24"/>
        </w:rPr>
        <w:t xml:space="preserve">Određuje se upis ovog rješenja o otvaranju stečajnog postupka nad dužnikom </w:t>
      </w:r>
      <w:r w:rsidR="00DA7BFB" w:rsidRPr="0058211D">
        <w:rPr>
          <w:sz w:val="24"/>
          <w:szCs w:val="24"/>
          <w:lang w:val="pt-BR"/>
        </w:rPr>
        <w:t xml:space="preserve">BERTOLAN d.o.o., Kutina, Krleža Miroslava 52, OIB: </w:t>
      </w:r>
      <w:r w:rsidR="00DA7BFB" w:rsidRPr="0058211D">
        <w:rPr>
          <w:sz w:val="24"/>
          <w:szCs w:val="24"/>
        </w:rPr>
        <w:t>58837533240</w:t>
      </w:r>
      <w:r w:rsidR="006B7EA6">
        <w:rPr>
          <w:sz w:val="24"/>
          <w:szCs w:val="24"/>
        </w:rPr>
        <w:t xml:space="preserve">, u evidenciji vozila, u odnosu na sljedeća dužnikova motorna vozila: </w:t>
      </w:r>
      <w:r w:rsidR="00D328AB">
        <w:rPr>
          <w:sz w:val="24"/>
          <w:szCs w:val="24"/>
        </w:rPr>
        <w:t xml:space="preserve">1) </w:t>
      </w:r>
      <w:r w:rsidR="00D328AB" w:rsidRPr="0055439B">
        <w:rPr>
          <w:rFonts w:eastAsiaTheme="minorHAnsi"/>
          <w:sz w:val="24"/>
          <w:szCs w:val="24"/>
          <w:lang w:eastAsia="en-US"/>
        </w:rPr>
        <w:t>N1, marka HYUNDAI PANEL VAN DELUX, god. proizv. 1995, broj šasije KMFFD27A</w:t>
      </w:r>
      <w:r w:rsidR="00D328AB">
        <w:rPr>
          <w:rFonts w:eastAsiaTheme="minorHAnsi"/>
          <w:sz w:val="24"/>
          <w:szCs w:val="24"/>
          <w:lang w:eastAsia="en-US"/>
        </w:rPr>
        <w:t xml:space="preserve">PTU178539, reg. oznaka KT178DJ; 2) </w:t>
      </w:r>
      <w:r w:rsidR="00D328AB" w:rsidRPr="0055439B">
        <w:rPr>
          <w:rFonts w:eastAsiaTheme="minorHAnsi"/>
          <w:sz w:val="24"/>
          <w:szCs w:val="24"/>
          <w:lang w:eastAsia="en-US"/>
        </w:rPr>
        <w:t>L3, marka, YAMAHA VENTURE ROYALE, god. proizv. 1983, broj šasije</w:t>
      </w:r>
      <w:r w:rsidR="00D328AB">
        <w:rPr>
          <w:rFonts w:eastAsiaTheme="minorHAnsi"/>
          <w:sz w:val="24"/>
          <w:szCs w:val="24"/>
          <w:lang w:eastAsia="en-US"/>
        </w:rPr>
        <w:t xml:space="preserve"> </w:t>
      </w:r>
      <w:r w:rsidR="00D328AB" w:rsidRPr="0055439B">
        <w:rPr>
          <w:rFonts w:eastAsiaTheme="minorHAnsi"/>
          <w:sz w:val="24"/>
          <w:szCs w:val="24"/>
          <w:lang w:eastAsia="en-US"/>
        </w:rPr>
        <w:t>31N00388, reg. oznaka KT470EK</w:t>
      </w:r>
      <w:r w:rsidR="00D328AB">
        <w:rPr>
          <w:rFonts w:eastAsiaTheme="minorHAnsi"/>
          <w:sz w:val="24"/>
          <w:szCs w:val="24"/>
          <w:lang w:eastAsia="en-US"/>
        </w:rPr>
        <w:t xml:space="preserve"> i 3) </w:t>
      </w:r>
      <w:r w:rsidR="00D328AB" w:rsidRPr="0055439B">
        <w:rPr>
          <w:rFonts w:eastAsiaTheme="minorHAnsi"/>
          <w:sz w:val="24"/>
          <w:szCs w:val="24"/>
          <w:lang w:eastAsia="en-US"/>
        </w:rPr>
        <w:t>N3, marka, DAF B15 C-108904, god. proizv. 1998, broj šasije</w:t>
      </w:r>
      <w:r w:rsidR="00D328AB">
        <w:rPr>
          <w:rFonts w:eastAsiaTheme="minorHAnsi"/>
          <w:sz w:val="24"/>
          <w:szCs w:val="24"/>
          <w:lang w:eastAsia="en-US"/>
        </w:rPr>
        <w:t xml:space="preserve"> XLRAE55CE0</w:t>
      </w:r>
      <w:r w:rsidR="00D328AB" w:rsidRPr="0055439B">
        <w:rPr>
          <w:rFonts w:eastAsiaTheme="minorHAnsi"/>
          <w:sz w:val="24"/>
          <w:szCs w:val="24"/>
          <w:lang w:eastAsia="en-US"/>
        </w:rPr>
        <w:t>L160077, reg. oznaka KT686DH</w:t>
      </w:r>
      <w:r w:rsidR="006B7EA6">
        <w:rPr>
          <w:sz w:val="24"/>
          <w:szCs w:val="24"/>
        </w:rPr>
        <w:t>.</w:t>
      </w:r>
    </w:p>
    <w:p w:rsidRDefault="009260DC" w:rsidP="0058211D" w:rsidR="009260DC" w:rsidRPr="0058211D">
      <w:pPr>
        <w:pStyle w:val="Tijeloteksta"/>
        <w:ind w:firstLine="708"/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F54A1F" w:rsidP="00CE45F2" w:rsidR="00F54A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>
        <w:rPr>
          <w:sz w:val="24"/>
          <w:szCs w:val="24"/>
          <w:lang w:val="pt-BR"/>
        </w:rPr>
        <w:t xml:space="preserve">BERTOLAN d.o.o., Kutina, Krleža Miroslava 52, OIB: </w:t>
      </w:r>
      <w:r>
        <w:rPr>
          <w:sz w:val="24"/>
          <w:szCs w:val="24"/>
        </w:rPr>
        <w:t xml:space="preserve">58837533240, </w:t>
      </w:r>
      <w:r>
        <w:rPr>
          <w:sz w:val="24"/>
          <w:szCs w:val="24"/>
          <w:lang w:val="pt-BR"/>
        </w:rPr>
        <w:t xml:space="preserve">na temelju odredbe </w:t>
      </w:r>
      <w:r>
        <w:rPr>
          <w:sz w:val="24"/>
          <w:szCs w:val="24"/>
        </w:rPr>
        <w:t>članka 110. stavka 1. Stečajnog zakona („Narodne novine“ broj 71/15. i 104/17., dalje: SZ).</w:t>
      </w:r>
      <w:r w:rsidR="00CE45F2">
        <w:rPr>
          <w:sz w:val="24"/>
          <w:szCs w:val="24"/>
        </w:rPr>
        <w:t xml:space="preserve"> </w:t>
      </w:r>
      <w:r>
        <w:rPr>
          <w:sz w:val="24"/>
          <w:szCs w:val="24"/>
        </w:rPr>
        <w:t>U prijedlogu za otvaranje stečajnog postupka se u bitnome navodi kako je neizvršene osnove za plaćanje u neprekinutom razdoblju od 120 dana, u ukupnom iznosu od 96.458,16 kn, te je imao 1 zaposlenog.</w:t>
      </w:r>
    </w:p>
    <w:p w:rsidRDefault="002B2A27" w:rsidP="00D67625" w:rsidR="0095218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</w:t>
      </w:r>
      <w:r w:rsidR="00A125AB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CC0548">
        <w:rPr>
          <w:sz w:val="24"/>
          <w:szCs w:val="24"/>
        </w:rPr>
        <w:t>travnja</w:t>
      </w:r>
      <w:r>
        <w:rPr>
          <w:sz w:val="24"/>
          <w:szCs w:val="24"/>
        </w:rPr>
        <w:t xml:space="preserve"> 201</w:t>
      </w:r>
      <w:r w:rsidR="00A125AB">
        <w:rPr>
          <w:sz w:val="24"/>
          <w:szCs w:val="24"/>
        </w:rPr>
        <w:t>8</w:t>
      </w:r>
      <w:r>
        <w:rPr>
          <w:sz w:val="24"/>
          <w:szCs w:val="24"/>
        </w:rPr>
        <w:t>. pokrenut je prethodni postupak radi utvrđivanja pretpostavki za otvaranje stečajnog postupka nad dužnikom u skladu s odred</w:t>
      </w:r>
      <w:r w:rsidR="00A125AB">
        <w:rPr>
          <w:sz w:val="24"/>
          <w:szCs w:val="24"/>
        </w:rPr>
        <w:t>bom članka 1</w:t>
      </w:r>
      <w:r w:rsidR="00D357BC" w:rsidRPr="00D357BC">
        <w:rPr>
          <w:sz w:val="24"/>
          <w:szCs w:val="24"/>
        </w:rPr>
        <w:t>15. st</w:t>
      </w:r>
      <w:r w:rsidR="00A125AB">
        <w:rPr>
          <w:sz w:val="24"/>
          <w:szCs w:val="24"/>
        </w:rPr>
        <w:t>avka</w:t>
      </w:r>
      <w:r w:rsidR="00D357BC" w:rsidRPr="00D357BC">
        <w:rPr>
          <w:sz w:val="24"/>
          <w:szCs w:val="24"/>
        </w:rPr>
        <w:t xml:space="preserve"> 1. SZ-a</w:t>
      </w:r>
      <w:r w:rsidR="00A125AB">
        <w:rPr>
          <w:sz w:val="24"/>
          <w:szCs w:val="24"/>
        </w:rPr>
        <w:t>, dok je 3</w:t>
      </w:r>
      <w:r w:rsidR="00E205A3">
        <w:rPr>
          <w:sz w:val="24"/>
          <w:szCs w:val="24"/>
        </w:rPr>
        <w:t xml:space="preserve">. </w:t>
      </w:r>
      <w:r w:rsidR="00952188">
        <w:rPr>
          <w:sz w:val="24"/>
          <w:szCs w:val="24"/>
        </w:rPr>
        <w:t>srpnja</w:t>
      </w:r>
      <w:r w:rsidR="00E205A3">
        <w:rPr>
          <w:sz w:val="24"/>
          <w:szCs w:val="24"/>
        </w:rPr>
        <w:t xml:space="preserve"> 201</w:t>
      </w:r>
      <w:r w:rsidR="00952188">
        <w:rPr>
          <w:sz w:val="24"/>
          <w:szCs w:val="24"/>
        </w:rPr>
        <w:t>8</w:t>
      </w:r>
      <w:r w:rsidR="00E205A3">
        <w:rPr>
          <w:sz w:val="24"/>
          <w:szCs w:val="24"/>
        </w:rPr>
        <w:t xml:space="preserve">., održano ročište radi očitovanja o prijedlogu za otvaranje stečajnog postupka </w:t>
      </w:r>
      <w:r w:rsidR="00952188">
        <w:rPr>
          <w:sz w:val="24"/>
          <w:szCs w:val="24"/>
        </w:rPr>
        <w:t>na koje nije pristupio uredno pozvani dužnik, niti osoba ovlaštena za zastupanje dužnika.</w:t>
      </w:r>
    </w:p>
    <w:p w:rsidRDefault="002B2A27" w:rsidP="0085726D" w:rsidR="00952188">
      <w:pPr>
        <w:ind w:firstLine="720"/>
        <w:jc w:val="both"/>
        <w:rPr>
          <w:sz w:val="24"/>
          <w:szCs w:val="24"/>
        </w:rPr>
      </w:pPr>
      <w:r w:rsidRPr="007C4DC3">
        <w:rPr>
          <w:sz w:val="24"/>
          <w:szCs w:val="24"/>
        </w:rPr>
        <w:t>U nastavku postupka, Financijska agencija je ostala kod prijedloga za otvaranje stečajnog postupka nad dužnikom</w:t>
      </w:r>
      <w:r w:rsidR="00952188">
        <w:rPr>
          <w:sz w:val="24"/>
          <w:szCs w:val="24"/>
        </w:rPr>
        <w:t>.</w:t>
      </w:r>
    </w:p>
    <w:p w:rsidRDefault="00AB3548" w:rsidP="00AB3548" w:rsidR="006B1557" w:rsidRPr="00565FFB">
      <w:pPr>
        <w:pStyle w:val="Tijeloteksta"/>
        <w:ind w:firstLine="708"/>
      </w:pPr>
      <w:r>
        <w:t>Sud je, na temelju odredbe članka 11. stavka 3. SZ-a, po službenoj dužnosti zatražio  provjeru podataka iz elektroničkog sustava zemljišnih knjiga i dostavu podataka o nekretninama dužnika</w:t>
      </w:r>
      <w:r w:rsidR="006B1557">
        <w:t>. U</w:t>
      </w:r>
      <w:r>
        <w:t>vidom u ispis iz zemljišnih</w:t>
      </w:r>
      <w:r w:rsidR="006B1557">
        <w:t xml:space="preserve"> knjiga (list 16. spisa) i izvatke iz zemljišne knjige (list </w:t>
      </w:r>
      <w:r w:rsidR="009E4C13">
        <w:t xml:space="preserve">29.-31. </w:t>
      </w:r>
      <w:r w:rsidR="006B1557">
        <w:t xml:space="preserve">spisa) utvrđeno je kako je dužnik upisan kao vlasnik nekretnina </w:t>
      </w:r>
      <w:r w:rsidR="00565FFB" w:rsidRPr="00565FFB">
        <w:rPr>
          <w:rFonts w:eastAsiaTheme="minorHAnsi"/>
          <w:lang w:eastAsia="en-US"/>
        </w:rPr>
        <w:t>upisanih u zk.ul. 5073, kč.br. 8284/4, k.o.</w:t>
      </w:r>
      <w:r w:rsidR="00565FFB">
        <w:rPr>
          <w:rFonts w:eastAsiaTheme="minorHAnsi"/>
          <w:lang w:eastAsia="en-US"/>
        </w:rPr>
        <w:t xml:space="preserve"> </w:t>
      </w:r>
      <w:r w:rsidR="00565FFB" w:rsidRPr="00565FFB">
        <w:rPr>
          <w:rFonts w:eastAsiaTheme="minorHAnsi"/>
          <w:lang w:eastAsia="en-US"/>
        </w:rPr>
        <w:t>316199 Kutina i zk.ul. 6693, kč.br. 8284/3, k.o.</w:t>
      </w:r>
      <w:r w:rsidR="00565FFB">
        <w:rPr>
          <w:rFonts w:eastAsiaTheme="minorHAnsi"/>
          <w:lang w:eastAsia="en-US"/>
        </w:rPr>
        <w:t xml:space="preserve"> </w:t>
      </w:r>
      <w:r w:rsidR="00565FFB" w:rsidRPr="00565FFB">
        <w:rPr>
          <w:rFonts w:eastAsiaTheme="minorHAnsi"/>
          <w:lang w:eastAsia="en-US"/>
        </w:rPr>
        <w:t>316199, Kutina.</w:t>
      </w:r>
    </w:p>
    <w:p w:rsidRDefault="00AB3548" w:rsidP="0055439B" w:rsidR="0055439B" w:rsidRPr="0055439B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55439B">
        <w:rPr>
          <w:sz w:val="24"/>
          <w:szCs w:val="24"/>
        </w:rPr>
        <w:t xml:space="preserve">Osim toga, iz Uvjerenja Stanice za tehnički pregled vozila od </w:t>
      </w:r>
      <w:r w:rsidR="00565FFB" w:rsidRPr="0055439B">
        <w:rPr>
          <w:sz w:val="24"/>
          <w:szCs w:val="24"/>
        </w:rPr>
        <w:t>18. travnja</w:t>
      </w:r>
      <w:r w:rsidRPr="0055439B">
        <w:rPr>
          <w:sz w:val="24"/>
          <w:szCs w:val="24"/>
        </w:rPr>
        <w:t xml:space="preserve"> 2018. (list </w:t>
      </w:r>
      <w:r w:rsidR="00565FFB" w:rsidRPr="0055439B">
        <w:rPr>
          <w:sz w:val="24"/>
          <w:szCs w:val="24"/>
        </w:rPr>
        <w:t>14</w:t>
      </w:r>
      <w:r w:rsidRPr="0055439B">
        <w:rPr>
          <w:sz w:val="24"/>
          <w:szCs w:val="24"/>
        </w:rPr>
        <w:t xml:space="preserve">. spisa), koje je ovaj sud pribavio na temelju odredbe članka 11. stavka 3. SZ-a, proizlazi kako </w:t>
      </w:r>
      <w:r w:rsidR="00565FFB" w:rsidRPr="0055439B">
        <w:rPr>
          <w:sz w:val="24"/>
          <w:szCs w:val="24"/>
        </w:rPr>
        <w:t xml:space="preserve">je </w:t>
      </w:r>
      <w:r w:rsidRPr="0055439B">
        <w:rPr>
          <w:sz w:val="24"/>
          <w:szCs w:val="24"/>
        </w:rPr>
        <w:t xml:space="preserve">dužnik evidentiran kao vlasnik </w:t>
      </w:r>
      <w:r w:rsidR="00565FFB" w:rsidRPr="0055439B">
        <w:rPr>
          <w:sz w:val="24"/>
          <w:szCs w:val="24"/>
        </w:rPr>
        <w:t xml:space="preserve">sljedećih vozila: </w:t>
      </w:r>
      <w:r w:rsidR="00D328AB">
        <w:rPr>
          <w:sz w:val="24"/>
          <w:szCs w:val="24"/>
        </w:rPr>
        <w:t xml:space="preserve">1) </w:t>
      </w:r>
      <w:r w:rsidR="0055439B" w:rsidRPr="0055439B">
        <w:rPr>
          <w:rFonts w:eastAsiaTheme="minorHAnsi"/>
          <w:sz w:val="24"/>
          <w:szCs w:val="24"/>
          <w:lang w:eastAsia="en-US"/>
        </w:rPr>
        <w:t>N1, marka HYUNDAI PANEL VAN DELUX, god. proizv. 1995, broj šasije KMFFD27A</w:t>
      </w:r>
      <w:r w:rsidR="0055439B">
        <w:rPr>
          <w:rFonts w:eastAsiaTheme="minorHAnsi"/>
          <w:sz w:val="24"/>
          <w:szCs w:val="24"/>
          <w:lang w:eastAsia="en-US"/>
        </w:rPr>
        <w:t xml:space="preserve">PTU178539, reg. oznaka KT178DJ; </w:t>
      </w:r>
      <w:r w:rsidR="00D328AB">
        <w:rPr>
          <w:rFonts w:eastAsiaTheme="minorHAnsi"/>
          <w:sz w:val="24"/>
          <w:szCs w:val="24"/>
          <w:lang w:eastAsia="en-US"/>
        </w:rPr>
        <w:t xml:space="preserve">2) </w:t>
      </w:r>
      <w:r w:rsidR="0055439B" w:rsidRPr="0055439B">
        <w:rPr>
          <w:rFonts w:eastAsiaTheme="minorHAnsi"/>
          <w:sz w:val="24"/>
          <w:szCs w:val="24"/>
          <w:lang w:eastAsia="en-US"/>
        </w:rPr>
        <w:t>L3, marka, YAMAHA VENTURE ROYALE, god. proizv. 1983, broj šasije</w:t>
      </w:r>
      <w:r w:rsidR="0055439B">
        <w:rPr>
          <w:rFonts w:eastAsiaTheme="minorHAnsi"/>
          <w:sz w:val="24"/>
          <w:szCs w:val="24"/>
          <w:lang w:eastAsia="en-US"/>
        </w:rPr>
        <w:t xml:space="preserve"> </w:t>
      </w:r>
      <w:r w:rsidR="0055439B" w:rsidRPr="0055439B">
        <w:rPr>
          <w:rFonts w:eastAsiaTheme="minorHAnsi"/>
          <w:sz w:val="24"/>
          <w:szCs w:val="24"/>
          <w:lang w:eastAsia="en-US"/>
        </w:rPr>
        <w:t xml:space="preserve">31N00388, reg. oznaka </w:t>
      </w:r>
      <w:r w:rsidR="0055439B" w:rsidRPr="0055439B">
        <w:rPr>
          <w:rFonts w:eastAsiaTheme="minorHAnsi"/>
          <w:sz w:val="24"/>
          <w:szCs w:val="24"/>
          <w:lang w:eastAsia="en-US"/>
        </w:rPr>
        <w:lastRenderedPageBreak/>
        <w:t>KT470EK</w:t>
      </w:r>
      <w:r w:rsidR="0055439B">
        <w:rPr>
          <w:rFonts w:eastAsiaTheme="minorHAnsi"/>
          <w:sz w:val="24"/>
          <w:szCs w:val="24"/>
          <w:lang w:eastAsia="en-US"/>
        </w:rPr>
        <w:t xml:space="preserve"> i </w:t>
      </w:r>
      <w:r w:rsidR="00D328AB">
        <w:rPr>
          <w:rFonts w:eastAsiaTheme="minorHAnsi"/>
          <w:sz w:val="24"/>
          <w:szCs w:val="24"/>
          <w:lang w:eastAsia="en-US"/>
        </w:rPr>
        <w:t xml:space="preserve">3) </w:t>
      </w:r>
      <w:r w:rsidR="0055439B" w:rsidRPr="0055439B">
        <w:rPr>
          <w:rFonts w:eastAsiaTheme="minorHAnsi"/>
          <w:sz w:val="24"/>
          <w:szCs w:val="24"/>
          <w:lang w:eastAsia="en-US"/>
        </w:rPr>
        <w:t>N3, marka, DAF B15 C-108904, god. proizv. 1998, broj šasije</w:t>
      </w:r>
      <w:r w:rsidR="0055439B">
        <w:rPr>
          <w:rFonts w:eastAsiaTheme="minorHAnsi"/>
          <w:sz w:val="24"/>
          <w:szCs w:val="24"/>
          <w:lang w:eastAsia="en-US"/>
        </w:rPr>
        <w:t xml:space="preserve"> XLRAE55CE0</w:t>
      </w:r>
      <w:r w:rsidR="0055439B" w:rsidRPr="0055439B">
        <w:rPr>
          <w:rFonts w:eastAsiaTheme="minorHAnsi"/>
          <w:sz w:val="24"/>
          <w:szCs w:val="24"/>
          <w:lang w:eastAsia="en-US"/>
        </w:rPr>
        <w:t xml:space="preserve">L160077, reg. oznaka KT686DH, </w:t>
      </w:r>
      <w:r w:rsidR="0055439B">
        <w:rPr>
          <w:rFonts w:eastAsiaTheme="minorHAnsi"/>
          <w:sz w:val="24"/>
          <w:szCs w:val="24"/>
          <w:lang w:eastAsia="en-US"/>
        </w:rPr>
        <w:t>te da u odnosu na navedena vozila nema upisanih tereta.</w:t>
      </w: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 w:rsidR="009F225A">
        <w:rPr>
          <w:sz w:val="24"/>
          <w:szCs w:val="24"/>
        </w:rPr>
        <w:t>Potvrdu</w:t>
      </w:r>
      <w:r w:rsidR="00E2118E" w:rsidRPr="005C6579">
        <w:rPr>
          <w:sz w:val="24"/>
          <w:szCs w:val="24"/>
        </w:rPr>
        <w:t xml:space="preserve"> o </w:t>
      </w:r>
      <w:r w:rsidR="00952188">
        <w:rPr>
          <w:sz w:val="24"/>
          <w:szCs w:val="24"/>
        </w:rPr>
        <w:t xml:space="preserve">blokadi računa i novčanih sredstava </w:t>
      </w:r>
      <w:r w:rsidR="00E2118E" w:rsidRPr="005C6579">
        <w:rPr>
          <w:sz w:val="24"/>
          <w:szCs w:val="24"/>
        </w:rPr>
        <w:t xml:space="preserve">(list </w:t>
      </w:r>
      <w:r w:rsidR="00952188">
        <w:rPr>
          <w:sz w:val="24"/>
          <w:szCs w:val="24"/>
        </w:rPr>
        <w:t>16</w:t>
      </w:r>
      <w:r w:rsidR="00E2118E" w:rsidRPr="005C6579">
        <w:rPr>
          <w:sz w:val="24"/>
          <w:szCs w:val="24"/>
        </w:rPr>
        <w:t xml:space="preserve">. spisa) </w:t>
      </w:r>
      <w:r w:rsidR="000D5D3E">
        <w:rPr>
          <w:sz w:val="24"/>
          <w:szCs w:val="24"/>
        </w:rPr>
        <w:t xml:space="preserve">utvrđeno je </w:t>
      </w:r>
      <w:r w:rsidR="00467D48">
        <w:rPr>
          <w:sz w:val="24"/>
          <w:szCs w:val="24"/>
        </w:rPr>
        <w:t xml:space="preserve">kako </w:t>
      </w:r>
      <w:r w:rsidR="00952188">
        <w:rPr>
          <w:sz w:val="24"/>
          <w:szCs w:val="24"/>
        </w:rPr>
        <w:t xml:space="preserve">je 13. travnja 2018. dužnik </w:t>
      </w:r>
      <w:r w:rsidR="00467D48">
        <w:rPr>
          <w:sz w:val="24"/>
          <w:szCs w:val="24"/>
        </w:rPr>
        <w:t xml:space="preserve">u očevidniku redoslijeda osnova za plaćanje </w:t>
      </w:r>
      <w:r w:rsidR="00E2118E" w:rsidRPr="005C6579">
        <w:rPr>
          <w:sz w:val="24"/>
          <w:szCs w:val="24"/>
        </w:rPr>
        <w:t>dužnik ima</w:t>
      </w:r>
      <w:r w:rsidR="00952188">
        <w:rPr>
          <w:sz w:val="24"/>
          <w:szCs w:val="24"/>
        </w:rPr>
        <w:t>o</w:t>
      </w:r>
      <w:r w:rsidR="00E2118E" w:rsidRPr="005C6579">
        <w:rPr>
          <w:sz w:val="24"/>
          <w:szCs w:val="24"/>
        </w:rPr>
        <w:t xml:space="preserve"> evidentirane neizvršene osnove za plaćanje u neprekinutom razdoblju od </w:t>
      </w:r>
      <w:r w:rsidR="00952188">
        <w:rPr>
          <w:sz w:val="24"/>
          <w:szCs w:val="24"/>
        </w:rPr>
        <w:t>175</w:t>
      </w:r>
      <w:r w:rsidR="00E2118E" w:rsidRPr="005C6579">
        <w:rPr>
          <w:sz w:val="24"/>
          <w:szCs w:val="24"/>
        </w:rPr>
        <w:t xml:space="preserve"> dana</w:t>
      </w:r>
      <w:r w:rsidR="00952188">
        <w:rPr>
          <w:sz w:val="24"/>
          <w:szCs w:val="24"/>
        </w:rPr>
        <w:t xml:space="preserve"> u ukupnom iznosu od 98.602,01 kn. </w:t>
      </w:r>
      <w:r w:rsidR="00467D48">
        <w:rPr>
          <w:sz w:val="24"/>
          <w:szCs w:val="24"/>
        </w:rPr>
        <w:t>Dakl</w:t>
      </w:r>
      <w:r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>, zbog čega se, u skladu s odredbom čl</w:t>
      </w:r>
      <w:r w:rsidR="00952188">
        <w:rPr>
          <w:sz w:val="24"/>
          <w:szCs w:val="24"/>
        </w:rPr>
        <w:t>anka</w:t>
      </w:r>
      <w:r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6. st</w:t>
      </w:r>
      <w:r w:rsidR="00952188">
        <w:rPr>
          <w:sz w:val="24"/>
          <w:szCs w:val="24"/>
        </w:rPr>
        <w:t>avka</w:t>
      </w:r>
      <w:r w:rsidR="00254E18">
        <w:rPr>
          <w:sz w:val="24"/>
          <w:szCs w:val="24"/>
        </w:rPr>
        <w:t xml:space="preserve"> 2. podstavak</w:t>
      </w:r>
      <w:r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</w:t>
      </w:r>
      <w:r w:rsidR="00952188">
        <w:rPr>
          <w:sz w:val="24"/>
          <w:szCs w:val="24"/>
        </w:rPr>
        <w:t>anka</w:t>
      </w:r>
      <w:r w:rsidR="00DE3017" w:rsidRPr="004E77EF">
        <w:rPr>
          <w:sz w:val="24"/>
          <w:szCs w:val="24"/>
        </w:rPr>
        <w:t xml:space="preserve"> 5. st</w:t>
      </w:r>
      <w:r w:rsidR="00952188">
        <w:rPr>
          <w:sz w:val="24"/>
          <w:szCs w:val="24"/>
        </w:rPr>
        <w:t>avka</w:t>
      </w:r>
      <w:r w:rsidR="00DE3017" w:rsidRPr="004E77EF">
        <w:rPr>
          <w:sz w:val="24"/>
          <w:szCs w:val="24"/>
        </w:rPr>
        <w:t xml:space="preserve">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E646F7">
        <w:rPr>
          <w:sz w:val="24"/>
          <w:szCs w:val="24"/>
        </w:rPr>
        <w:t xml:space="preserve">. Zbog toga je, uzevši u obzir navedeno, na temelju </w:t>
      </w:r>
      <w:r w:rsidR="00DE3017" w:rsidRPr="004E77EF">
        <w:rPr>
          <w:sz w:val="24"/>
          <w:szCs w:val="24"/>
        </w:rPr>
        <w:t>odredbe čl</w:t>
      </w:r>
      <w:r w:rsidR="00952188">
        <w:rPr>
          <w:sz w:val="24"/>
          <w:szCs w:val="24"/>
        </w:rPr>
        <w:t>anka</w:t>
      </w:r>
      <w:r w:rsidR="00DE3017" w:rsidRPr="004E77EF">
        <w:rPr>
          <w:sz w:val="24"/>
          <w:szCs w:val="24"/>
        </w:rPr>
        <w:t xml:space="preserve"> 128. st</w:t>
      </w:r>
      <w:r w:rsidR="00952188">
        <w:rPr>
          <w:sz w:val="24"/>
          <w:szCs w:val="24"/>
        </w:rPr>
        <w:t>avka</w:t>
      </w:r>
      <w:r w:rsidR="00DE3017" w:rsidRPr="004E77EF">
        <w:rPr>
          <w:sz w:val="24"/>
          <w:szCs w:val="24"/>
        </w:rPr>
        <w:t xml:space="preserve"> 6.</w:t>
      </w:r>
      <w:r w:rsidR="00E646F7">
        <w:rPr>
          <w:sz w:val="24"/>
          <w:szCs w:val="24"/>
        </w:rPr>
        <w:t xml:space="preserve"> </w:t>
      </w:r>
      <w:r w:rsidR="00DE3017" w:rsidRPr="004E77EF">
        <w:rPr>
          <w:sz w:val="24"/>
          <w:szCs w:val="24"/>
        </w:rPr>
        <w:t>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</w:t>
      </w:r>
      <w:r w:rsidR="00E646F7">
        <w:rPr>
          <w:sz w:val="24"/>
          <w:szCs w:val="24"/>
        </w:rPr>
        <w:t xml:space="preserve">sud </w:t>
      </w:r>
      <w:r w:rsidR="00DE3017" w:rsidRPr="004E77EF">
        <w:rPr>
          <w:sz w:val="24"/>
          <w:szCs w:val="24"/>
        </w:rPr>
        <w:t>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rješenja)</w:t>
      </w:r>
      <w:r w:rsidR="00A8551A">
        <w:rPr>
          <w:sz w:val="24"/>
          <w:szCs w:val="24"/>
        </w:rPr>
        <w:t>.</w:t>
      </w: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>u skladu s odredbom čl</w:t>
      </w:r>
      <w:r w:rsidR="00E646F7">
        <w:rPr>
          <w:sz w:val="24"/>
          <w:szCs w:val="24"/>
        </w:rPr>
        <w:t>anka</w:t>
      </w:r>
      <w:r w:rsidR="00C81E1A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84. st</w:t>
      </w:r>
      <w:r w:rsidR="00E646F7">
        <w:rPr>
          <w:sz w:val="24"/>
          <w:szCs w:val="24"/>
        </w:rPr>
        <w:t>avka</w:t>
      </w:r>
      <w:r w:rsidR="00254E18">
        <w:rPr>
          <w:sz w:val="24"/>
          <w:szCs w:val="24"/>
        </w:rPr>
        <w:t xml:space="preserve"> 1. SZ-a (točka II. izreke ovog rješenja).</w:t>
      </w:r>
    </w:p>
    <w:p w:rsidRDefault="00C81E1A" w:rsidP="00D35CD0" w:rsidR="00D35C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</w:t>
      </w:r>
      <w:r w:rsidR="00E646F7">
        <w:rPr>
          <w:sz w:val="24"/>
          <w:szCs w:val="24"/>
        </w:rPr>
        <w:t>anka</w:t>
      </w:r>
      <w:r w:rsidR="00746617" w:rsidRPr="004E77EF">
        <w:rPr>
          <w:sz w:val="24"/>
          <w:szCs w:val="24"/>
        </w:rPr>
        <w:t xml:space="preserve"> 129. st</w:t>
      </w:r>
      <w:r w:rsidR="00E646F7">
        <w:rPr>
          <w:sz w:val="24"/>
          <w:szCs w:val="24"/>
        </w:rPr>
        <w:t>avka</w:t>
      </w:r>
      <w:r w:rsidR="00746617" w:rsidRPr="004E77EF">
        <w:rPr>
          <w:sz w:val="24"/>
          <w:szCs w:val="24"/>
        </w:rPr>
        <w:t xml:space="preserve">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>, a razlučni i izlučni vjerovnici pozvani su na temelju odredbe čl</w:t>
      </w:r>
      <w:r w:rsidR="00E646F7">
        <w:rPr>
          <w:sz w:val="24"/>
          <w:szCs w:val="24"/>
        </w:rPr>
        <w:t>anka</w:t>
      </w:r>
      <w:r w:rsidR="00746617" w:rsidRPr="004E77EF">
        <w:rPr>
          <w:sz w:val="24"/>
          <w:szCs w:val="24"/>
        </w:rPr>
        <w:t xml:space="preserve"> 129. st</w:t>
      </w:r>
      <w:r w:rsidR="00E646F7">
        <w:rPr>
          <w:sz w:val="24"/>
          <w:szCs w:val="24"/>
        </w:rPr>
        <w:t>avka</w:t>
      </w:r>
      <w:r w:rsidR="00746617" w:rsidRPr="004E77EF">
        <w:rPr>
          <w:sz w:val="24"/>
          <w:szCs w:val="24"/>
        </w:rPr>
        <w:t xml:space="preserve">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 xml:space="preserve">. </w:t>
      </w:r>
      <w:r w:rsidR="00D35CD0">
        <w:rPr>
          <w:sz w:val="24"/>
          <w:szCs w:val="24"/>
        </w:rPr>
        <w:t xml:space="preserve"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 </w:t>
      </w: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 w:rsidR="00E646F7">
        <w:rPr>
          <w:sz w:val="24"/>
          <w:szCs w:val="24"/>
        </w:rPr>
        <w:t>anka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</w:t>
      </w:r>
      <w:r w:rsidR="00E646F7">
        <w:rPr>
          <w:sz w:val="24"/>
          <w:szCs w:val="24"/>
        </w:rPr>
        <w:t>avka</w:t>
      </w:r>
      <w:r w:rsidR="009A3E7E" w:rsidRPr="004E77EF">
        <w:rPr>
          <w:sz w:val="24"/>
          <w:szCs w:val="24"/>
        </w:rPr>
        <w:t xml:space="preserve">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</w:t>
      </w:r>
      <w:r w:rsidR="00E646F7">
        <w:rPr>
          <w:sz w:val="24"/>
          <w:szCs w:val="24"/>
        </w:rPr>
        <w:t>anka</w:t>
      </w:r>
      <w:r w:rsidR="009A3E7E" w:rsidRPr="004E77EF">
        <w:rPr>
          <w:sz w:val="24"/>
          <w:szCs w:val="24"/>
        </w:rPr>
        <w:t xml:space="preserve">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</w:t>
      </w:r>
      <w:r w:rsidR="00E646F7">
        <w:rPr>
          <w:sz w:val="24"/>
          <w:szCs w:val="24"/>
        </w:rPr>
        <w:t xml:space="preserve">navedenih nekretnina i pokretnina (vozila), </w:t>
      </w:r>
      <w:r w:rsidRPr="00971C06">
        <w:rPr>
          <w:sz w:val="24"/>
          <w:szCs w:val="24"/>
        </w:rPr>
        <w:t xml:space="preserve">sud je </w:t>
      </w:r>
      <w:r w:rsidR="00282350">
        <w:rPr>
          <w:sz w:val="24"/>
          <w:szCs w:val="24"/>
        </w:rPr>
        <w:t xml:space="preserve">na temelju </w:t>
      </w:r>
      <w:r w:rsidRPr="00971C06">
        <w:rPr>
          <w:sz w:val="24"/>
          <w:szCs w:val="24"/>
        </w:rPr>
        <w:t>odredbe</w:t>
      </w:r>
      <w:r w:rsidR="007F0A2E">
        <w:rPr>
          <w:sz w:val="24"/>
          <w:szCs w:val="24"/>
        </w:rPr>
        <w:t xml:space="preserve"> </w:t>
      </w:r>
      <w:r w:rsidRPr="00971C06">
        <w:rPr>
          <w:sz w:val="24"/>
          <w:szCs w:val="24"/>
        </w:rPr>
        <w:t>čl</w:t>
      </w:r>
      <w:r w:rsidR="00E646F7">
        <w:rPr>
          <w:sz w:val="24"/>
          <w:szCs w:val="24"/>
        </w:rPr>
        <w:t>anka</w:t>
      </w:r>
      <w:r w:rsidRPr="00971C06">
        <w:rPr>
          <w:sz w:val="24"/>
          <w:szCs w:val="24"/>
        </w:rPr>
        <w:t xml:space="preserve"> 131. st</w:t>
      </w:r>
      <w:r w:rsidR="00E646F7">
        <w:rPr>
          <w:sz w:val="24"/>
          <w:szCs w:val="24"/>
        </w:rPr>
        <w:t>avka</w:t>
      </w:r>
      <w:r w:rsidRPr="00971C06">
        <w:rPr>
          <w:sz w:val="24"/>
          <w:szCs w:val="24"/>
        </w:rPr>
        <w:t xml:space="preserve"> 2. SZ-a </w:t>
      </w:r>
      <w:r w:rsidR="007F0A2E">
        <w:rPr>
          <w:sz w:val="24"/>
          <w:szCs w:val="24"/>
        </w:rPr>
        <w:t>odlučio kao u točk</w:t>
      </w:r>
      <w:r w:rsidR="00E646F7">
        <w:rPr>
          <w:sz w:val="24"/>
          <w:szCs w:val="24"/>
        </w:rPr>
        <w:t>ama</w:t>
      </w:r>
      <w:r w:rsidR="007F0A2E">
        <w:rPr>
          <w:sz w:val="24"/>
          <w:szCs w:val="24"/>
        </w:rPr>
        <w:t xml:space="preserve"> IX.</w:t>
      </w:r>
      <w:r w:rsidR="00E646F7">
        <w:rPr>
          <w:sz w:val="24"/>
          <w:szCs w:val="24"/>
        </w:rPr>
        <w:t xml:space="preserve"> i X.</w:t>
      </w:r>
      <w:r w:rsidR="007F0A2E">
        <w:rPr>
          <w:sz w:val="24"/>
          <w:szCs w:val="24"/>
        </w:rPr>
        <w:t xml:space="preserve">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F77ABA">
        <w:rPr>
          <w:sz w:val="24"/>
          <w:szCs w:val="24"/>
        </w:rPr>
        <w:t>3. srpnja 2018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B04E9E">
        <w:rPr>
          <w:sz w:val="24"/>
          <w:szCs w:val="24"/>
        </w:rPr>
        <w:t>, v.r.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C5047A" w:rsidP="00C5047A" w:rsidR="00C5047A">
      <w:pPr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Protiv rje</w:t>
      </w:r>
      <w:r>
        <w:rPr>
          <w:sz w:val="24"/>
          <w:szCs w:val="24"/>
        </w:rPr>
        <w:t>š</w:t>
      </w:r>
      <w:r>
        <w:rPr>
          <w:sz w:val="24"/>
          <w:szCs w:val="24"/>
          <w:lang w:val="pt-BR"/>
        </w:rPr>
        <w:t>enja o otvaranju</w:t>
      </w:r>
      <w:r>
        <w:rPr>
          <w:sz w:val="24"/>
          <w:szCs w:val="24"/>
        </w:rPr>
        <w:t xml:space="preserve"> stečajnog </w:t>
      </w:r>
      <w:r>
        <w:rPr>
          <w:sz w:val="24"/>
          <w:szCs w:val="24"/>
          <w:lang w:val="pt-BR"/>
        </w:rPr>
        <w:t xml:space="preserve">postupka </w:t>
      </w:r>
      <w:r>
        <w:rPr>
          <w:sz w:val="24"/>
          <w:szCs w:val="24"/>
        </w:rPr>
        <w:t xml:space="preserve">pravo na žalbu ima </w:t>
      </w:r>
      <w:r>
        <w:rPr>
          <w:sz w:val="24"/>
          <w:szCs w:val="24"/>
          <w:lang w:val="pt-BR"/>
        </w:rPr>
        <w:t xml:space="preserve">osoba </w:t>
      </w:r>
      <w:r>
        <w:rPr>
          <w:sz w:val="24"/>
          <w:szCs w:val="24"/>
        </w:rPr>
        <w:t xml:space="preserve">ovlaštena za zastupanje dužnika po zakonu </w:t>
      </w:r>
      <w:r>
        <w:rPr>
          <w:sz w:val="24"/>
          <w:szCs w:val="24"/>
          <w:lang w:val="pl-PL"/>
        </w:rPr>
        <w:t>do dana nastupanja pravnih posljedica otvaranja ste</w:t>
      </w:r>
      <w:r>
        <w:rPr>
          <w:sz w:val="24"/>
          <w:szCs w:val="24"/>
        </w:rPr>
        <w:t>č</w:t>
      </w:r>
      <w:r>
        <w:rPr>
          <w:sz w:val="24"/>
          <w:szCs w:val="24"/>
          <w:lang w:val="pl-PL"/>
        </w:rPr>
        <w:t>ajnog postupka</w:t>
      </w:r>
      <w:r>
        <w:rPr>
          <w:sz w:val="24"/>
          <w:szCs w:val="24"/>
        </w:rPr>
        <w:t>.</w:t>
      </w:r>
    </w:p>
    <w:p w:rsidRDefault="00C5047A" w:rsidP="00C5047A" w:rsidR="00C5047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Žalba se podnosi ovom sudu u 2 primjerka za Visoki trgovački sud RH u roku od 8 dana od dostave rješenja. Dostava se smatra obavljenom istekom osmoga dana od </w:t>
      </w:r>
      <w:r>
        <w:rPr>
          <w:sz w:val="24"/>
          <w:szCs w:val="24"/>
          <w:lang w:val="pl-PL"/>
        </w:rPr>
        <w:lastRenderedPageBreak/>
        <w:t>dana objave ovog rješenja na mrežnoj stranici e-oglasna ploča Trgovačkog suda u Zagrebu (članak 12. stavak 1. SZ</w:t>
      </w:r>
      <w:r w:rsidR="00D6134D">
        <w:rPr>
          <w:sz w:val="24"/>
          <w:szCs w:val="24"/>
          <w:lang w:val="pl-PL"/>
        </w:rPr>
        <w:t>-a</w:t>
      </w:r>
      <w:r>
        <w:rPr>
          <w:sz w:val="24"/>
          <w:szCs w:val="24"/>
          <w:lang w:val="pl-PL"/>
        </w:rPr>
        <w:t>).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B04E9E" w:rsidP="00B04E9E" w:rsidR="00B04E9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B04E9E" w:rsidP="00B04E9E" w:rsidR="009A3E7E" w:rsidRPr="004E77EF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27D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58211D">
      <w:rPr>
        <w:sz w:val="24"/>
        <w:szCs w:val="24"/>
      </w:rPr>
      <w:t>565/18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41689"/>
    <w:rsid w:val="0004473F"/>
    <w:rsid w:val="0006149C"/>
    <w:rsid w:val="00077E5C"/>
    <w:rsid w:val="000917EF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A0A"/>
    <w:rsid w:val="000F484D"/>
    <w:rsid w:val="000F5EA1"/>
    <w:rsid w:val="000F6345"/>
    <w:rsid w:val="00102FE3"/>
    <w:rsid w:val="001109A0"/>
    <w:rsid w:val="0012249B"/>
    <w:rsid w:val="00132A5D"/>
    <w:rsid w:val="00137314"/>
    <w:rsid w:val="00150A80"/>
    <w:rsid w:val="00152276"/>
    <w:rsid w:val="00154D73"/>
    <w:rsid w:val="00157B07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5BF"/>
    <w:rsid w:val="001B0B4A"/>
    <w:rsid w:val="001C2596"/>
    <w:rsid w:val="001C25EE"/>
    <w:rsid w:val="001D411A"/>
    <w:rsid w:val="001D5467"/>
    <w:rsid w:val="001E1892"/>
    <w:rsid w:val="001E44D0"/>
    <w:rsid w:val="001F762F"/>
    <w:rsid w:val="002065B6"/>
    <w:rsid w:val="00206C81"/>
    <w:rsid w:val="00210410"/>
    <w:rsid w:val="0021226D"/>
    <w:rsid w:val="00230BF0"/>
    <w:rsid w:val="00232DBC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909B5"/>
    <w:rsid w:val="002A35E4"/>
    <w:rsid w:val="002B2A27"/>
    <w:rsid w:val="002B322D"/>
    <w:rsid w:val="002C1834"/>
    <w:rsid w:val="002C26CE"/>
    <w:rsid w:val="002D18DF"/>
    <w:rsid w:val="002D33AB"/>
    <w:rsid w:val="002D3DC3"/>
    <w:rsid w:val="002D40DD"/>
    <w:rsid w:val="002D74E5"/>
    <w:rsid w:val="002E5689"/>
    <w:rsid w:val="002E7E07"/>
    <w:rsid w:val="00304077"/>
    <w:rsid w:val="003121A0"/>
    <w:rsid w:val="003155DD"/>
    <w:rsid w:val="00322B28"/>
    <w:rsid w:val="00341148"/>
    <w:rsid w:val="00341785"/>
    <w:rsid w:val="00341C5D"/>
    <w:rsid w:val="00341F93"/>
    <w:rsid w:val="00345F15"/>
    <w:rsid w:val="00350C04"/>
    <w:rsid w:val="00356F80"/>
    <w:rsid w:val="00370242"/>
    <w:rsid w:val="00377237"/>
    <w:rsid w:val="003853A9"/>
    <w:rsid w:val="00386C76"/>
    <w:rsid w:val="003A26A0"/>
    <w:rsid w:val="003A290E"/>
    <w:rsid w:val="003A4171"/>
    <w:rsid w:val="003A6019"/>
    <w:rsid w:val="003C0D01"/>
    <w:rsid w:val="003C78A1"/>
    <w:rsid w:val="003D2947"/>
    <w:rsid w:val="003D69AB"/>
    <w:rsid w:val="003D7CEA"/>
    <w:rsid w:val="003E4E05"/>
    <w:rsid w:val="003F342C"/>
    <w:rsid w:val="004004CC"/>
    <w:rsid w:val="00401191"/>
    <w:rsid w:val="00405725"/>
    <w:rsid w:val="00414221"/>
    <w:rsid w:val="0042320D"/>
    <w:rsid w:val="00423A70"/>
    <w:rsid w:val="004400CE"/>
    <w:rsid w:val="00447E26"/>
    <w:rsid w:val="00454B52"/>
    <w:rsid w:val="00455127"/>
    <w:rsid w:val="00460F5A"/>
    <w:rsid w:val="00465EEA"/>
    <w:rsid w:val="00467D48"/>
    <w:rsid w:val="00473B11"/>
    <w:rsid w:val="00474DAD"/>
    <w:rsid w:val="0049616C"/>
    <w:rsid w:val="004B7D77"/>
    <w:rsid w:val="004C328C"/>
    <w:rsid w:val="004C7BB3"/>
    <w:rsid w:val="004E37FE"/>
    <w:rsid w:val="004E77EF"/>
    <w:rsid w:val="004F4259"/>
    <w:rsid w:val="0051132F"/>
    <w:rsid w:val="00520DD7"/>
    <w:rsid w:val="0052345E"/>
    <w:rsid w:val="00525D6E"/>
    <w:rsid w:val="00540145"/>
    <w:rsid w:val="00547715"/>
    <w:rsid w:val="005516CC"/>
    <w:rsid w:val="0055439B"/>
    <w:rsid w:val="0056018D"/>
    <w:rsid w:val="00560ED7"/>
    <w:rsid w:val="00565FFB"/>
    <w:rsid w:val="00566EFE"/>
    <w:rsid w:val="0057444C"/>
    <w:rsid w:val="0058211D"/>
    <w:rsid w:val="005B3BA8"/>
    <w:rsid w:val="005B7415"/>
    <w:rsid w:val="005C6579"/>
    <w:rsid w:val="005D78EA"/>
    <w:rsid w:val="005E2A33"/>
    <w:rsid w:val="005E4D6F"/>
    <w:rsid w:val="005F182A"/>
    <w:rsid w:val="006018F8"/>
    <w:rsid w:val="00603157"/>
    <w:rsid w:val="00622584"/>
    <w:rsid w:val="006379DF"/>
    <w:rsid w:val="00644383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B0E12"/>
    <w:rsid w:val="006B1557"/>
    <w:rsid w:val="006B7EA6"/>
    <w:rsid w:val="006C7A5A"/>
    <w:rsid w:val="006C7BE9"/>
    <w:rsid w:val="006D621E"/>
    <w:rsid w:val="006E43F8"/>
    <w:rsid w:val="00704661"/>
    <w:rsid w:val="00712A2D"/>
    <w:rsid w:val="00715F13"/>
    <w:rsid w:val="00720611"/>
    <w:rsid w:val="007238DA"/>
    <w:rsid w:val="00724F1D"/>
    <w:rsid w:val="007310CA"/>
    <w:rsid w:val="007332B1"/>
    <w:rsid w:val="00745700"/>
    <w:rsid w:val="00746617"/>
    <w:rsid w:val="00752EE1"/>
    <w:rsid w:val="00753828"/>
    <w:rsid w:val="007624A6"/>
    <w:rsid w:val="0077476F"/>
    <w:rsid w:val="0077495A"/>
    <w:rsid w:val="0078609A"/>
    <w:rsid w:val="00792356"/>
    <w:rsid w:val="00794170"/>
    <w:rsid w:val="007A7ECC"/>
    <w:rsid w:val="007B349C"/>
    <w:rsid w:val="007C09A9"/>
    <w:rsid w:val="007C0A7F"/>
    <w:rsid w:val="007C1BCF"/>
    <w:rsid w:val="007C4CCD"/>
    <w:rsid w:val="007C4DC3"/>
    <w:rsid w:val="007C5B05"/>
    <w:rsid w:val="007E13A8"/>
    <w:rsid w:val="007E2733"/>
    <w:rsid w:val="007F0340"/>
    <w:rsid w:val="007F0A2E"/>
    <w:rsid w:val="007F550D"/>
    <w:rsid w:val="0081167C"/>
    <w:rsid w:val="008233D2"/>
    <w:rsid w:val="00837019"/>
    <w:rsid w:val="00840279"/>
    <w:rsid w:val="00843BE5"/>
    <w:rsid w:val="00844B0F"/>
    <w:rsid w:val="00852C1A"/>
    <w:rsid w:val="0085726D"/>
    <w:rsid w:val="0085754A"/>
    <w:rsid w:val="00860C8A"/>
    <w:rsid w:val="00863D1F"/>
    <w:rsid w:val="008676A1"/>
    <w:rsid w:val="00867C12"/>
    <w:rsid w:val="00894002"/>
    <w:rsid w:val="00895E4E"/>
    <w:rsid w:val="008A1DD7"/>
    <w:rsid w:val="008A6E36"/>
    <w:rsid w:val="008B40FA"/>
    <w:rsid w:val="008D2088"/>
    <w:rsid w:val="008E0B1B"/>
    <w:rsid w:val="008E42A5"/>
    <w:rsid w:val="008E4ABA"/>
    <w:rsid w:val="008F7C07"/>
    <w:rsid w:val="00914B2C"/>
    <w:rsid w:val="00923283"/>
    <w:rsid w:val="009260DC"/>
    <w:rsid w:val="00932FF7"/>
    <w:rsid w:val="009361EE"/>
    <w:rsid w:val="00952188"/>
    <w:rsid w:val="009557CC"/>
    <w:rsid w:val="0096090C"/>
    <w:rsid w:val="0096251B"/>
    <w:rsid w:val="0096793C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4D5D"/>
    <w:rsid w:val="009E0FC4"/>
    <w:rsid w:val="009E4C13"/>
    <w:rsid w:val="009F225A"/>
    <w:rsid w:val="009F62E5"/>
    <w:rsid w:val="009F6ACE"/>
    <w:rsid w:val="00A10F37"/>
    <w:rsid w:val="00A125AB"/>
    <w:rsid w:val="00A13818"/>
    <w:rsid w:val="00A219BB"/>
    <w:rsid w:val="00A27FCE"/>
    <w:rsid w:val="00A333E8"/>
    <w:rsid w:val="00A46A79"/>
    <w:rsid w:val="00A56D2A"/>
    <w:rsid w:val="00A622BE"/>
    <w:rsid w:val="00A64D15"/>
    <w:rsid w:val="00A7050F"/>
    <w:rsid w:val="00A70CB0"/>
    <w:rsid w:val="00A80202"/>
    <w:rsid w:val="00A81A4B"/>
    <w:rsid w:val="00A82A10"/>
    <w:rsid w:val="00A84621"/>
    <w:rsid w:val="00A8551A"/>
    <w:rsid w:val="00A8669C"/>
    <w:rsid w:val="00A96E38"/>
    <w:rsid w:val="00AB024A"/>
    <w:rsid w:val="00AB3548"/>
    <w:rsid w:val="00AC100C"/>
    <w:rsid w:val="00AC5BB6"/>
    <w:rsid w:val="00AE1405"/>
    <w:rsid w:val="00AF3194"/>
    <w:rsid w:val="00AF57AF"/>
    <w:rsid w:val="00AF7623"/>
    <w:rsid w:val="00B035BA"/>
    <w:rsid w:val="00B04E9E"/>
    <w:rsid w:val="00B07E9D"/>
    <w:rsid w:val="00B12D37"/>
    <w:rsid w:val="00B22D4C"/>
    <w:rsid w:val="00B33E7B"/>
    <w:rsid w:val="00B358B5"/>
    <w:rsid w:val="00B4036D"/>
    <w:rsid w:val="00B4321B"/>
    <w:rsid w:val="00B45832"/>
    <w:rsid w:val="00B50997"/>
    <w:rsid w:val="00B664DC"/>
    <w:rsid w:val="00B703DE"/>
    <w:rsid w:val="00B71847"/>
    <w:rsid w:val="00B769EF"/>
    <w:rsid w:val="00B81B41"/>
    <w:rsid w:val="00B81C62"/>
    <w:rsid w:val="00B91FE4"/>
    <w:rsid w:val="00B93DFC"/>
    <w:rsid w:val="00BA3671"/>
    <w:rsid w:val="00BB07C8"/>
    <w:rsid w:val="00BB2F82"/>
    <w:rsid w:val="00BC023A"/>
    <w:rsid w:val="00BC031A"/>
    <w:rsid w:val="00BD28DD"/>
    <w:rsid w:val="00BD6694"/>
    <w:rsid w:val="00BD72B3"/>
    <w:rsid w:val="00BD7E32"/>
    <w:rsid w:val="00BF264D"/>
    <w:rsid w:val="00C05377"/>
    <w:rsid w:val="00C22011"/>
    <w:rsid w:val="00C24C72"/>
    <w:rsid w:val="00C25A83"/>
    <w:rsid w:val="00C31A45"/>
    <w:rsid w:val="00C3388F"/>
    <w:rsid w:val="00C37E34"/>
    <w:rsid w:val="00C43691"/>
    <w:rsid w:val="00C5047A"/>
    <w:rsid w:val="00C55172"/>
    <w:rsid w:val="00C55CB4"/>
    <w:rsid w:val="00C6207F"/>
    <w:rsid w:val="00C62E9F"/>
    <w:rsid w:val="00C63805"/>
    <w:rsid w:val="00C81E1A"/>
    <w:rsid w:val="00C83204"/>
    <w:rsid w:val="00CA2F28"/>
    <w:rsid w:val="00CA68A1"/>
    <w:rsid w:val="00CB0F34"/>
    <w:rsid w:val="00CB229D"/>
    <w:rsid w:val="00CC0548"/>
    <w:rsid w:val="00CD1851"/>
    <w:rsid w:val="00CE1520"/>
    <w:rsid w:val="00CE45F2"/>
    <w:rsid w:val="00CE6CB5"/>
    <w:rsid w:val="00CE7270"/>
    <w:rsid w:val="00D00374"/>
    <w:rsid w:val="00D03C27"/>
    <w:rsid w:val="00D079E3"/>
    <w:rsid w:val="00D16263"/>
    <w:rsid w:val="00D174D3"/>
    <w:rsid w:val="00D328AB"/>
    <w:rsid w:val="00D357BC"/>
    <w:rsid w:val="00D35CD0"/>
    <w:rsid w:val="00D506EC"/>
    <w:rsid w:val="00D562E3"/>
    <w:rsid w:val="00D6134D"/>
    <w:rsid w:val="00D61DFD"/>
    <w:rsid w:val="00D65FFA"/>
    <w:rsid w:val="00D67625"/>
    <w:rsid w:val="00D74AD4"/>
    <w:rsid w:val="00D86E43"/>
    <w:rsid w:val="00D9222B"/>
    <w:rsid w:val="00D939B3"/>
    <w:rsid w:val="00DA5400"/>
    <w:rsid w:val="00DA62CD"/>
    <w:rsid w:val="00DA7BFB"/>
    <w:rsid w:val="00DB4851"/>
    <w:rsid w:val="00DC07C5"/>
    <w:rsid w:val="00DC19E9"/>
    <w:rsid w:val="00DC3735"/>
    <w:rsid w:val="00DD3985"/>
    <w:rsid w:val="00DD7538"/>
    <w:rsid w:val="00DE3017"/>
    <w:rsid w:val="00DE3E2E"/>
    <w:rsid w:val="00DF4708"/>
    <w:rsid w:val="00DF6E5A"/>
    <w:rsid w:val="00E116A6"/>
    <w:rsid w:val="00E1254B"/>
    <w:rsid w:val="00E16D0C"/>
    <w:rsid w:val="00E205A3"/>
    <w:rsid w:val="00E2118E"/>
    <w:rsid w:val="00E2142D"/>
    <w:rsid w:val="00E23AA6"/>
    <w:rsid w:val="00E4179D"/>
    <w:rsid w:val="00E63A39"/>
    <w:rsid w:val="00E646F7"/>
    <w:rsid w:val="00E67C95"/>
    <w:rsid w:val="00E836A6"/>
    <w:rsid w:val="00EA2331"/>
    <w:rsid w:val="00EA4400"/>
    <w:rsid w:val="00EA6323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F057FF"/>
    <w:rsid w:val="00F06271"/>
    <w:rsid w:val="00F06D30"/>
    <w:rsid w:val="00F139EA"/>
    <w:rsid w:val="00F1773D"/>
    <w:rsid w:val="00F20384"/>
    <w:rsid w:val="00F257F3"/>
    <w:rsid w:val="00F27814"/>
    <w:rsid w:val="00F427DE"/>
    <w:rsid w:val="00F46485"/>
    <w:rsid w:val="00F54A1F"/>
    <w:rsid w:val="00F7014F"/>
    <w:rsid w:val="00F730D3"/>
    <w:rsid w:val="00F77ABA"/>
    <w:rsid w:val="00F77E08"/>
    <w:rsid w:val="00FA3480"/>
    <w:rsid w:val="00FA5B95"/>
    <w:rsid w:val="00FB1E71"/>
    <w:rsid w:val="00FB71A7"/>
    <w:rsid w:val="00FC1C16"/>
    <w:rsid w:val="00FC5FB6"/>
    <w:rsid w:val="00FC71BE"/>
    <w:rsid w:val="00FD6F3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85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85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85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85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85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85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8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8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8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249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St-565/2018-18</izvorni_sadrzaj>
    <derivirana_varijabla naziv="DomainObject.Oznaka_1">St-565/2018-18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St-565/2018</izvorni_sadrzaj>
    <derivirana_varijabla naziv="DomainObject.Predmet.OznakaBroj_1">St-565/2018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BERTOLAN d.o.o.</izvorni_sadrzaj>
    <derivirana_varijabla naziv="DomainObject.Predmet.ProtustrankaFormated_1">  BERTOLAN d.o.o.</derivirana_varijabla>
  </DomainObject.Predmet.ProtustrankaFormated>
  <DomainObject.Predmet.ProtustrankaFormatedOIB>
    <izvorni_sadrzaj>  BERTOLAN d.o.o., OIB 58837533240</izvorni_sadrzaj>
    <derivirana_varijabla naziv="DomainObject.Predmet.ProtustrankaFormatedOIB_1">  BERTOLAN d.o.o., OIB 58837533240</derivirana_varijabla>
  </DomainObject.Predmet.ProtustrankaFormatedOIB>
  <DomainObject.Predmet.ProtustrankaFormatedWithAdress>
    <izvorni_sadrzaj> BERTOLAN d.o.o., Krleža Miroslava 52, 44320 Kutina</izvorni_sadrzaj>
    <derivirana_varijabla naziv="DomainObject.Predmet.ProtustrankaFormatedWithAdress_1"> BERTOLAN d.o.o., Krleža Miroslava 52, 44320 Kutina</derivirana_varijabla>
  </DomainObject.Predmet.ProtustrankaFormatedWithAdress>
  <DomainObject.Predmet.ProtustrankaFormatedWithAdressOIB>
    <izvorni_sadrzaj> BERTOLAN d.o.o., OIB 58837533240, Krleža Miroslava 52, 44320 Kutina</izvorni_sadrzaj>
    <derivirana_varijabla naziv="DomainObject.Predmet.ProtustrankaFormatedWithAdressOIB_1"> BERTOLAN d.o.o., OIB 58837533240, Krleža Miroslava 52, 44320 Kutina</derivirana_varijabla>
  </DomainObject.Predmet.ProtustrankaFormatedWithAdressOIB>
  <DomainObject.Predmet.ProtustrankaWithAdress>
    <izvorni_sadrzaj>BERTOLAN d.o.o. Krleža Miroslava 52, 44320 Kutina</izvorni_sadrzaj>
    <derivirana_varijabla naziv="DomainObject.Predmet.ProtustrankaWithAdress_1">BERTOLAN d.o.o. Krleža Miroslava 52, 44320 Kutina</derivirana_varijabla>
  </DomainObject.Predmet.ProtustrankaWithAdress>
  <DomainObject.Predmet.ProtustrankaWithAdressOIB>
    <izvorni_sadrzaj>BERTOLAN d.o.o., OIB 58837533240, Krleža Miroslava 52, 44320 Kutina</izvorni_sadrzaj>
    <derivirana_varijabla naziv="DomainObject.Predmet.ProtustrankaWithAdressOIB_1">BERTOLAN d.o.o., OIB 58837533240, Krleža Miroslava 52, 44320 Kutina</derivirana_varijabla>
  </DomainObject.Predmet.ProtustrankaWithAdressOIB>
  <DomainObject.Predmet.ProtustrankaNazivFormated>
    <izvorni_sadrzaj>BERTOLAN d.o.o.</izvorni_sadrzaj>
    <derivirana_varijabla naziv="DomainObject.Predmet.ProtustrankaNazivFormated_1">BERTOLAN d.o.o.</derivirana_varijabla>
  </DomainObject.Predmet.ProtustrankaNazivFormated>
  <DomainObject.Predmet.ProtustrankaNazivFormatedOIB>
    <izvorni_sadrzaj>BERTOLAN d.o.o., OIB 58837533240</izvorni_sadrzaj>
    <derivirana_varijabla naziv="DomainObject.Predmet.ProtustrankaNazivFormatedOIB_1">BERTOLAN d.o.o., OIB 58837533240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Bertolan</izvorni_sadrzaj>
    <derivirana_varijabla naziv="DomainObject.Predmet.StrankaFormated_1">  FINA Regionalni centar Zagreb; Ivan Bertolan</derivirana_varijabla>
  </DomainObject.Predmet.StrankaFormated>
  <DomainObject.Predmet.StrankaFormatedOIB>
    <izvorni_sadrzaj>  FINA Regionalni centar Zagreb, OIB 85821130368; Ivan Bertolan, OIB 32698759602</izvorni_sadrzaj>
    <derivirana_varijabla naziv="DomainObject.Predmet.StrankaFormatedOIB_1">  FINA Regionalni centar Zagreb, OIB 85821130368; Ivan Bertolan, OIB 32698759602</derivirana_varijabla>
  </DomainObject.Predmet.StrankaFormatedOIB>
  <DomainObject.Predmet.StrankaFormatedWithAdress>
    <izvorni_sadrzaj> FINA Regionalni centar Zagreb, Trg svibanjskih žrtava 1995. 1, 10000 Zagreb; Ivan Bertolan, Slavonska ulica 4, 44320 Kutina</izvorni_sadrzaj>
    <derivirana_varijabla naziv="DomainObject.Predmet.StrankaFormatedWithAdress_1"> FINA Regionalni centar Zagreb, Trg svibanjskih žrtava 1995. 1, 10000 Zagreb; Ivan Bertolan, Slavonska ulica 4, 44320 Kutina</derivirana_varijabla>
  </DomainObject.Predmet.StrankaFormatedWithAdress>
  <DomainObject.Predmet.StrankaFormatedWithAdressOIB>
    <izvorni_sadrzaj> FINA Regionalni centar Zagreb, OIB 85821130368, Trg svibanjskih žrtava 1995. 1, 10000 Zagreb; Ivan Bertolan, OIB 32698759602, Slavonska ulica 4, 44320 Kutina</izvorni_sadrzaj>
    <derivirana_varijabla naziv="DomainObject.Predmet.StrankaFormatedWithAdressOIB_1"> FINA Regionalni centar Zagreb, OIB 85821130368, Trg svibanjskih žrtava 1995. 1, 10000 Zagreb; Ivan Bertolan, OIB 32698759602, Slavonska ulica 4, 44320 Kutina</derivirana_varijabla>
  </DomainObject.Predmet.StrankaFormatedWithAdressOIB>
  <DomainObject.Predmet.StrankaWithAdress>
    <izvorni_sadrzaj>FINA Regionalni centar Zagreb Trg svibanjskih žrtava 1995. 1,10000 Zagreb,Ivan Bertolan Slavonska ulica 4,44320 Kutina</izvorni_sadrzaj>
    <derivirana_varijabla naziv="DomainObject.Predmet.StrankaWithAdress_1">FINA Regionalni centar Zagreb Trg svibanjskih žrtava 1995. 1,10000 Zagreb,Ivan Bertolan Slavonska ulica 4,44320 Kutina</derivirana_varijabla>
  </DomainObject.Predmet.StrankaWithAdress>
  <DomainObject.Predmet.StrankaWithAdressOIB>
    <izvorni_sadrzaj>FINA Regionalni centar Zagreb, OIB 85821130368, Trg svibanjskih žrtava 1995. 1,10000 Zagreb,Ivan Bertolan, OIB 32698759602, Slavonska ulica 4,44320 Kutina</izvorni_sadrzaj>
    <derivirana_varijabla naziv="DomainObject.Predmet.StrankaWithAdressOIB_1">FINA Regionalni centar Zagreb, OIB 85821130368, Trg svibanjskih žrtava 1995. 1,10000 Zagreb,Ivan Bertolan, OIB 32698759602, Slavonska ulica 4,44320 Kutina</derivirana_varijabla>
  </DomainObject.Predmet.StrankaWithAdressOIB>
  <DomainObject.Predmet.StrankaNazivFormated>
    <izvorni_sadrzaj>FINA Regionalni centar Zagreb,Ivan Bertolan</izvorni_sadrzaj>
    <derivirana_varijabla naziv="DomainObject.Predmet.StrankaNazivFormated_1">FINA Regionalni centar Zagreb,Ivan Bertolan</derivirana_varijabla>
  </DomainObject.Predmet.StrankaNazivFormated>
  <DomainObject.Predmet.StrankaNazivFormatedOIB>
    <izvorni_sadrzaj>FINA Regionalni centar Zagreb, OIB 85821130368,Ivan Bertolan, OIB 32698759602</izvorni_sadrzaj>
    <derivirana_varijabla naziv="DomainObject.Predmet.StrankaNazivFormatedOIB_1">FINA Regionalni centar Zagreb, OIB 85821130368,Ivan Bertolan, OIB 32698759602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Ivan Bertolan</item>
    </izvorni_sadrzaj>
    <derivirana_varijabla naziv="DomainObject.Predmet.StrankaListFormated_1">
      <item>FINA Regionalni centar Zagreb</item>
      <item>Ivan Bertolan</item>
    </derivirana_varijabla>
  </DomainObject.Predmet.StrankaListFormated>
  <DomainObject.Predmet.StrankaListFormatedOIB>
    <izvorni_sadrzaj>
      <item>FINA Regionalni centar Zagreb, OIB 85821130368</item>
      <item>Ivan Bertolan, OIB 32698759602</item>
    </izvorni_sadrzaj>
    <derivirana_varijabla naziv="DomainObject.Predmet.StrankaListFormatedOIB_1">
      <item>FINA Regionalni centar Zagreb, OIB 85821130368</item>
      <item>Ivan Bertolan, OIB 32698759602</item>
    </derivirana_varijabla>
  </DomainObject.Predmet.StrankaListFormatedOIB>
  <DomainObject.Predmet.StrankaListFormatedWithAdress>
    <izvorni_sadrzaj>
      <item>FINA Regionalni centar Zagreb, Trg svibanjskih žrtava 1995. 1, 10000 Zagreb</item>
      <item>Ivan Bertolan, Slavonska ulica 4, 44320 Kutina</item>
    </izvorni_sadrzaj>
    <derivirana_varijabla naziv="DomainObject.Predmet.StrankaListFormatedWithAdress_1">
      <item>FINA Regionalni centar Zagreb, Trg svibanjskih žrtava 1995. 1, 10000 Zagreb</item>
      <item>Ivan Bertolan, Slavonska ulica 4,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Bertolan, OIB 32698759602, Slavonska ulica 4, 44320 Kutina</item>
    </izvorni_sadrzaj>
    <derivirana_varijabla naziv="DomainObject.Predmet.StrankaListFormatedWithAdressOIB_1">
      <item>FINA Regionalni centar Zagreb, OIB 85821130368, Trg svibanjskih žrtava 1995. 1, 10000 Zagreb</item>
      <item>Ivan Bertolan, OIB 32698759602, Slavonska ulica 4, 44320 Kutina</item>
    </derivirana_varijabla>
  </DomainObject.Predmet.StrankaListFormatedWithAdressOIB>
  <DomainObject.Predmet.StrankaListNazivFormated>
    <izvorni_sadrzaj>
      <item>FINA Regionalni centar Zagreb</item>
      <item>Ivan Bertolan</item>
    </izvorni_sadrzaj>
    <derivirana_varijabla naziv="DomainObject.Predmet.StrankaListNazivFormated_1">
      <item>FINA Regionalni centar Zagreb</item>
      <item>Ivan Bertolan</item>
    </derivirana_varijabla>
  </DomainObject.Predmet.StrankaListNazivFormated>
  <DomainObject.Predmet.StrankaListNazivFormatedOIB>
    <izvorni_sadrzaj>
      <item>FINA Regionalni centar Zagreb, OIB 85821130368</item>
      <item>Ivan Bertolan, OIB 32698759602</item>
    </izvorni_sadrzaj>
    <derivirana_varijabla naziv="DomainObject.Predmet.StrankaListNazivFormatedOIB_1">
      <item>FINA Regionalni centar Zagreb, OIB 85821130368</item>
      <item>Ivan Bertolan, OIB 32698759602</item>
    </derivirana_varijabla>
  </DomainObject.Predmet.StrankaListNazivFormatedOIB>
  <DomainObject.Predmet.ProtuStrankaListFormated>
    <izvorni_sadrzaj>
      <item>BERTOLAN d.o.o.</item>
    </izvorni_sadrzaj>
    <derivirana_varijabla naziv="DomainObject.Predmet.ProtuStrankaListFormated_1">
      <item>BERTOLAN d.o.o.</item>
    </derivirana_varijabla>
  </DomainObject.Predmet.ProtuStrankaListFormated>
  <DomainObject.Predmet.ProtuStrankaListFormatedOIB>
    <izvorni_sadrzaj>
      <item>BERTOLAN d.o.o., OIB 58837533240</item>
    </izvorni_sadrzaj>
    <derivirana_varijabla naziv="DomainObject.Predmet.ProtuStrankaListFormatedOIB_1">
      <item>BERTOLAN d.o.o., OIB 58837533240</item>
    </derivirana_varijabla>
  </DomainObject.Predmet.ProtuStrankaListFormatedOIB>
  <DomainObject.Predmet.ProtuStrankaListFormatedWithAdress>
    <izvorni_sadrzaj>
      <item>BERTOLAN d.o.o., Krleža Miroslava 52, 44320 Kutina</item>
    </izvorni_sadrzaj>
    <derivirana_varijabla naziv="DomainObject.Predmet.ProtuStrankaListFormatedWithAdress_1">
      <item>BERTOLAN d.o.o., Krleža Miroslava 52, 44320 Kutina</item>
    </derivirana_varijabla>
  </DomainObject.Predmet.ProtuStrankaListFormatedWithAdress>
  <DomainObject.Predmet.ProtuStrankaListFormatedWithAdressOIB>
    <izvorni_sadrzaj>
      <item>BERTOLAN d.o.o., OIB 58837533240, Krleža Miroslava 52, 44320 Kutina</item>
    </izvorni_sadrzaj>
    <derivirana_varijabla naziv="DomainObject.Predmet.ProtuStrankaListFormatedWithAdressOIB_1">
      <item>BERTOLAN d.o.o., OIB 58837533240, Krleža Miroslava 52, 44320 Kutina</item>
    </derivirana_varijabla>
  </DomainObject.Predmet.ProtuStrankaListFormatedWithAdressOIB>
  <DomainObject.Predmet.ProtuStrankaListNazivFormated>
    <izvorni_sadrzaj>
      <item>BERTOLAN d.o.o.</item>
    </izvorni_sadrzaj>
    <derivirana_varijabla naziv="DomainObject.Predmet.ProtuStrankaListNazivFormated_1">
      <item>BERTOLAN d.o.o.</item>
    </derivirana_varijabla>
  </DomainObject.Predmet.ProtuStrankaListNazivFormated>
  <DomainObject.Predmet.ProtuStrankaListNazivFormatedOIB>
    <izvorni_sadrzaj>
      <item>BERTOLAN d.o.o., OIB 58837533240</item>
    </izvorni_sadrzaj>
    <derivirana_varijabla naziv="DomainObject.Predmet.ProtuStrankaListNazivFormatedOIB_1">
      <item>BERTOLAN d.o.o., OIB 58837533240</item>
    </derivirana_varijabla>
  </DomainObject.Predmet.ProtuStrankaListNazivFormatedOIB>
  <DomainObject.Predmet.OstaliListFormated>
    <izvorni_sadrzaj>
      <item>Ivan Bertolan</item>
      <item>PODRAVSKA BANKA dioničko društvo</item>
    </izvorni_sadrzaj>
    <derivirana_varijabla naziv="DomainObject.Predmet.OstaliListFormated_1">
      <item>Ivan Bertolan</item>
      <item>PODRAVSKA BANKA dioničko društvo</item>
    </derivirana_varijabla>
  </DomainObject.Predmet.OstaliListFormated>
  <DomainObject.Predmet.OstaliListFormatedOIB>
    <izvorni_sadrzaj>
      <item>Ivan Bertolan, OIB 32698759602</item>
      <item>PODRAVSKA BANKA dioničko društvo, OIB 97326283154</item>
    </izvorni_sadrzaj>
    <derivirana_varijabla naziv="DomainObject.Predmet.OstaliListFormatedOIB_1">
      <item>Ivan Bertolan, OIB 32698759602</item>
      <item>PODRAVSKA BANKA dioničko društvo, OIB 97326283154</item>
    </derivirana_varijabla>
  </DomainObject.Predmet.OstaliListFormatedOIB>
  <DomainObject.Predmet.OstaliListFormatedWithAdress>
    <izvorni_sadrzaj>
      <item>Ivan Bertolan, Slavonska ulica 4, 44320 Kutina</item>
      <item>PODRAVSKA BANKA dioničko društvo, Opatička 3, 48000 Koprivnica</item>
    </izvorni_sadrzaj>
    <derivirana_varijabla naziv="DomainObject.Predmet.OstaliListFormatedWithAdress_1">
      <item>Ivan Bertolan, Slavonska ulica 4, 44320 Kutina</item>
      <item>PODRAVSKA BANKA dioničko društvo, Opatička 3, 48000 Koprivnica</item>
    </derivirana_varijabla>
  </DomainObject.Predmet.OstaliListFormatedWithAdress>
  <DomainObject.Predmet.OstaliListFormatedWithAdressOIB>
    <izvorni_sadrzaj>
      <item>Ivan Bertolan, OIB 32698759602, Slavonska ulica 4, 44320 Kutina</item>
      <item>PODRAVSKA BANKA dioničko društvo, OIB 97326283154, Opatička 3, 48000 Koprivnica</item>
    </izvorni_sadrzaj>
    <derivirana_varijabla naziv="DomainObject.Predmet.OstaliListFormatedWithAdressOIB_1">
      <item>Ivan Bertolan, OIB 32698759602, Slavonska ulica 4, 44320 Kutina</item>
      <item>PODRAVSKA BANKA dioničko društvo, OIB 97326283154, Opatička 3, 48000 Koprivnica</item>
    </derivirana_varijabla>
  </DomainObject.Predmet.OstaliListFormatedWithAdressOIB>
  <DomainObject.Predmet.OstaliListNazivFormated>
    <izvorni_sadrzaj>
      <item>Ivan Bertolan</item>
      <item>PODRAVSKA BANKA dioničko društvo</item>
    </izvorni_sadrzaj>
    <derivirana_varijabla naziv="DomainObject.Predmet.OstaliListNazivFormated_1">
      <item>Ivan Bertolan</item>
      <item>PODRAVSKA BANKA dioničko društvo</item>
    </derivirana_varijabla>
  </DomainObject.Predmet.OstaliListNazivFormated>
  <DomainObject.Predmet.OstaliListNazivFormatedOIB>
    <izvorni_sadrzaj>
      <item>Ivan Bertolan, OIB 32698759602</item>
      <item>PODRAVSKA BANKA dioničko društvo, OIB 97326283154</item>
    </izvorni_sadrzaj>
    <derivirana_varijabla naziv="DomainObject.Predmet.OstaliListNazivFormatedOIB_1">
      <item>Ivan Bertolan, OIB 32698759602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St-565/2018-18</izvorni_sadrzaj>
    <derivirana_varijabla naziv="DomainObject.PoslovniBrojDokumenta_1">St-565/2018-18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BERTOLAN d.o.o.</izvorni_sadrzaj>
    <derivirana_varijabla naziv="DomainObject.Predmet.ProtustrankaIDrugi_1">BERTOLAN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BERTOLAN d.o.o., OIB 58837533240, Krleža Miroslava 52, 44320 Kutina</izvorni_sadrzaj>
    <derivirana_varijabla naziv="DomainObject.Predmet.ProtustrankaIDrugiAdressOIB_1">BERTOLAN d.o.o., OIB 58837533240, Krleža Miroslava 52,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BERTOLAN d.o.o.</item>
      <item>FINA Regionalni centar Zagreb</item>
      <item>Ivan Bertolan</item>
      <item>PODRAVSKA BANKA dioničko društvo</item>
      <item>Ivan Bertolan</item>
    </izvorni_sadrzaj>
    <derivirana_varijabla naziv="DomainObject.Predmet.SudioniciListNaziv_1">
      <item>BERTOLAN d.o.o.</item>
      <item>FINA Regionalni centar Zagreb</item>
      <item>Ivan Bertolan</item>
      <item>PODRAVSKA BANKA dioničko društvo</item>
      <item>Ivan Bertolan</item>
    </derivirana_varijabla>
  </DomainObject.Predmet.SudioniciListNaziv>
  <DomainObject.Predmet.SudioniciListAdressOIB>
    <izvorni_sadrzaj>
      <item>BERTOLAN d.o.o., OIB 58837533240, Krleža Miroslava 52,44320 Kutina</item>
      <item>FINA Regionalni centar Zagreb, OIB 85821130368, Trg svibanjskih žrtava 1995. 1,10000 Zagreb</item>
      <item>Ivan Bertolan, OIB 32698759602, Slavonska ulica 4,44320 Kutina</item>
      <item>PODRAVSKA BANKA dioničko društvo, OIB 97326283154, Opatička 3,48000 Koprivnica</item>
      <item>Ivan Bertolan, OIB 32698759602, Slavonska ulica 4,44320 Kutina</item>
    </izvorni_sadrzaj>
    <derivirana_varijabla naziv="DomainObject.Predmet.SudioniciListAdressOIB_1">
      <item>BERTOLAN d.o.o., OIB 58837533240, Krleža Miroslava 52,44320 Kutina</item>
      <item>FINA Regionalni centar Zagreb, OIB 85821130368, Trg svibanjskih žrtava 1995. 1,10000 Zagreb</item>
      <item>Ivan Bertolan, OIB 32698759602, Slavonska ulica 4,44320 Kutina</item>
      <item>PODRAVSKA BANKA dioničko društvo, OIB 97326283154, Opatička 3,48000 Koprivnica</item>
      <item>Ivan Bertolan, OIB 32698759602, Slavonska ulica 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58837533240</item>
      <item>, OIB 85821130368</item>
      <item>, OIB 32698759602</item>
      <item>, OIB 97326283154</item>
      <item>, OIB 32698759602</item>
    </izvorni_sadrzaj>
    <derivirana_varijabla naziv="DomainObject.Predmet.SudioniciListNazivOIB_1">
      <item>, OIB 58837533240</item>
      <item>, OIB 85821130368</item>
      <item>, OIB 32698759602</item>
      <item>, OIB 97326283154</item>
      <item>, OIB 32698759602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A6EA1-CDA1-43D9-B606-1EFFB93144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1291</properties:Words>
  <properties:Characters>7128</properties:Characters>
  <properties:Lines>149</properties:Lines>
  <properties:Paragraphs>42</properties:Paragraphs>
  <properties:TotalTime>346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Natalija Perković</cp:lastModifiedBy>
  <cp:lastPrinted>2017-05-05T11:54:00Z</cp:lastPrinted>
  <dcterms:modified xmlns:xsi="http://www.w3.org/2001/XMLSchema-instance" xsi:type="dcterms:W3CDTF">2018-07-03T13:03:00Z</dcterms:modified>
  <cp:revision>211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St-565/2018-18 / Odluka - Rješenje - otvaranje stečajnog postupka (Rješenje_o_OTVARANJU_st.p._IMA_NEKRETNINE._ima_nekretnine)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