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bc13" w14:paraId="980bc13" w:rsidRDefault="00A66361" w:rsidP="006C772D" w:rsidR="00A66361" w:rsidRPr="006D5E09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6D5E09">
        <w:rPr>
          <w:rFonts w:hAnsi="Times New Roman" w:ascii="Times New Roman"/>
          <w:sz w:val="24"/>
        </w:rPr>
        <w:t xml:space="preserve">                     </w:t>
      </w:r>
      <w:r w:rsidR="006C772D" w:rsidRPr="006D5E09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361" w:rsidP="006C772D" w:rsidR="005A3FF6">
      <w:pPr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 xml:space="preserve">   </w:t>
      </w:r>
    </w:p>
    <w:p w:rsidRDefault="00A66361" w:rsidP="006C772D" w:rsidR="006C772D" w:rsidRPr="006D5E09">
      <w:pPr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 xml:space="preserve">  </w:t>
      </w:r>
      <w:r w:rsidR="006C772D" w:rsidRPr="006D5E09">
        <w:rPr>
          <w:rFonts w:hAnsi="Times New Roman" w:ascii="Times New Roman"/>
          <w:sz w:val="24"/>
        </w:rPr>
        <w:t>REPUBLIKA HRVATSKA</w:t>
      </w:r>
    </w:p>
    <w:p w:rsidRDefault="006C772D" w:rsidP="006C772D" w:rsidR="006C772D" w:rsidRPr="006D5E09">
      <w:pPr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>TRGOVAČKI SUD U ZAGREBU</w:t>
      </w:r>
    </w:p>
    <w:p w:rsidRDefault="00A66361" w:rsidP="006C772D" w:rsidR="009831E8">
      <w:pPr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 xml:space="preserve">         Zagreb, </w:t>
      </w:r>
      <w:proofErr w:type="spellStart"/>
      <w:r w:rsidRPr="006D5E09">
        <w:rPr>
          <w:rFonts w:hAnsi="Times New Roman" w:ascii="Times New Roman"/>
          <w:sz w:val="24"/>
        </w:rPr>
        <w:t>Amruševa</w:t>
      </w:r>
      <w:proofErr w:type="spellEnd"/>
      <w:r w:rsidRPr="006D5E09">
        <w:rPr>
          <w:rFonts w:hAnsi="Times New Roman" w:ascii="Times New Roman"/>
          <w:sz w:val="24"/>
        </w:rPr>
        <w:t xml:space="preserve"> 2/II</w:t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="00286082" w:rsidRPr="006D5E09">
        <w:rPr>
          <w:rFonts w:hAnsi="Times New Roman" w:ascii="Times New Roman"/>
          <w:sz w:val="24"/>
        </w:rPr>
        <w:t xml:space="preserve"> </w:t>
      </w:r>
      <w:r w:rsidR="00C40F29">
        <w:rPr>
          <w:rFonts w:hAnsi="Times New Roman" w:ascii="Times New Roman"/>
          <w:sz w:val="24"/>
        </w:rPr>
        <w:tab/>
      </w:r>
      <w:r w:rsidR="00C40F29">
        <w:rPr>
          <w:rFonts w:hAnsi="Times New Roman" w:ascii="Times New Roman"/>
          <w:sz w:val="24"/>
        </w:rPr>
        <w:tab/>
      </w:r>
      <w:r w:rsidR="00C40F29">
        <w:rPr>
          <w:rFonts w:hAnsi="Times New Roman" w:ascii="Times New Roman"/>
          <w:sz w:val="24"/>
        </w:rPr>
        <w:tab/>
      </w:r>
      <w:r w:rsidR="00C40F29">
        <w:rPr>
          <w:rFonts w:hAnsi="Times New Roman" w:ascii="Times New Roman"/>
          <w:sz w:val="24"/>
        </w:rPr>
        <w:tab/>
      </w:r>
      <w:r w:rsidR="00C40F29">
        <w:rPr>
          <w:rFonts w:hAnsi="Times New Roman" w:ascii="Times New Roman"/>
          <w:sz w:val="24"/>
        </w:rPr>
        <w:tab/>
      </w:r>
    </w:p>
    <w:p w:rsidRDefault="005A3FF6" w:rsidP="006C772D" w:rsidR="006C772D" w:rsidRPr="006D5E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2E1E21">
        <w:rPr>
          <w:rFonts w:hAnsi="Times New Roman" w:ascii="Times New Roman"/>
          <w:sz w:val="24"/>
        </w:rPr>
        <w:tab/>
      </w:r>
      <w:r w:rsidR="002E1E21">
        <w:rPr>
          <w:rFonts w:hAnsi="Times New Roman" w:ascii="Times New Roman"/>
          <w:sz w:val="24"/>
        </w:rPr>
        <w:tab/>
      </w:r>
      <w:r w:rsidR="002E1E21">
        <w:rPr>
          <w:rFonts w:hAnsi="Times New Roman" w:ascii="Times New Roman"/>
          <w:sz w:val="24"/>
        </w:rPr>
        <w:tab/>
      </w:r>
      <w:r w:rsidR="002E1E21">
        <w:rPr>
          <w:rFonts w:hAnsi="Times New Roman" w:ascii="Times New Roman"/>
          <w:sz w:val="24"/>
        </w:rPr>
        <w:tab/>
      </w:r>
      <w:r w:rsidR="002E1E21">
        <w:rPr>
          <w:rFonts w:hAnsi="Times New Roman" w:ascii="Times New Roman"/>
          <w:sz w:val="24"/>
        </w:rPr>
        <w:tab/>
      </w:r>
      <w:r w:rsidR="002E1E21">
        <w:rPr>
          <w:rFonts w:hAnsi="Times New Roman" w:ascii="Times New Roman"/>
          <w:sz w:val="24"/>
        </w:rPr>
        <w:tab/>
      </w:r>
      <w:r w:rsidR="002E1E21">
        <w:rPr>
          <w:rFonts w:hAnsi="Times New Roman" w:ascii="Times New Roman"/>
          <w:sz w:val="24"/>
        </w:rPr>
        <w:tab/>
      </w:r>
      <w:r w:rsidR="002E1E21">
        <w:rPr>
          <w:rFonts w:hAnsi="Times New Roman" w:ascii="Times New Roman"/>
          <w:sz w:val="24"/>
        </w:rPr>
        <w:tab/>
      </w:r>
      <w:r w:rsidR="002E1E21">
        <w:rPr>
          <w:rFonts w:hAnsi="Times New Roman" w:ascii="Times New Roman"/>
          <w:sz w:val="24"/>
        </w:rPr>
        <w:tab/>
      </w:r>
      <w:r w:rsidR="002E1E21">
        <w:rPr>
          <w:rFonts w:hAnsi="Times New Roman" w:ascii="Times New Roman"/>
          <w:sz w:val="24"/>
        </w:rPr>
        <w:tab/>
      </w:r>
      <w:r w:rsidR="000E4CAB" w:rsidRPr="006D5E09">
        <w:rPr>
          <w:rFonts w:hAnsi="Times New Roman" w:ascii="Times New Roman"/>
          <w:sz w:val="24"/>
        </w:rPr>
        <w:t>46</w:t>
      </w:r>
      <w:r w:rsidR="00A66361" w:rsidRPr="006D5E09">
        <w:rPr>
          <w:rFonts w:hAnsi="Times New Roman" w:ascii="Times New Roman"/>
          <w:sz w:val="24"/>
        </w:rPr>
        <w:t>. St-</w:t>
      </w:r>
      <w:r w:rsidR="002E1E21">
        <w:rPr>
          <w:rFonts w:hAnsi="Times New Roman" w:ascii="Times New Roman"/>
          <w:sz w:val="24"/>
        </w:rPr>
        <w:t>863/2019</w:t>
      </w:r>
    </w:p>
    <w:p w:rsidRDefault="009831E8" w:rsidP="006C772D" w:rsidR="009831E8">
      <w:pPr>
        <w:jc w:val="center"/>
        <w:rPr>
          <w:rFonts w:hAnsi="Times New Roman" w:ascii="Times New Roman"/>
          <w:sz w:val="24"/>
        </w:rPr>
      </w:pPr>
    </w:p>
    <w:p w:rsidRDefault="005A3FF6" w:rsidP="006C772D" w:rsidR="005A3FF6">
      <w:pPr>
        <w:jc w:val="center"/>
        <w:rPr>
          <w:rFonts w:hAnsi="Times New Roman" w:ascii="Times New Roman"/>
          <w:sz w:val="24"/>
        </w:rPr>
      </w:pPr>
    </w:p>
    <w:p w:rsidRDefault="006C772D" w:rsidP="006C772D" w:rsidR="006C772D" w:rsidRPr="006D5E09">
      <w:pPr>
        <w:jc w:val="center"/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>R E P U B L I K A  H R V A T S K A</w:t>
      </w:r>
    </w:p>
    <w:p w:rsidRDefault="006C772D" w:rsidP="006C772D" w:rsidR="006C772D" w:rsidRPr="006D5E09">
      <w:pPr>
        <w:jc w:val="center"/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>Z A K L J U Č A K</w:t>
      </w:r>
    </w:p>
    <w:p w:rsidRDefault="006D5E09" w:rsidP="005A3FF6" w:rsidR="006D5E09" w:rsidRPr="006D5E09">
      <w:pPr>
        <w:jc w:val="both"/>
        <w:rPr>
          <w:rFonts w:hAnsi="Times New Roman" w:ascii="Times New Roman"/>
          <w:sz w:val="24"/>
        </w:rPr>
      </w:pPr>
    </w:p>
    <w:p w:rsidRDefault="006D5E09" w:rsidP="006D5E09" w:rsidR="006D5E09" w:rsidRPr="006D5E09">
      <w:pPr>
        <w:ind w:firstLine="720"/>
        <w:jc w:val="both"/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 xml:space="preserve">Trgovački sud u Zagrebu, po sutkinji Maji Praljak, u stečajnom postupku u povodu prijedloga predlagatelja FINANCIJSKA AGENCIJA, RC Zagreb, Podružnica Zagreb, Trg svibanjskih žrtava 1995. 1, OIB: 85821130368, za otvaranje stečajnog postupka nad dužnikom </w:t>
      </w:r>
      <w:r w:rsidR="00371DDE" w:rsidRPr="00371DDE">
        <w:rPr>
          <w:rFonts w:hAnsi="Times New Roman" w:ascii="Times New Roman"/>
          <w:sz w:val="24"/>
        </w:rPr>
        <w:t xml:space="preserve">AGRO PELETI d.o.o. Zagreb, </w:t>
      </w:r>
      <w:proofErr w:type="spellStart"/>
      <w:r w:rsidR="00371DDE" w:rsidRPr="00371DDE">
        <w:rPr>
          <w:rFonts w:hAnsi="Times New Roman" w:ascii="Times New Roman"/>
          <w:sz w:val="24"/>
        </w:rPr>
        <w:t>Mrkšina</w:t>
      </w:r>
      <w:proofErr w:type="spellEnd"/>
      <w:r w:rsidR="00371DDE" w:rsidRPr="00371DDE">
        <w:rPr>
          <w:rFonts w:hAnsi="Times New Roman" w:ascii="Times New Roman"/>
          <w:sz w:val="24"/>
        </w:rPr>
        <w:t xml:space="preserve"> 61 a, OIB: 78926326270</w:t>
      </w:r>
      <w:r w:rsidRPr="006D5E09">
        <w:rPr>
          <w:rFonts w:hAnsi="Times New Roman" w:ascii="Times New Roman"/>
          <w:sz w:val="24"/>
        </w:rPr>
        <w:t xml:space="preserve">, </w:t>
      </w:r>
      <w:r w:rsidR="002E1E21">
        <w:rPr>
          <w:rFonts w:hAnsi="Times New Roman" w:ascii="Times New Roman"/>
          <w:sz w:val="24"/>
        </w:rPr>
        <w:t>11. lipnja 2019.</w:t>
      </w:r>
    </w:p>
    <w:p w:rsidRDefault="00A66361" w:rsidP="006C772D" w:rsidR="00A66361">
      <w:pPr>
        <w:jc w:val="both"/>
        <w:rPr>
          <w:rFonts w:hAnsi="Times New Roman" w:ascii="Times New Roman"/>
          <w:sz w:val="24"/>
        </w:rPr>
      </w:pPr>
    </w:p>
    <w:p w:rsidRDefault="005A3FF6" w:rsidP="006C772D" w:rsidR="005A3FF6" w:rsidRPr="006D5E09">
      <w:pPr>
        <w:jc w:val="both"/>
        <w:rPr>
          <w:rFonts w:hAnsi="Times New Roman" w:ascii="Times New Roman"/>
          <w:sz w:val="24"/>
        </w:rPr>
      </w:pPr>
    </w:p>
    <w:p w:rsidRDefault="006C772D" w:rsidP="006C772D" w:rsidR="006C772D" w:rsidRPr="006D5E09">
      <w:pPr>
        <w:jc w:val="center"/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>z a k l j u č i o  j e</w:t>
      </w:r>
    </w:p>
    <w:p w:rsidRDefault="006C772D" w:rsidP="006C772D" w:rsidR="006C772D" w:rsidRPr="006D5E09">
      <w:pPr>
        <w:jc w:val="center"/>
        <w:rPr>
          <w:rFonts w:hAnsi="Times New Roman" w:ascii="Times New Roman"/>
          <w:sz w:val="24"/>
        </w:rPr>
      </w:pPr>
    </w:p>
    <w:p w:rsidRDefault="006C772D" w:rsidP="00EC0C19" w:rsidR="002E1E21">
      <w:pPr>
        <w:ind w:right="-2"/>
        <w:jc w:val="both"/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ab/>
      </w:r>
      <w:r w:rsidR="002E1E21">
        <w:rPr>
          <w:rFonts w:hAnsi="Times New Roman" w:ascii="Times New Roman"/>
          <w:sz w:val="24"/>
        </w:rPr>
        <w:t xml:space="preserve">Nalaže se zastupniku po zakonu dužnika u roku od 8 dana od dana zaprimanja ovog zaključka dostaviti ovom sudu dokaz o tome da je u cijelosti platio sva dugovanja prema FINA-i konkretno iznos od 289,69 kn koji se odnosi na naknadu Financijske agencije, odnosno da je postao sposoban za plaćanje. </w:t>
      </w:r>
    </w:p>
    <w:p w:rsidRDefault="002E1E21" w:rsidP="00EC0C19" w:rsidR="002E1E21">
      <w:pPr>
        <w:ind w:right="-2"/>
        <w:jc w:val="both"/>
        <w:rPr>
          <w:rFonts w:hAnsi="Times New Roman" w:ascii="Times New Roman"/>
          <w:sz w:val="24"/>
        </w:rPr>
      </w:pPr>
    </w:p>
    <w:p w:rsidRDefault="005A3FF6" w:rsidP="00EC0C19" w:rsidR="005A3FF6">
      <w:pPr>
        <w:ind w:right="-2"/>
        <w:jc w:val="both"/>
        <w:rPr>
          <w:rFonts w:hAnsi="Times New Roman" w:ascii="Times New Roman"/>
          <w:sz w:val="24"/>
        </w:rPr>
      </w:pPr>
    </w:p>
    <w:p w:rsidRDefault="002E1E21" w:rsidP="00EC0C19" w:rsidR="002E1E21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O b r a z l o ž e n j e</w:t>
      </w:r>
    </w:p>
    <w:p w:rsidRDefault="002E1E21" w:rsidP="00EC0C19" w:rsidR="002E1E21">
      <w:pPr>
        <w:ind w:right="-2"/>
        <w:jc w:val="both"/>
        <w:rPr>
          <w:rFonts w:hAnsi="Times New Roman" w:ascii="Times New Roman"/>
          <w:sz w:val="24"/>
        </w:rPr>
      </w:pPr>
    </w:p>
    <w:p w:rsidRDefault="002E1E21" w:rsidP="00EC0C19" w:rsidR="005A3FF6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ročištu radi očitovanja o prijedlogu za otvaranju stečajnog postupka održanog 30. svibnja 2019. godine zastupnik po zakonu dužnika naveo je da je u cijelosti podmirio sva dugovanja, te je u prilog svojim očitovanjima na uvid sudu dao i račun iz kojeg proizlazi da je FINI, dana 30. travnja 2019. platio iznos od 288,69 kn. </w:t>
      </w:r>
    </w:p>
    <w:p w:rsidRDefault="005A3FF6" w:rsidP="00EC0C19" w:rsidR="005A3FF6">
      <w:pPr>
        <w:ind w:right="-2"/>
        <w:jc w:val="both"/>
        <w:rPr>
          <w:rFonts w:hAnsi="Times New Roman" w:ascii="Times New Roman"/>
          <w:sz w:val="24"/>
        </w:rPr>
      </w:pPr>
    </w:p>
    <w:p w:rsidRDefault="002E1E21" w:rsidP="005A3FF6" w:rsidR="005A3FF6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Nakon toga ovaj sud je zaključkom od 30. svibnja 2019. godine naložio FINI da dostavi sudu potvrdu iz čl. 6. st.2. Stečajnog zakona ( NN br. 71/15 i 104/17)  s podacima relevantnima na dan izdavanja te potvrde. Postupajući po nalogu suda FINA je podneskom od 6. lipnja 2019. godine navela da dužnik</w:t>
      </w:r>
      <w:r w:rsidR="005A3FF6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unatoč okolnosti što je 28. studenog 2014. godine zatvorio i posljednji račun u banci i nadalje ima evidentirane izvršene osnove za plaćanje u ukupnom iznosu od 289,69 kn u odnosu na naknadu Financijske agencije</w:t>
      </w:r>
      <w:r w:rsidR="005A3FF6">
        <w:rPr>
          <w:rFonts w:hAnsi="Times New Roman" w:ascii="Times New Roman"/>
          <w:sz w:val="24"/>
        </w:rPr>
        <w:t>.</w:t>
      </w:r>
    </w:p>
    <w:p w:rsidRDefault="005A3FF6" w:rsidP="005A3FF6" w:rsidR="005A3FF6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5A3FF6" w:rsidP="005A3FF6" w:rsidR="002E1E21" w:rsidRPr="006D5E09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</w:t>
      </w:r>
      <w:r w:rsidR="002E1E21">
        <w:rPr>
          <w:rFonts w:hAnsi="Times New Roman" w:ascii="Times New Roman"/>
          <w:sz w:val="24"/>
        </w:rPr>
        <w:t xml:space="preserve">koliko dužnik u ostavljenom roku ne </w:t>
      </w:r>
      <w:r>
        <w:rPr>
          <w:rFonts w:hAnsi="Times New Roman" w:ascii="Times New Roman"/>
          <w:sz w:val="24"/>
        </w:rPr>
        <w:t xml:space="preserve">dostavi sudu valjane dokaze o tome </w:t>
      </w:r>
      <w:r w:rsidR="002E1E21">
        <w:rPr>
          <w:rFonts w:hAnsi="Times New Roman" w:ascii="Times New Roman"/>
          <w:sz w:val="24"/>
        </w:rPr>
        <w:t>da je u cijelosti podmirio sva dugovanja po kojima je bio blokiran pa tako i naknadu Financijske agencije</w:t>
      </w:r>
      <w:r>
        <w:rPr>
          <w:rFonts w:hAnsi="Times New Roman" w:ascii="Times New Roman"/>
          <w:sz w:val="24"/>
        </w:rPr>
        <w:t xml:space="preserve">, odnosno ukoliko u ostavljenom roku ne dokaže da je sposoban za plaćanje </w:t>
      </w:r>
      <w:r w:rsidR="002E1E21">
        <w:rPr>
          <w:rFonts w:hAnsi="Times New Roman" w:ascii="Times New Roman"/>
          <w:sz w:val="24"/>
        </w:rPr>
        <w:t xml:space="preserve">sud će nastaviti sa provođenjem prethodnog postupka. </w:t>
      </w:r>
      <w:r>
        <w:rPr>
          <w:rFonts w:hAnsi="Times New Roman" w:ascii="Times New Roman"/>
          <w:sz w:val="24"/>
        </w:rPr>
        <w:t>Navedeno se dokazuje potvrdom Financijske agencije u izvorniku.</w:t>
      </w:r>
    </w:p>
    <w:p w:rsidRDefault="006D5E09" w:rsidP="00EC0C19" w:rsidR="006D5E09">
      <w:pPr>
        <w:ind w:right="-2"/>
        <w:jc w:val="both"/>
        <w:rPr>
          <w:rFonts w:hAnsi="Times New Roman" w:ascii="Times New Roman"/>
          <w:sz w:val="24"/>
        </w:rPr>
      </w:pPr>
    </w:p>
    <w:p w:rsidRDefault="005A3FF6" w:rsidP="00EC0C19" w:rsidR="005A3FF6">
      <w:pPr>
        <w:ind w:right="-2"/>
        <w:jc w:val="both"/>
        <w:rPr>
          <w:rFonts w:hAnsi="Times New Roman" w:ascii="Times New Roman"/>
          <w:sz w:val="24"/>
        </w:rPr>
      </w:pPr>
    </w:p>
    <w:p w:rsidRDefault="005A3FF6" w:rsidP="00EC0C19" w:rsidR="005A3FF6">
      <w:pPr>
        <w:ind w:right="-2"/>
        <w:jc w:val="both"/>
        <w:rPr>
          <w:rFonts w:hAnsi="Times New Roman" w:ascii="Times New Roman"/>
          <w:sz w:val="24"/>
        </w:rPr>
      </w:pPr>
    </w:p>
    <w:p w:rsidRDefault="005A3FF6" w:rsidP="00EC0C19" w:rsidR="005A3FF6">
      <w:pPr>
        <w:ind w:right="-2"/>
        <w:jc w:val="both"/>
        <w:rPr>
          <w:rFonts w:hAnsi="Times New Roman" w:ascii="Times New Roman"/>
          <w:sz w:val="24"/>
        </w:rPr>
      </w:pPr>
    </w:p>
    <w:p w:rsidRDefault="005A3FF6" w:rsidP="00EC0C19" w:rsidR="005A3FF6" w:rsidRPr="006D5E09">
      <w:pPr>
        <w:ind w:right="-2"/>
        <w:jc w:val="both"/>
        <w:rPr>
          <w:rFonts w:hAnsi="Times New Roman" w:ascii="Times New Roman"/>
          <w:sz w:val="24"/>
        </w:rPr>
      </w:pPr>
    </w:p>
    <w:p w:rsidRDefault="00A66361" w:rsidP="00371DDE" w:rsidR="00A66361" w:rsidRPr="006D5E09">
      <w:pPr>
        <w:jc w:val="center"/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>Zagreb</w:t>
      </w:r>
      <w:r w:rsidR="00314EE1" w:rsidRPr="006D5E09">
        <w:rPr>
          <w:rFonts w:hAnsi="Times New Roman" w:ascii="Times New Roman"/>
          <w:sz w:val="24"/>
        </w:rPr>
        <w:t xml:space="preserve">, </w:t>
      </w:r>
      <w:r w:rsidR="002E1E21">
        <w:rPr>
          <w:rFonts w:hAnsi="Times New Roman" w:ascii="Times New Roman"/>
          <w:sz w:val="24"/>
        </w:rPr>
        <w:t>11. lipnja 2019. godine</w:t>
      </w:r>
    </w:p>
    <w:p w:rsidRDefault="006C772D" w:rsidP="00A66361" w:rsidR="005A3FF6">
      <w:pPr>
        <w:jc w:val="right"/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</w:p>
    <w:p w:rsidRDefault="005A3FF6" w:rsidP="00A66361" w:rsidR="005A3FF6">
      <w:pPr>
        <w:jc w:val="right"/>
        <w:rPr>
          <w:rFonts w:hAnsi="Times New Roman" w:ascii="Times New Roman"/>
          <w:sz w:val="24"/>
        </w:rPr>
      </w:pPr>
    </w:p>
    <w:p w:rsidRDefault="006C772D" w:rsidP="00A66361" w:rsidR="006C772D" w:rsidRPr="006D5E09">
      <w:pPr>
        <w:jc w:val="right"/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>S</w:t>
      </w:r>
      <w:r w:rsidR="007163E9" w:rsidRPr="006D5E09">
        <w:rPr>
          <w:rFonts w:hAnsi="Times New Roman" w:ascii="Times New Roman"/>
          <w:sz w:val="24"/>
        </w:rPr>
        <w:t>utkinja</w:t>
      </w:r>
      <w:r w:rsidRPr="006D5E09">
        <w:rPr>
          <w:rFonts w:hAnsi="Times New Roman" w:ascii="Times New Roman"/>
          <w:sz w:val="24"/>
        </w:rPr>
        <w:t>:</w:t>
      </w:r>
    </w:p>
    <w:p w:rsidRDefault="007433A3" w:rsidP="005A3FF6" w:rsidR="005A3FF6">
      <w:pPr>
        <w:jc w:val="right"/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Pr="006D5E09">
        <w:rPr>
          <w:rFonts w:hAnsi="Times New Roman" w:ascii="Times New Roman"/>
          <w:sz w:val="24"/>
        </w:rPr>
        <w:tab/>
      </w:r>
      <w:r w:rsidR="007163E9" w:rsidRPr="006D5E09">
        <w:rPr>
          <w:rFonts w:hAnsi="Times New Roman" w:ascii="Times New Roman"/>
          <w:sz w:val="24"/>
        </w:rPr>
        <w:t>Maja Praljak</w:t>
      </w:r>
      <w:r w:rsidR="006C772D" w:rsidRPr="006D5E09">
        <w:rPr>
          <w:rFonts w:hAnsi="Times New Roman" w:ascii="Times New Roman"/>
          <w:sz w:val="24"/>
        </w:rPr>
        <w:t xml:space="preserve"> </w:t>
      </w:r>
      <w:r w:rsidR="0081339B">
        <w:rPr>
          <w:rFonts w:hAnsi="Times New Roman" w:ascii="Times New Roman"/>
          <w:sz w:val="24"/>
        </w:rPr>
        <w:t>, v.r.</w:t>
      </w:r>
    </w:p>
    <w:p w:rsidRDefault="0081339B" w:rsidP="005A3FF6" w:rsidR="0081339B">
      <w:pPr>
        <w:jc w:val="right"/>
        <w:rPr>
          <w:rFonts w:hAnsi="Times New Roman" w:ascii="Times New Roman"/>
          <w:sz w:val="24"/>
        </w:rPr>
      </w:pPr>
    </w:p>
    <w:p w:rsidRDefault="0081339B" w:rsidR="0081339B" w:rsidRPr="0081339B">
      <w:pPr>
        <w:rPr>
          <w:rFonts w:hAnsi="Times New Roman" w:ascii="Times New Roman"/>
        </w:rPr>
      </w:pPr>
      <w:r w:rsidRPr="0081339B">
        <w:rPr>
          <w:rFonts w:hAnsi="Times New Roman" w:ascii="Times New Roman"/>
        </w:rPr>
        <w:t xml:space="preserve">Za točnost </w:t>
      </w:r>
      <w:proofErr w:type="spellStart"/>
      <w:r w:rsidRPr="0081339B"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81339B" w:rsidR="0081339B" w:rsidRPr="0081339B">
      <w:pPr>
        <w:rPr>
          <w:rFonts w:hAnsi="Times New Roman" w:ascii="Times New Roman"/>
        </w:rPr>
      </w:pPr>
      <w:r w:rsidRPr="0081339B">
        <w:rPr>
          <w:rFonts w:hAnsi="Times New Roman" w:ascii="Times New Roman"/>
        </w:rPr>
        <w:t>Nikolina Krunić</w:t>
      </w:r>
    </w:p>
    <w:p w:rsidRDefault="0081339B" w:rsidP="005A3FF6" w:rsidR="0081339B">
      <w:pPr>
        <w:jc w:val="right"/>
        <w:rPr>
          <w:rFonts w:hAnsi="Times New Roman" w:ascii="Times New Roman"/>
          <w:sz w:val="24"/>
        </w:rPr>
      </w:pPr>
    </w:p>
    <w:p w:rsidRDefault="005A3FF6" w:rsidP="005A3FF6" w:rsidR="005A3FF6">
      <w:pPr>
        <w:rPr>
          <w:rFonts w:hAnsi="Times New Roman" w:ascii="Times New Roman"/>
          <w:sz w:val="24"/>
        </w:rPr>
      </w:pPr>
    </w:p>
    <w:p w:rsidRDefault="005A3FF6" w:rsidP="005A3FF6" w:rsidR="005A3FF6">
      <w:pPr>
        <w:rPr>
          <w:rFonts w:hAnsi="Times New Roman" w:ascii="Times New Roman"/>
          <w:sz w:val="24"/>
        </w:rPr>
      </w:pPr>
    </w:p>
    <w:p w:rsidRDefault="006C772D" w:rsidP="005A3FF6" w:rsidR="006C772D" w:rsidRPr="006D5E09">
      <w:pPr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 xml:space="preserve">POUKA O PRAVNOM LIJEKU: </w:t>
      </w:r>
    </w:p>
    <w:p w:rsidRDefault="006C772D" w:rsidP="006C772D" w:rsidR="006C772D" w:rsidRPr="006D5E09">
      <w:pPr>
        <w:jc w:val="both"/>
        <w:rPr>
          <w:rFonts w:hAnsi="Times New Roman" w:ascii="Times New Roman"/>
          <w:sz w:val="24"/>
        </w:rPr>
      </w:pPr>
      <w:r w:rsidRPr="006D5E09">
        <w:rPr>
          <w:rFonts w:hAnsi="Times New Roman" w:ascii="Times New Roman"/>
          <w:sz w:val="24"/>
        </w:rPr>
        <w:t>Protiv zaključka nije dopuštena žalba.</w:t>
      </w:r>
    </w:p>
    <w:p w:rsidRDefault="006C772D" w:rsidP="006C772D" w:rsidR="006C772D" w:rsidRPr="006D5E09">
      <w:pPr>
        <w:jc w:val="both"/>
        <w:rPr>
          <w:rFonts w:hAnsi="Times New Roman" w:ascii="Times New Roman"/>
          <w:sz w:val="24"/>
        </w:rPr>
      </w:pPr>
    </w:p>
    <w:p w:rsidRDefault="00A571ED" w:rsidR="00A571ED" w:rsidRPr="006D5E09">
      <w:pPr>
        <w:rPr>
          <w:rFonts w:hAnsi="Times New Roman" w:ascii="Times New Roman"/>
          <w:sz w:val="24"/>
        </w:rPr>
      </w:pPr>
    </w:p>
    <w:sectPr w:rsidSect="009756E4" w:rsidR="00A571ED" w:rsidRPr="006D5E0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8C9" w:rsidR="000208C9">
      <w:r>
        <w:separator/>
      </w:r>
    </w:p>
  </w:endnote>
  <w:endnote w:id="0" w:type="continuationSeparator">
    <w:p w:rsidRDefault="000208C9" w:rsidR="00020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8C9" w:rsidR="000208C9">
      <w:r>
        <w:separator/>
      </w:r>
    </w:p>
  </w:footnote>
  <w:footnote w:id="0" w:type="continuationSeparator">
    <w:p w:rsidRDefault="000208C9" w:rsidR="00020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339B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E21" w:rsidP="0077445F" w:rsidR="00DF07E5" w:rsidRPr="002E1E21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sz w:val="24"/>
      </w:rPr>
    </w:pPr>
    <w:r w:rsidRPr="002E1E21">
      <w:rPr>
        <w:rStyle w:val="Brojstranice"/>
        <w:rFonts w:hAnsi="Times New Roman" w:ascii="Times New Roman"/>
        <w:sz w:val="24"/>
      </w:rPr>
      <w:t>46. St-863/2019</w:t>
    </w:r>
  </w:p>
  <w:p w:rsidRDefault="002E1E21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C136F"/>
    <w:multiLevelType w:val="hybridMultilevel"/>
    <w:tmpl w:val="6E563D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72D"/>
    <w:rsid w:val="000208C9"/>
    <w:rsid w:val="000479BA"/>
    <w:rsid w:val="000C7D54"/>
    <w:rsid w:val="000D7E17"/>
    <w:rsid w:val="000E4CAB"/>
    <w:rsid w:val="00130D68"/>
    <w:rsid w:val="0013660B"/>
    <w:rsid w:val="00181E6C"/>
    <w:rsid w:val="001C3F30"/>
    <w:rsid w:val="001F112F"/>
    <w:rsid w:val="00237FCF"/>
    <w:rsid w:val="00253F6C"/>
    <w:rsid w:val="00286082"/>
    <w:rsid w:val="002D766E"/>
    <w:rsid w:val="002E1E21"/>
    <w:rsid w:val="002F2BD1"/>
    <w:rsid w:val="00314EE1"/>
    <w:rsid w:val="00361423"/>
    <w:rsid w:val="00371DDE"/>
    <w:rsid w:val="00373BBE"/>
    <w:rsid w:val="003778EF"/>
    <w:rsid w:val="003850E2"/>
    <w:rsid w:val="003B41A8"/>
    <w:rsid w:val="003C4FEF"/>
    <w:rsid w:val="0045224F"/>
    <w:rsid w:val="004F5FF7"/>
    <w:rsid w:val="00544F3E"/>
    <w:rsid w:val="00570723"/>
    <w:rsid w:val="00572F10"/>
    <w:rsid w:val="005A3FF6"/>
    <w:rsid w:val="005C23B1"/>
    <w:rsid w:val="005C3E5B"/>
    <w:rsid w:val="005F6E6B"/>
    <w:rsid w:val="00686CD8"/>
    <w:rsid w:val="006879D9"/>
    <w:rsid w:val="006942D7"/>
    <w:rsid w:val="006A08CC"/>
    <w:rsid w:val="006B71B5"/>
    <w:rsid w:val="006C772D"/>
    <w:rsid w:val="006D4FC4"/>
    <w:rsid w:val="006D5E09"/>
    <w:rsid w:val="007163E9"/>
    <w:rsid w:val="0072617A"/>
    <w:rsid w:val="00727CFB"/>
    <w:rsid w:val="007433A3"/>
    <w:rsid w:val="00763C91"/>
    <w:rsid w:val="007810BC"/>
    <w:rsid w:val="007C1B9C"/>
    <w:rsid w:val="0081339B"/>
    <w:rsid w:val="008C22F7"/>
    <w:rsid w:val="00920EDA"/>
    <w:rsid w:val="00922621"/>
    <w:rsid w:val="009831E8"/>
    <w:rsid w:val="009C386F"/>
    <w:rsid w:val="00A123CC"/>
    <w:rsid w:val="00A22213"/>
    <w:rsid w:val="00A30892"/>
    <w:rsid w:val="00A571ED"/>
    <w:rsid w:val="00A66361"/>
    <w:rsid w:val="00AB410D"/>
    <w:rsid w:val="00B15635"/>
    <w:rsid w:val="00B42670"/>
    <w:rsid w:val="00BB4A20"/>
    <w:rsid w:val="00BD0C5A"/>
    <w:rsid w:val="00C40F29"/>
    <w:rsid w:val="00C643A4"/>
    <w:rsid w:val="00C757C2"/>
    <w:rsid w:val="00CD3492"/>
    <w:rsid w:val="00D6252C"/>
    <w:rsid w:val="00D80048"/>
    <w:rsid w:val="00D92060"/>
    <w:rsid w:val="00E874CC"/>
    <w:rsid w:val="00EC0C19"/>
    <w:rsid w:val="00EC689E"/>
    <w:rsid w:val="00EE21ED"/>
    <w:rsid w:val="00F26225"/>
    <w:rsid w:val="00F33573"/>
    <w:rsid w:val="00F521FE"/>
    <w:rsid w:val="00F93BC2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72D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772D"/>
    <w:rPr>
      <w:rFonts w:cs="Times New Roman" w:eastAsia="Times New Roman" w:hAnsi="Verdana" w:asci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C3E5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E1E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1E21"/>
    <w:rPr>
      <w:rFonts w:cs="Times New Roman" w:eastAsia="Times New Roman" w:hAnsi="Verdana" w:asci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39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72D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772D"/>
    <w:rPr>
      <w:rFonts w:ascii="Verdana" w:cs="Times New Roman" w:eastAsia="Times New Roman" w:hAns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C3E5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E1E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1E21"/>
    <w:rPr>
      <w:rFonts w:ascii="Verdana" w:cs="Times New Roman" w:eastAsia="Times New Roman" w:hAns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3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39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3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3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2019.</izvorni_sadrzaj>
    <derivirana_varijabla naziv="DomainObject.Predmet.DatumOsnivanja_1">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St-863/2019</izvorni_sadrzaj>
    <derivirana_varijabla naziv="DomainObject.Predmet.OznakaBroj_1">St-863/2019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PELETI d.o.o.</izvorni_sadrzaj>
    <derivirana_varijabla naziv="DomainObject.Predmet.ProtustrankaFormated_1">  AGRO PELETI d.o.o.</derivirana_varijabla>
  </DomainObject.Predmet.ProtustrankaFormated>
  <DomainObject.Predmet.ProtustrankaFormatedOIB>
    <izvorni_sadrzaj>  AGRO PELETI d.o.o., OIB 78926326270</izvorni_sadrzaj>
    <derivirana_varijabla naziv="DomainObject.Predmet.ProtustrankaFormatedOIB_1">  AGRO PELETI d.o.o., OIB 78926326270</derivirana_varijabla>
  </DomainObject.Predmet.ProtustrankaFormatedOIB>
  <DomainObject.Predmet.ProtustrankaFormatedWithAdress>
    <izvorni_sadrzaj> AGRO PELETI d.o.o., Mrkšina 61 A, 10000 Zagreb</izvorni_sadrzaj>
    <derivirana_varijabla naziv="DomainObject.Predmet.ProtustrankaFormatedWithAdress_1"> AGRO PELETI d.o.o., Mrkšina 61 A, 10000 Zagreb</derivirana_varijabla>
  </DomainObject.Predmet.ProtustrankaFormatedWithAdress>
  <DomainObject.Predmet.ProtustrankaFormatedWithAdressOIB>
    <izvorni_sadrzaj> AGRO PELETI d.o.o., OIB 78926326270, Mrkšina 61 A, 10000 Zagreb</izvorni_sadrzaj>
    <derivirana_varijabla naziv="DomainObject.Predmet.ProtustrankaFormatedWithAdressOIB_1"> AGRO PELETI d.o.o., OIB 78926326270, Mrkšina 61 A, 10000 Zagreb</derivirana_varijabla>
  </DomainObject.Predmet.ProtustrankaFormatedWithAdressOIB>
  <DomainObject.Predmet.ProtustrankaWithAdress>
    <izvorni_sadrzaj>AGRO PELETI d.o.o. Mrkšina 61 A, 10000 Zagreb</izvorni_sadrzaj>
    <derivirana_varijabla naziv="DomainObject.Predmet.ProtustrankaWithAdress_1">AGRO PELETI d.o.o. Mrkšina 61 A, 10000 Zagreb</derivirana_varijabla>
  </DomainObject.Predmet.ProtustrankaWithAdress>
  <DomainObject.Predmet.ProtustrankaWithAdressOIB>
    <izvorni_sadrzaj>AGRO PELETI d.o.o., OIB 78926326270, Mrkšina 61 A, 10000 Zagreb</izvorni_sadrzaj>
    <derivirana_varijabla naziv="DomainObject.Predmet.ProtustrankaWithAdressOIB_1">AGRO PELETI d.o.o., OIB 78926326270, Mrkšina 61 A, 10000 Zagreb</derivirana_varijabla>
  </DomainObject.Predmet.ProtustrankaWithAdressOIB>
  <DomainObject.Predmet.ProtustrankaNazivFormated>
    <izvorni_sadrzaj>AGRO PELETI d.o.o.</izvorni_sadrzaj>
    <derivirana_varijabla naziv="DomainObject.Predmet.ProtustrankaNazivFormated_1">AGRO PELETI d.o.o.</derivirana_varijabla>
  </DomainObject.Predmet.ProtustrankaNazivFormated>
  <DomainObject.Predmet.ProtustrankaNazivFormatedOIB>
    <izvorni_sadrzaj>AGRO PELETI d.o.o., OIB 78926326270</izvorni_sadrzaj>
    <derivirana_varijabla naziv="DomainObject.Predmet.ProtustrankaNazivFormatedOIB_1">AGRO PELETI d.o.o., OIB 78926326270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PELETI d.o.o.</item>
    </izvorni_sadrzaj>
    <derivirana_varijabla naziv="DomainObject.Predmet.ProtuStrankaListFormated_1">
      <item>AGRO PELETI d.o.o.</item>
    </derivirana_varijabla>
  </DomainObject.Predmet.ProtuStrankaListFormated>
  <DomainObject.Predmet.ProtuStrankaListFormatedOIB>
    <izvorni_sadrzaj>
      <item>AGRO PELETI d.o.o., OIB 78926326270</item>
    </izvorni_sadrzaj>
    <derivirana_varijabla naziv="DomainObject.Predmet.ProtuStrankaListFormatedOIB_1">
      <item>AGRO PELETI d.o.o., OIB 78926326270</item>
    </derivirana_varijabla>
  </DomainObject.Predmet.ProtuStrankaListFormatedOIB>
  <DomainObject.Predmet.ProtuStrankaListFormatedWithAdress>
    <izvorni_sadrzaj>
      <item>AGRO PELETI d.o.o., Mrkšina 61 A, 10000 Zagreb</item>
    </izvorni_sadrzaj>
    <derivirana_varijabla naziv="DomainObject.Predmet.ProtuStrankaListFormatedWithAdress_1">
      <item>AGRO PELETI d.o.o., Mrkšina 61 A, 10000 Zagreb</item>
    </derivirana_varijabla>
  </DomainObject.Predmet.ProtuStrankaListFormatedWithAdress>
  <DomainObject.Predmet.ProtuStrankaListFormatedWithAdressOIB>
    <izvorni_sadrzaj>
      <item>AGRO PELETI d.o.o., OIB 78926326270, Mrkšina 61 A, 10000 Zagreb</item>
    </izvorni_sadrzaj>
    <derivirana_varijabla naziv="DomainObject.Predmet.ProtuStrankaListFormatedWithAdressOIB_1">
      <item>AGRO PELETI d.o.o., OIB 78926326270, Mrkšina 61 A, 10000 Zagreb</item>
    </derivirana_varijabla>
  </DomainObject.Predmet.ProtuStrankaListFormatedWithAdressOIB>
  <DomainObject.Predmet.ProtuStrankaListNazivFormated>
    <izvorni_sadrzaj>
      <item>AGRO PELETI d.o.o.</item>
    </izvorni_sadrzaj>
    <derivirana_varijabla naziv="DomainObject.Predmet.ProtuStrankaListNazivFormated_1">
      <item>AGRO PELETI d.o.o.</item>
    </derivirana_varijabla>
  </DomainObject.Predmet.ProtuStrankaListNazivFormated>
  <DomainObject.Predmet.ProtuStrankaListNazivFormatedOIB>
    <izvorni_sadrzaj>
      <item>AGRO PELETI d.o.o., OIB 78926326270</item>
    </izvorni_sadrzaj>
    <derivirana_varijabla naziv="DomainObject.Predmet.ProtuStrankaListNazivFormatedOIB_1">
      <item>AGRO PELETI d.o.o., OIB 78926326270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PELETI d.o.o.</izvorni_sadrzaj>
    <derivirana_varijabla naziv="DomainObject.Predmet.ProtustrankaIDrugi_1">AGRO PELETI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PELETI d.o.o., OIB 78926326270, Mrkšina 61 A, 10000 Zagreb</izvorni_sadrzaj>
    <derivirana_varijabla naziv="DomainObject.Predmet.ProtustrankaIDrugiAdressOIB_1">AGRO PELETI d.o.o., OIB 78926326270, Mrkšina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PELETI d.o.o.</item>
      <item>FINA Regionalni centar Zagreb</item>
    </izvorni_sadrzaj>
    <derivirana_varijabla naziv="DomainObject.Predmet.SudioniciListNaziv_1">
      <item>AGRO PELETI d.o.o.</item>
      <item>FINA Regionalni centar Zagreb</item>
    </derivirana_varijabla>
  </DomainObject.Predmet.SudioniciListNaziv>
  <DomainObject.Predmet.SudioniciListAdressOIB>
    <izvorni_sadrzaj>
      <item>AGRO PELETI d.o.o., OIB 78926326270, Mrkšina 61 A,10000 Zagreb</item>
      <item>FINA Regionalni centar Zagreb, OIB 85821130368, Trg svibanjskih žrtava 1995. br. 1,10000 Zagreb</item>
    </izvorni_sadrzaj>
    <derivirana_varijabla naziv="DomainObject.Predmet.SudioniciListAdressOIB_1">
      <item>AGRO PELETI d.o.o., OIB 78926326270, Mrkšina 61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78926326270</item>
      <item>, OIB 85821130368</item>
    </izvorni_sadrzaj>
    <derivirana_varijabla naziv="DomainObject.Predmet.SudioniciListNazivOIB_1">
      <item>, OIB 78926326270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St-863/2019-21</izvorni_sadrzaj>
    <derivirana_varijabla naziv="DomainObject.PredzadnjaOdlukaIzPredmeta.Oznaka_1">St-863/2019-21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1812</properties:Characters>
  <properties:Lines>63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2019-01-16T13:43:00Z</dcterms:created>
  <dc:creator>Kristina Švajger</dc:creator>
  <cp:lastModifiedBy>Nikolina Krunić</cp:lastModifiedBy>
  <cp:lastPrinted>2019-06-11T08:02:00Z</cp:lastPrinted>
  <dcterms:modified xmlns:xsi="http://www.w3.org/2001/XMLSchema-instance" xsi:type="dcterms:W3CDTF">2019-06-11T08:03:00Z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