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d27b" w14:paraId="fbed27b" w:rsidRDefault="00D90A6B" w:rsidP="0002151D" w:rsidR="008B1CAF" w:rsidRPr="00212847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8B1CAF" w:rsidP="0002151D" w:rsidR="008B1CAF" w:rsidRPr="00212847">
      <w:pPr>
        <w:pStyle w:val="Bezproreda"/>
        <w:rPr>
          <w:noProof/>
        </w:rPr>
      </w:pPr>
    </w:p>
    <w:p w:rsidRDefault="002468CF" w:rsidP="0002151D" w:rsidR="008B1CAF" w:rsidRPr="00212847">
      <w:pPr>
        <w:pStyle w:val="Bezproreda"/>
        <w:rPr>
          <w:noProof/>
        </w:rPr>
      </w:pPr>
      <w:r>
        <w:rPr>
          <w:noProof/>
          <w:lang w:eastAsia="hr-HR"/>
        </w:rPr>
        <w:t xml:space="preserve">         </w:t>
      </w:r>
      <w:r w:rsidR="00B11146" w:rsidRPr="00B1114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>REPUBLIKA HRVATSKA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Trgovački sud u Zagrebu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  Zagreb, Amruševa 2/II                                            </w:t>
      </w:r>
      <w:r w:rsidR="003002EA">
        <w:rPr>
          <w:noProof/>
        </w:rPr>
        <w:t xml:space="preserve">                               </w:t>
      </w:r>
      <w:r w:rsidR="00CD4440">
        <w:rPr>
          <w:noProof/>
        </w:rPr>
        <w:t>67</w:t>
      </w:r>
      <w:r w:rsidR="00226C25">
        <w:rPr>
          <w:noProof/>
        </w:rPr>
        <w:t>.</w:t>
      </w:r>
      <w:r w:rsidRPr="00212847">
        <w:rPr>
          <w:noProof/>
        </w:rPr>
        <w:t xml:space="preserve"> St -</w:t>
      </w:r>
      <w:r w:rsidR="00CD4440">
        <w:rPr>
          <w:noProof/>
        </w:rPr>
        <w:t>131</w:t>
      </w:r>
      <w:r w:rsidRPr="00212847">
        <w:rPr>
          <w:noProof/>
        </w:rPr>
        <w:t>/</w:t>
      </w:r>
      <w:r w:rsidR="00CD4440">
        <w:rPr>
          <w:noProof/>
        </w:rPr>
        <w:t>17</w:t>
      </w:r>
      <w:r w:rsidR="003808E6">
        <w:rPr>
          <w:noProof/>
        </w:rPr>
        <w:t>-61</w:t>
      </w:r>
    </w:p>
    <w:p w:rsidRDefault="003F0FE3" w:rsidP="0002151D" w:rsidR="003F0FE3">
      <w:pPr>
        <w:pStyle w:val="Bezproreda"/>
      </w:pPr>
    </w:p>
    <w:p w:rsidRDefault="003F0FE3" w:rsidP="0002151D" w:rsidR="003F0FE3">
      <w:pPr>
        <w:pStyle w:val="Bezproreda"/>
        <w:jc w:val="center"/>
      </w:pPr>
      <w:r>
        <w:t>R E P U B L I K A  H R V A T S K A</w:t>
      </w:r>
    </w:p>
    <w:p w:rsidRDefault="003F0FE3" w:rsidP="0002151D" w:rsidR="003F0FE3" w:rsidRPr="00BA1F6A">
      <w:pPr>
        <w:pStyle w:val="Bezproreda"/>
        <w:jc w:val="center"/>
      </w:pPr>
      <w:r w:rsidRPr="00BA1F6A">
        <w:t>R J E Š E NJ E</w:t>
      </w:r>
    </w:p>
    <w:p w:rsidRDefault="003F0FE3" w:rsidP="0002151D" w:rsidR="003F0FE3">
      <w:pPr>
        <w:pStyle w:val="Bezproreda"/>
        <w:rPr>
          <w:b/>
        </w:rPr>
      </w:pPr>
    </w:p>
    <w:p w:rsidRDefault="003F0FE3" w:rsidP="006670DF" w:rsidR="003F0FE3" w:rsidRPr="008A5E21">
      <w:pPr>
        <w:pStyle w:val="Bezproreda"/>
        <w:jc w:val="both"/>
        <w:rPr>
          <w:b/>
        </w:rPr>
      </w:pPr>
      <w:r>
        <w:tab/>
      </w:r>
      <w:r w:rsidR="00CD4440" w:rsidRPr="00CD4440">
        <w:t xml:space="preserve">Trgovački sud u Zagrebu, po sucu Gordanu Zubaku, u stečajnom  postupku nad dužnikom </w:t>
      </w:r>
      <w:r w:rsidR="00CD4440" w:rsidRPr="00CD4440">
        <w:rPr>
          <w:bCs/>
          <w:lang w:val="pt-BR"/>
        </w:rPr>
        <w:t>I.L.I. DISTRIBUCIJA d.o.o. u stečaju, Zagreb, Borčec 66, OIB: 61286571297</w:t>
      </w:r>
      <w:r w:rsidRPr="008A5E21">
        <w:t xml:space="preserve">,  </w:t>
      </w:r>
      <w:r w:rsidR="003E465E">
        <w:t>19</w:t>
      </w:r>
      <w:r w:rsidR="00CD4440" w:rsidRPr="0002151D">
        <w:t>. lipnja</w:t>
      </w:r>
      <w:r>
        <w:t xml:space="preserve"> </w:t>
      </w:r>
      <w:r w:rsidRPr="00DE5907">
        <w:t>201</w:t>
      </w:r>
      <w:r w:rsidR="0002151D" w:rsidRPr="00DE5907">
        <w:t>8</w:t>
      </w:r>
      <w:r w:rsidRPr="00DE5907">
        <w:t>.</w:t>
      </w:r>
      <w:r w:rsidR="00CD4440" w:rsidRPr="00DE5907">
        <w:t>,</w:t>
      </w:r>
    </w:p>
    <w:p w:rsidRDefault="003F0FE3" w:rsidP="0002151D" w:rsidR="003F0FE3" w:rsidRPr="00A77438">
      <w:pPr>
        <w:pStyle w:val="Bezproreda"/>
        <w:rPr>
          <w:sz w:val="40"/>
          <w:szCs w:val="40"/>
        </w:rPr>
      </w:pPr>
      <w:r>
        <w:rPr>
          <w:b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4E4B8F" w:rsidP="0002151D" w:rsidR="004E4B8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007A09" w:rsidP="0002151D" w:rsidR="00007A09" w:rsidRPr="00007A09">
      <w:pPr>
        <w:pStyle w:val="Bezproreda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  <w:lang w:val="pt-BR"/>
        </w:rPr>
      </w:pPr>
      <w:r w:rsidRPr="00007A09">
        <w:rPr>
          <w:bCs/>
        </w:rPr>
        <w:t xml:space="preserve">I. Potvrđuje se stečajni plan u stečajnom postupku nad dužnikom </w:t>
      </w:r>
      <w:r w:rsidRPr="00007A09">
        <w:rPr>
          <w:bCs/>
          <w:lang w:val="pt-BR"/>
        </w:rPr>
        <w:t xml:space="preserve">I.L.I. DISTRIBUCIJA d.o.o. u stečaju, Zagreb, Borčec 66, OIB: 61286571297, sa sljedećom provedbenom osnovom: </w:t>
      </w:r>
    </w:p>
    <w:p w:rsidRDefault="00007A09" w:rsidP="0002151D" w:rsidR="00007A09" w:rsidRPr="00007A09">
      <w:pPr>
        <w:pStyle w:val="Bezproreda"/>
        <w:jc w:val="both"/>
        <w:rPr>
          <w:bCs/>
          <w:lang w:val="pt-BR"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Razvrstavanje vjerovnika</w:t>
      </w:r>
    </w:p>
    <w:p w:rsidRDefault="00007A09" w:rsidP="0002151D" w:rsidR="00007A09" w:rsidRPr="00007A09">
      <w:pPr>
        <w:pStyle w:val="Bezproreda"/>
        <w:jc w:val="both"/>
        <w:rPr>
          <w:b/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Svi vjerovnici čine jednu glasačku skupinu. Ne postoji opravdani interes pojedinih vjerovnika da se razvrstavaju u zasebne skupine za glasovanje, jer je planom predviđeno da se svi vjerovnici namiruju isplatom u novcu na jednak način. 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  <w:lang w:val="en-US"/>
        </w:rPr>
      </w:pPr>
      <w:r w:rsidRPr="00007A09">
        <w:rPr>
          <w:bCs/>
          <w:lang w:val="en-US"/>
        </w:rPr>
        <w:t>Ivan Šakota iz Širokog Brijega, Bana Jelačića b.b., Bosna i Hercegovina, OIB: 10989542056, kao vjerovnik II. višeg isplatnog reda, s tražbinom od 20.000,00 kn.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Razlučni vjerovnici 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  <w:lang w:val="en-US"/>
        </w:rPr>
      </w:pPr>
      <w:r w:rsidRPr="00007A09">
        <w:rPr>
          <w:bCs/>
        </w:rPr>
        <w:t xml:space="preserve">Ne postoje razlučni vjerovnici. Potvrdom Stečajnog plana, </w:t>
      </w:r>
      <w:r w:rsidRPr="00007A09">
        <w:rPr>
          <w:bCs/>
          <w:lang w:val="en-US"/>
        </w:rPr>
        <w:t>Ivan Šakota daje brisovno očitovanje za upis brisanja tereta na dužnikovim nekretninama.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  <w:lang w:val="en-US"/>
        </w:rPr>
        <w:t xml:space="preserve"> </w:t>
      </w: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Nema radnika kao vjerovnika.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Rezervacija sredstava </w:t>
      </w:r>
    </w:p>
    <w:p w:rsidRDefault="00007A09" w:rsidP="0002151D" w:rsidR="00007A09" w:rsidRPr="00007A09">
      <w:pPr>
        <w:pStyle w:val="Bezproreda"/>
        <w:jc w:val="both"/>
        <w:rPr>
          <w:b/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Planiraju se osigurati inicijalna sredstva za pokriće troškova stečajnog postupka do prihvaćanja stečajnog plana, kao i sredstva za početak poslovnih aktivnosti. </w:t>
      </w: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lastRenderedPageBreak/>
        <w:br/>
        <w:t>Sredstva će osigurati bivši zastupnik po zakonu stečajnog dužnika i to pozajmicom u iznosu od 206.775,53 kn koju će isti najkasnije 8 dana nakon potvrde Stečajnog plana uplatiti u korist računa stečajnog dužnika otvorenog u Partner banci d.d. Zagreb, broj računa IBAN: HR6824080021100049817, na ime ostvarenja Stečajnog plana nad stečajnim dužnikom I.L.I. Distribucija d.o.o. u stečaju.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 Iz tog razloga, nalaže se Ivanu Ivanković Lijanović, OIB: 83778203122, Trnjanska 163, Široki Brijeg, Bosna i Hercegovina isplatiti društvu I.L.I. DISTRIBUCIJA d.o.o. u stečaju, Zagreb, Borčec 66, OIB: 61286571297 iznos od 206.775,53 kn, sve u roku od 8 dana od dana potvrde Stečajnog plana.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bookmarkStart w:name="_Hlk496550869" w:id="1"/>
      <w:r w:rsidRPr="00007A09">
        <w:rPr>
          <w:bCs/>
        </w:rPr>
        <w:t>Namirenje stečajnih vjerovnika</w:t>
      </w:r>
    </w:p>
    <w:p w:rsidRDefault="00007A09" w:rsidP="0002151D" w:rsidR="00007A09" w:rsidRPr="00007A09">
      <w:pPr>
        <w:pStyle w:val="Bezproreda"/>
        <w:jc w:val="both"/>
        <w:rPr>
          <w:b/>
          <w:bCs/>
        </w:rPr>
      </w:pPr>
      <w:r w:rsidRPr="00007A09">
        <w:rPr>
          <w:b/>
          <w:bCs/>
        </w:rPr>
        <w:t xml:space="preserve"> </w:t>
      </w:r>
    </w:p>
    <w:bookmarkEnd w:id="1"/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Vjerovnici će se namiriti odmah nakon potvrde stečajnog plana. 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Nalaže se društvu I.L.I. DISTRIBUCIJA d.o.o. u stečaju, Zagreb, Borčec 66, OIB: 61286571297 isplatiti </w:t>
      </w:r>
      <w:r w:rsidRPr="00007A09">
        <w:rPr>
          <w:bCs/>
          <w:lang w:val="en-US"/>
        </w:rPr>
        <w:t xml:space="preserve">Ivanu Šakota iz Širokog Brijega, Bana Jelačića b.b., Bosna i Hercegovina, OIB: 10989542056, </w:t>
      </w:r>
      <w:r w:rsidRPr="00007A09">
        <w:rPr>
          <w:bCs/>
        </w:rPr>
        <w:t>iznos od 20.000,00 kn, sve u roku od 15 dana od dana potvrde Stečajnog plana.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Učinci pravomoćnog rješenja o potvrdi stečajnog plana</w:t>
      </w:r>
    </w:p>
    <w:p w:rsidRDefault="00007A09" w:rsidP="0002151D" w:rsidR="00007A09" w:rsidRPr="00007A09">
      <w:pPr>
        <w:pStyle w:val="Bezproreda"/>
        <w:jc w:val="both"/>
        <w:rPr>
          <w:b/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-</w:t>
      </w:r>
      <w:r w:rsidRPr="00007A09">
        <w:rPr>
          <w:bCs/>
        </w:rPr>
        <w:tab/>
        <w:t>Nakon što vjerovnici na ročištu prihvate stečajni plan i isti postane pravomoćan, Stečajni dužnik nastavlja raditi i djelovati, a nakon podmirenja svih obveza te nakon zaključenja stečajnog postupka, ponovno stječe pravo slobodnog raspolaganja imovinom koja se nalazi u stečajnoj masi, u skladu sa ovim Planom.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  <w:lang w:val="en-US"/>
        </w:rPr>
      </w:pPr>
      <w:r w:rsidRPr="00007A09">
        <w:rPr>
          <w:bCs/>
          <w:lang w:val="en-US"/>
        </w:rPr>
        <w:t>-</w:t>
      </w:r>
      <w:r w:rsidRPr="00007A09">
        <w:rPr>
          <w:bCs/>
          <w:lang w:val="en-US"/>
        </w:rPr>
        <w:tab/>
        <w:t xml:space="preserve">Ivan Šakota iz Širokog Brijega, Bana Jelačića b.b., Bosna i Hercegovina, OIB: 10989542056 dopušta </w:t>
      </w:r>
      <w:r w:rsidRPr="00007A09">
        <w:rPr>
          <w:bCs/>
        </w:rPr>
        <w:t>društvu I.L.I. DISTRIBUCIJA d.o.o. u stečaju, Zagreb, Borčec 66, OIB: 61286571297 da bez ikakve daljnje suglasnosti ili dozvole, u zemljišnim knjigama Općinskog građanskog suda u Zagrebu</w:t>
      </w:r>
      <w:r w:rsidRPr="00007A09">
        <w:rPr>
          <w:bCs/>
          <w:lang w:val="en-US"/>
        </w:rPr>
        <w:t>, k.o. Gornji Stenjevec, zk.ul.br. 100191 izvrši uknjižbu brisanja prava zaloga u visini od 40.000,00 EUR upisanog pod brojem Z-21181/11 i to nad sljedećim suvlasničkim dijelovima:</w:t>
      </w:r>
    </w:p>
    <w:p w:rsidRDefault="00007A09" w:rsidP="0002151D" w:rsidR="00007A09" w:rsidRPr="00007A09">
      <w:pPr>
        <w:pStyle w:val="Bezproreda"/>
        <w:jc w:val="both"/>
        <w:rPr>
          <w:bCs/>
          <w:i/>
          <w:u w:val="single"/>
        </w:rPr>
      </w:pPr>
    </w:p>
    <w:p w:rsidRDefault="00007A09" w:rsidP="0002151D" w:rsidR="00007A09" w:rsidRPr="00F42EB8">
      <w:pPr>
        <w:pStyle w:val="Bezproreda"/>
        <w:jc w:val="both"/>
        <w:rPr>
          <w:bCs/>
        </w:rPr>
      </w:pPr>
      <w:r w:rsidRPr="00F42EB8">
        <w:rPr>
          <w:bCs/>
        </w:rPr>
        <w:t>1. suvlasnički dio: 669/10000, k.č.br. 468/14, stambena zgrada br. 66 Borčec i dvorište ukupne površine 686 m2, povezano s vlasništvom garaže oznake G1 u podrumu zgrade, korisne površine 29,83 čm.</w:t>
      </w:r>
    </w:p>
    <w:p w:rsidRDefault="00007A09" w:rsidP="0002151D" w:rsidR="00007A09" w:rsidRPr="00F42EB8">
      <w:pPr>
        <w:pStyle w:val="Bezproreda"/>
        <w:jc w:val="both"/>
        <w:rPr>
          <w:bCs/>
        </w:rPr>
      </w:pPr>
    </w:p>
    <w:p w:rsidRDefault="00007A09" w:rsidP="0002151D" w:rsidR="00007A09" w:rsidRPr="00F42EB8">
      <w:pPr>
        <w:pStyle w:val="Bezproreda"/>
        <w:jc w:val="both"/>
        <w:rPr>
          <w:bCs/>
        </w:rPr>
      </w:pPr>
      <w:r w:rsidRPr="00F42EB8">
        <w:rPr>
          <w:bCs/>
        </w:rPr>
        <w:t>6. suvlasnički dio: 1274/10000, k.č.br. 468/14, stambena zgrada br. 66 Borčec i dvorište ukupne površine 686 m2, povezano s vlasništvom trosobnog stana u prizemlju korisne površine 56,85 čm, koji se sastoji od dnevnog boravka s kuhinjom, blagovaonicom, hodnikom, kupaonicom i dvije sobe, te pripadaka stanu, terasa stvarne površine 16,16 čm i kućni vrt stvarne površine 70,73 čm.</w:t>
      </w:r>
    </w:p>
    <w:p w:rsidRDefault="00007A09" w:rsidP="0002151D" w:rsidR="00007A09" w:rsidRPr="00F42EB8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lastRenderedPageBreak/>
        <w:t>Dužniku I.L.I. DISTRIBUCIJA d.o.o. u stečaju, Zagreb, Borčec 66, OIB: 61286571297 ostavlja se sva imovina radi nastavljanja poslovanja Dužnika.</w:t>
      </w:r>
    </w:p>
    <w:p w:rsidRDefault="00007A09" w:rsidP="0002151D" w:rsidR="00007A09" w:rsidRPr="00007A09">
      <w:pPr>
        <w:pStyle w:val="Bezproreda"/>
        <w:jc w:val="both"/>
        <w:rPr>
          <w:bCs/>
          <w:i/>
          <w:u w:val="single"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Ivan Ivanković Lijanović, OIB: 83778203122, Široki Brijeg, Trnska 163, Bosna i Hercegovina nastavlja s vođenjem društva u skladu s usvojenim stečajnim planom. Izjava iz čl. 316. SZ-a sastavni je dio ovog Plana.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II. Nakon pravomoćnosti ovog rješenja sud će donijet rješenje o zaključenju stečajnog postupka.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 xml:space="preserve"> </w:t>
      </w: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III. Nalaže se sudskom registru ovog suda podatak o potvrdi stečajnog plana upisati u sudski registar.</w:t>
      </w:r>
    </w:p>
    <w:p w:rsidRDefault="00007A09" w:rsidP="0002151D" w:rsidR="00007A09" w:rsidRPr="00007A09">
      <w:pPr>
        <w:pStyle w:val="Bezproreda"/>
        <w:jc w:val="both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</w:rPr>
      </w:pPr>
      <w:r w:rsidRPr="00007A09">
        <w:rPr>
          <w:bCs/>
        </w:rPr>
        <w:t>IV. Pravni učinci zaključenja stečajnog plana nastupaju nakon pravomoćnosti rješenja o zaključenju stečajnog postupka.</w:t>
      </w:r>
    </w:p>
    <w:p w:rsidRDefault="00303834" w:rsidP="0002151D" w:rsidR="00303834" w:rsidRPr="00B84748">
      <w:pPr>
        <w:pStyle w:val="Bezproreda"/>
      </w:pPr>
    </w:p>
    <w:p w:rsidRDefault="00330787" w:rsidP="0002151D" w:rsidR="00330787" w:rsidRPr="00B84748">
      <w:pPr>
        <w:pStyle w:val="Bezproreda"/>
      </w:pPr>
    </w:p>
    <w:p w:rsidRDefault="008B1CAF" w:rsidP="00C76C5C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Obrazloženje</w:t>
      </w:r>
    </w:p>
    <w:p w:rsidRDefault="00A3236C" w:rsidP="0002151D" w:rsidR="00A3236C" w:rsidRPr="00B84748">
      <w:pPr>
        <w:pStyle w:val="Bezproreda"/>
      </w:pPr>
    </w:p>
    <w:p w:rsidRDefault="00C76C5C" w:rsidP="00C76C5C" w:rsidR="003E465E">
      <w:pPr>
        <w:pStyle w:val="Bezproreda"/>
        <w:jc w:val="both"/>
        <w:rPr>
          <w:noProof/>
        </w:rPr>
      </w:pPr>
      <w:r>
        <w:rPr>
          <w:noProof/>
        </w:rPr>
        <w:t>Stečajni upravitelj dostavio je sudu</w:t>
      </w:r>
      <w:r w:rsidR="00936B55" w:rsidRPr="00B84748">
        <w:rPr>
          <w:noProof/>
        </w:rPr>
        <w:t xml:space="preserve"> </w:t>
      </w:r>
      <w:r>
        <w:rPr>
          <w:noProof/>
        </w:rPr>
        <w:t xml:space="preserve">prijedlog stečajnog plana, kojeg su vjerovnici na ročištu za raspravljanje i glasovanje o stečajnom plana, koje je održano dana 5. lipnja 2018. </w:t>
      </w:r>
      <w:r w:rsidR="003E465E">
        <w:rPr>
          <w:noProof/>
        </w:rPr>
        <w:t>u skladu s čl. 330. Stečajnog zakona ("Narodne novine" broj 71/15 i 104/17, dalje: SZ) prihvatili.</w:t>
      </w:r>
      <w:r>
        <w:rPr>
          <w:noProof/>
        </w:rPr>
        <w:t xml:space="preserve"> </w:t>
      </w:r>
    </w:p>
    <w:p w:rsidRDefault="003E465E" w:rsidP="00C76C5C" w:rsidR="003E465E">
      <w:pPr>
        <w:pStyle w:val="Bezproreda"/>
        <w:jc w:val="both"/>
        <w:rPr>
          <w:noProof/>
        </w:rPr>
      </w:pPr>
    </w:p>
    <w:p w:rsidRDefault="003E465E" w:rsidP="00C76C5C" w:rsidR="00547610" w:rsidRPr="00B84748">
      <w:pPr>
        <w:pStyle w:val="Bezproreda"/>
        <w:jc w:val="both"/>
        <w:rPr>
          <w:noProof/>
        </w:rPr>
      </w:pPr>
      <w:r>
        <w:rPr>
          <w:noProof/>
        </w:rPr>
        <w:t xml:space="preserve">Nakon što je sud na ročištu od 19. lipnja 2018. saslušao stečajnog upravitelja te kako su ispunjene sve </w:t>
      </w:r>
      <w:r w:rsidR="001E4763">
        <w:rPr>
          <w:noProof/>
        </w:rPr>
        <w:t xml:space="preserve">pretpostavke za potvrdu, sud je na istom ročištu primjenom čl. 334. SZ-a donio rješenje o potvrdi stečajnog plana. </w:t>
      </w:r>
    </w:p>
    <w:p w:rsidRDefault="001C0ECE" w:rsidP="0002151D" w:rsidR="001C0ECE" w:rsidRPr="00B84748">
      <w:pPr>
        <w:pStyle w:val="Bezproreda"/>
      </w:pPr>
    </w:p>
    <w:p w:rsidRDefault="005A28A2" w:rsidP="001E4763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 xml:space="preserve">U Zagrebu </w:t>
      </w:r>
      <w:r w:rsidR="001E4763">
        <w:rPr>
          <w:noProof/>
        </w:rPr>
        <w:t>19</w:t>
      </w:r>
      <w:r w:rsidR="00AE5FA7">
        <w:rPr>
          <w:noProof/>
        </w:rPr>
        <w:t>.</w:t>
      </w:r>
      <w:r w:rsidR="001E4763">
        <w:rPr>
          <w:noProof/>
        </w:rPr>
        <w:t xml:space="preserve"> lipnja</w:t>
      </w:r>
      <w:r w:rsidR="008B1CAF" w:rsidRPr="00B84748">
        <w:rPr>
          <w:noProof/>
        </w:rPr>
        <w:t xml:space="preserve"> 201</w:t>
      </w:r>
      <w:r w:rsidR="001E4763">
        <w:rPr>
          <w:noProof/>
        </w:rPr>
        <w:t>8</w:t>
      </w:r>
      <w:r w:rsidR="008B1CAF" w:rsidRPr="00B84748">
        <w:rPr>
          <w:noProof/>
        </w:rPr>
        <w:t>.</w:t>
      </w:r>
    </w:p>
    <w:p w:rsidRDefault="008B1CAF" w:rsidP="0002151D" w:rsidR="008B1CAF" w:rsidRPr="00B84748">
      <w:pPr>
        <w:pStyle w:val="Bezproreda"/>
        <w:rPr>
          <w:noProof/>
        </w:rPr>
      </w:pPr>
      <w:r w:rsidRPr="00B84748">
        <w:rPr>
          <w:noProof/>
        </w:rPr>
        <w:t xml:space="preserve">          </w:t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Pr="00B84748">
        <w:rPr>
          <w:noProof/>
        </w:rPr>
        <w:t xml:space="preserve">SUDAC:  </w:t>
      </w:r>
    </w:p>
    <w:p w:rsidRDefault="008B1CAF" w:rsidP="0002151D" w:rsidR="00E7666A" w:rsidRPr="00B84748">
      <w:pPr>
        <w:pStyle w:val="Bezproreda"/>
        <w:rPr>
          <w:noProof/>
        </w:rPr>
      </w:pPr>
      <w:r w:rsidRPr="00B84748">
        <w:rPr>
          <w:noProof/>
        </w:rPr>
        <w:t xml:space="preserve">               </w:t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  <w:t xml:space="preserve">     </w:t>
      </w:r>
      <w:r w:rsidR="00AE5FA7">
        <w:rPr>
          <w:noProof/>
        </w:rPr>
        <w:t xml:space="preserve">      </w:t>
      </w:r>
      <w:r w:rsidR="001E4763">
        <w:rPr>
          <w:noProof/>
        </w:rPr>
        <w:t>Gordan Zubak</w:t>
      </w:r>
      <w:r w:rsidRPr="00B84748">
        <w:rPr>
          <w:noProof/>
        </w:rPr>
        <w:t xml:space="preserve"> </w:t>
      </w:r>
      <w:r w:rsidR="00E87F95">
        <w:rPr>
          <w:noProof/>
        </w:rPr>
        <w:t>v.r.</w:t>
      </w:r>
    </w:p>
    <w:p w:rsidRDefault="008B1CAF" w:rsidP="0002151D" w:rsidR="008B1CAF" w:rsidRPr="00B84748">
      <w:pPr>
        <w:pStyle w:val="Bezproreda"/>
      </w:pP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</w:p>
    <w:p w:rsidRDefault="008B1CAF" w:rsidP="0002151D" w:rsidR="008B1CAF" w:rsidRPr="00B84748">
      <w:pPr>
        <w:pStyle w:val="Bezproreda"/>
      </w:pPr>
      <w:r w:rsidRPr="00B84748">
        <w:t>UPUTA O PRAVNOM LIJEKU:</w:t>
      </w:r>
    </w:p>
    <w:p w:rsidRDefault="008B1CAF" w:rsidP="0002151D" w:rsidR="008B1CAF" w:rsidRPr="00B84748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Protiv ovog rješenja dopuštena je žalba, u roku od 8 dana, koja se podnosi ovome sudu u 3 primjerka, a o istoj odlučuje Visoki trgovački sud RH.</w:t>
      </w:r>
    </w:p>
    <w:p w:rsidRDefault="00A3236C" w:rsidP="0002151D" w:rsidR="00A3236C" w:rsidRPr="00B84748">
      <w:pPr>
        <w:pStyle w:val="Bezproreda"/>
        <w:rPr>
          <w:noProof/>
        </w:rPr>
      </w:pPr>
    </w:p>
    <w:p w:rsidRDefault="00E7666A" w:rsidP="0002151D" w:rsidR="00E7666A" w:rsidRPr="00B84748">
      <w:pPr>
        <w:pStyle w:val="Bezproreda"/>
        <w:rPr>
          <w:noProof/>
        </w:rPr>
      </w:pPr>
    </w:p>
    <w:p w:rsidRDefault="00E87F95" w:rsidP="002468CF" w:rsidR="00E87F95">
      <w:pPr>
        <w:pStyle w:val="Bezproreda"/>
        <w:jc w:val="right"/>
      </w:pPr>
      <w:r>
        <w:t>Za točnost otpravka, ovlašteni službenik:</w:t>
      </w:r>
    </w:p>
    <w:p w:rsidRDefault="002468CF" w:rsidP="002468CF" w:rsidR="00E87F95">
      <w:pPr>
        <w:pStyle w:val="Bezproreda"/>
        <w:jc w:val="right"/>
      </w:pPr>
      <w:r>
        <w:t xml:space="preserve">          </w:t>
      </w:r>
      <w:r w:rsidR="00E87F95">
        <w:t xml:space="preserve">  </w:t>
      </w:r>
      <w:r w:rsidR="001E4763">
        <w:t>Dijana Hadžić</w:t>
      </w:r>
    </w:p>
    <w:p w:rsidRDefault="001E4763" w:rsidP="0002151D" w:rsidR="001E4763">
      <w:pPr>
        <w:pStyle w:val="Bezproreda"/>
      </w:pPr>
    </w:p>
    <w:p w:rsidRDefault="00AE5FA7" w:rsidP="0002151D" w:rsidR="00AE5FA7" w:rsidRPr="00B84748">
      <w:pPr>
        <w:pStyle w:val="Bezproreda"/>
        <w:rPr>
          <w:noProof/>
        </w:rPr>
      </w:pPr>
    </w:p>
    <w:sectPr w:rsidSect="00C032B4" w:rsidR="00AE5FA7" w:rsidRPr="00B8474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D1B" w:rsidR="003B2D1B">
      <w:r>
        <w:separator/>
      </w:r>
    </w:p>
  </w:endnote>
  <w:endnote w:id="0" w:type="continuationSeparator">
    <w:p w:rsidRDefault="003B2D1B" w:rsidR="003B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D1B" w:rsidR="003B2D1B">
      <w:r>
        <w:separator/>
      </w:r>
    </w:p>
  </w:footnote>
  <w:footnote w:id="0" w:type="continuationSeparator">
    <w:p w:rsidRDefault="003B2D1B" w:rsidR="003B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08E6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8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A09" w:rsidP="00C032B4" w:rsidR="0058463A">
    <w:pPr>
      <w:pStyle w:val="Zaglavlje"/>
      <w:jc w:val="right"/>
    </w:pPr>
    <w:r>
      <w:rPr>
        <w:sz w:val="24"/>
      </w:rPr>
      <w:tab/>
    </w:r>
    <w:r>
      <w:rPr>
        <w:sz w:val="24"/>
      </w:rPr>
      <w:tab/>
      <w:t>67</w:t>
    </w:r>
    <w:r w:rsidR="008B1CAF">
      <w:rPr>
        <w:sz w:val="24"/>
      </w:rPr>
      <w:t>. St-</w:t>
    </w:r>
    <w:r>
      <w:rPr>
        <w:sz w:val="24"/>
      </w:rPr>
      <w:t>131</w:t>
    </w:r>
    <w:r w:rsidR="008B1CAF">
      <w:rPr>
        <w:sz w:val="24"/>
      </w:rPr>
      <w:t>/</w:t>
    </w:r>
    <w:r>
      <w:rPr>
        <w:sz w:val="24"/>
      </w:rPr>
      <w:t>17</w:t>
    </w:r>
    <w:r w:rsidR="008B1CAF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A09"/>
    <w:rsid w:val="00014461"/>
    <w:rsid w:val="0002151D"/>
    <w:rsid w:val="000A2B2D"/>
    <w:rsid w:val="000A2FBC"/>
    <w:rsid w:val="001174D2"/>
    <w:rsid w:val="001722C0"/>
    <w:rsid w:val="00183C87"/>
    <w:rsid w:val="001C0ECE"/>
    <w:rsid w:val="001E3B4D"/>
    <w:rsid w:val="001E4763"/>
    <w:rsid w:val="001E6A10"/>
    <w:rsid w:val="00212847"/>
    <w:rsid w:val="00226C25"/>
    <w:rsid w:val="002468CF"/>
    <w:rsid w:val="002573DB"/>
    <w:rsid w:val="00273C4E"/>
    <w:rsid w:val="00275FBA"/>
    <w:rsid w:val="002C4D10"/>
    <w:rsid w:val="002D4977"/>
    <w:rsid w:val="002F3E22"/>
    <w:rsid w:val="003002EA"/>
    <w:rsid w:val="00303834"/>
    <w:rsid w:val="00330787"/>
    <w:rsid w:val="003808E6"/>
    <w:rsid w:val="0039240C"/>
    <w:rsid w:val="003A1A45"/>
    <w:rsid w:val="003B0A59"/>
    <w:rsid w:val="003B2D1B"/>
    <w:rsid w:val="003D1764"/>
    <w:rsid w:val="003E465E"/>
    <w:rsid w:val="003F0FE3"/>
    <w:rsid w:val="00472C54"/>
    <w:rsid w:val="004B061E"/>
    <w:rsid w:val="004E4B8F"/>
    <w:rsid w:val="004F2D2A"/>
    <w:rsid w:val="00545D0D"/>
    <w:rsid w:val="00547610"/>
    <w:rsid w:val="005639F0"/>
    <w:rsid w:val="005A28A2"/>
    <w:rsid w:val="00645898"/>
    <w:rsid w:val="00663D56"/>
    <w:rsid w:val="006670DF"/>
    <w:rsid w:val="00675B26"/>
    <w:rsid w:val="006F097F"/>
    <w:rsid w:val="00757D01"/>
    <w:rsid w:val="007D3138"/>
    <w:rsid w:val="00833008"/>
    <w:rsid w:val="008B1CAF"/>
    <w:rsid w:val="008D1A77"/>
    <w:rsid w:val="00936B55"/>
    <w:rsid w:val="00965A28"/>
    <w:rsid w:val="00967D1D"/>
    <w:rsid w:val="00993175"/>
    <w:rsid w:val="009D0D86"/>
    <w:rsid w:val="00A3236C"/>
    <w:rsid w:val="00A57393"/>
    <w:rsid w:val="00A6441E"/>
    <w:rsid w:val="00AE5FA7"/>
    <w:rsid w:val="00B11146"/>
    <w:rsid w:val="00B55211"/>
    <w:rsid w:val="00B6408C"/>
    <w:rsid w:val="00B84748"/>
    <w:rsid w:val="00B855B7"/>
    <w:rsid w:val="00C6755C"/>
    <w:rsid w:val="00C76C5C"/>
    <w:rsid w:val="00CD4440"/>
    <w:rsid w:val="00D36867"/>
    <w:rsid w:val="00D60C3E"/>
    <w:rsid w:val="00D739C1"/>
    <w:rsid w:val="00D90A6B"/>
    <w:rsid w:val="00D93674"/>
    <w:rsid w:val="00DB3EEB"/>
    <w:rsid w:val="00DE5907"/>
    <w:rsid w:val="00E42E94"/>
    <w:rsid w:val="00E653E4"/>
    <w:rsid w:val="00E7666A"/>
    <w:rsid w:val="00E87F95"/>
    <w:rsid w:val="00E97A62"/>
    <w:rsid w:val="00EE36ED"/>
    <w:rsid w:val="00F4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St-131/2017-61</izvorni_sadrzaj>
    <derivirana_varijabla naziv="DomainObject.Oznaka_1">St-131/2017-61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St-131/2017-61</izvorni_sadrzaj>
    <derivirana_varijabla naziv="DomainObject.PoslovniBrojDokumenta_1">St-131/2017-61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I.L.I. DISTRIBUCIJA d.o.o.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FINA Regionalni centar Zagreb</item>
      <item>I.L.I. DISTRIBUCIJA d.o.o.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61286571297</item>
      <item>, OIB 83778203122</item>
      <item>, OIB 18683136487</item>
      <item>, OIB 16488001145</item>
      <item>, OIB 36365367841</item>
    </izvorni_sadrzaj>
    <derivirana_varijabla naziv="DomainObject.Predmet.SudioniciListNazivOIB_1">
      <item>, OIB 85821130368</item>
      <item>, OIB 61286571297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4431</properties:Characters>
  <properties:Lines>126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2018-06-21T10:00:00Z</dcterms:created>
  <dc:creator>Nikola Ribarić</dc:creator>
  <cp:lastModifiedBy>Dijana Hadžić</cp:lastModifiedBy>
  <cp:lastPrinted>2018-06-21T09:57:00Z</cp:lastPrinted>
  <dcterms:modified xmlns:xsi="http://www.w3.org/2001/XMLSchema-instance" xsi:type="dcterms:W3CDTF">2018-06-21T10:17:00Z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St-131/2017-61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