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90c0" w14:paraId="af390c0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007D35">
        <w:t>496</w:t>
      </w:r>
      <w:r w:rsidR="00E94D82">
        <w:t>/</w:t>
      </w:r>
      <w:r w:rsidR="005600AF">
        <w:t>15</w:t>
      </w:r>
      <w:r w:rsidR="00E94D82">
        <w:t>-</w:t>
      </w:r>
      <w:r w:rsidR="00007D35">
        <w:t>29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007D35" w:rsidRPr="00007D35">
        <w:t>Color d.o.o. za radove u građevinarstvu, Osijek, Dunavska 2/d, MBS 030013542, OIB 24911306584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007D35">
        <w:t>04</w:t>
      </w:r>
      <w:r w:rsidR="00E94D82">
        <w:t xml:space="preserve">. </w:t>
      </w:r>
      <w:r w:rsidR="005600AF">
        <w:t>listopada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07D35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007D35">
        <w:t>Dušku Zec odvjetnik iz Osijeka, Ulica Kardinala Alojzija Stepinca 4, OIB 74714129984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007D35" w:rsidRPr="00007D35">
        <w:t>Color d.o.o. za radove u građevinarstvu, Osijek, Dunavska 2/d, MBS 030013542, OIB 24911306584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007D35">
        <w:t xml:space="preserve">Duško Zec odvjetnik iz Osijeka, </w:t>
      </w:r>
      <w:r w:rsidR="00747DCE">
        <w:t>IBAN : HR</w:t>
      </w:r>
      <w:r w:rsidR="00007D35">
        <w:t>0223600003115523255</w:t>
      </w:r>
      <w:r w:rsidR="00747DCE">
        <w:t xml:space="preserve">, sa kontovnika </w:t>
      </w:r>
      <w:r w:rsidR="00007D35">
        <w:t>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007D35">
        <w:rPr>
          <w:bCs/>
        </w:rPr>
        <w:t>496</w:t>
      </w:r>
      <w:r>
        <w:rPr>
          <w:bCs/>
        </w:rPr>
        <w:t>/</w:t>
      </w:r>
      <w:r w:rsidR="005600AF">
        <w:rPr>
          <w:bCs/>
        </w:rPr>
        <w:t>15</w:t>
      </w:r>
      <w:r>
        <w:rPr>
          <w:bCs/>
        </w:rPr>
        <w:t>-</w:t>
      </w:r>
      <w:r w:rsidR="00007D35">
        <w:rPr>
          <w:bCs/>
        </w:rPr>
        <w:t>14</w:t>
      </w:r>
      <w:r>
        <w:rPr>
          <w:bCs/>
        </w:rPr>
        <w:t xml:space="preserve"> od </w:t>
      </w:r>
      <w:r w:rsidR="00007D35">
        <w:rPr>
          <w:bCs/>
        </w:rPr>
        <w:t>13</w:t>
      </w:r>
      <w:r>
        <w:rPr>
          <w:bCs/>
        </w:rPr>
        <w:t xml:space="preserve">. </w:t>
      </w:r>
      <w:r w:rsidR="00007D35">
        <w:rPr>
          <w:bCs/>
        </w:rPr>
        <w:t>lipnja</w:t>
      </w:r>
      <w:r>
        <w:rPr>
          <w:bCs/>
        </w:rPr>
        <w:t xml:space="preserve"> 201</w:t>
      </w:r>
      <w:r w:rsidR="00007D35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007D35" w:rsidRPr="00007D35">
        <w:t>Color d.o.o. za radove u građevinarstvu, Osijek, Dunavska 2/d, MBS 030013542, OIB 24911306584</w:t>
      </w:r>
      <w:r>
        <w:rPr>
          <w:bCs/>
        </w:rPr>
        <w:t xml:space="preserve">. Istim rješenjem imenovan je privremeni stečajni upravitelj </w:t>
      </w:r>
      <w:r w:rsidR="00007D35">
        <w:t>Duško Zec iz Osijeka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007D35">
        <w:t>496</w:t>
      </w:r>
      <w:r>
        <w:t>/</w:t>
      </w:r>
      <w:r w:rsidR="005600AF">
        <w:t>15</w:t>
      </w:r>
      <w:r>
        <w:t>-</w:t>
      </w:r>
      <w:r w:rsidR="00007D35">
        <w:t>29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007D35">
        <w:rPr>
          <w:bCs/>
        </w:rPr>
        <w:t>21</w:t>
      </w:r>
      <w:r>
        <w:rPr>
          <w:bCs/>
        </w:rPr>
        <w:t xml:space="preserve">. </w:t>
      </w:r>
      <w:r w:rsidR="00007D35">
        <w:rPr>
          <w:bCs/>
        </w:rPr>
        <w:t>srpnja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007D35">
        <w:rPr>
          <w:bCs/>
        </w:rPr>
        <w:t>31</w:t>
      </w:r>
      <w:r>
        <w:rPr>
          <w:bCs/>
        </w:rPr>
        <w:t xml:space="preserve">. </w:t>
      </w:r>
      <w:r w:rsidR="00007D35">
        <w:rPr>
          <w:bCs/>
        </w:rPr>
        <w:t>kolovoza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007D35">
        <w:t>04</w:t>
      </w:r>
      <w:r>
        <w:t xml:space="preserve">. </w:t>
      </w:r>
      <w:r w:rsidR="005600AF">
        <w:t>listopada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007D35">
        <w:t>Duško Zec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5600AF">
        <w:t>24</w:t>
      </w:r>
      <w:r w:rsidR="007C7A75">
        <w:t>/</w:t>
      </w:r>
      <w:r w:rsidR="00CE72CB">
        <w:t>10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E93" w:rsidR="00C52E93">
      <w:r>
        <w:separator/>
      </w:r>
    </w:p>
  </w:endnote>
  <w:endnote w:id="0" w:type="continuationSeparator">
    <w:p w:rsidRDefault="00C52E93" w:rsidR="00C52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E93" w:rsidR="00C52E93">
      <w:r>
        <w:separator/>
      </w:r>
    </w:p>
  </w:footnote>
  <w:footnote w:id="0" w:type="continuationSeparator">
    <w:p w:rsidRDefault="00C52E93" w:rsidR="00C52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D35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2E4C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8095D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2E93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E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2E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E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E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E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E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2E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E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E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E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15.11.2016. U 10 SATI
STPN-34/14.</izvorni_sadrzaj>
    <derivirana_varijabla naziv="DomainObject.Predmet.PrimjedbaSuca_1">ROČ. 15.11.2016. U 10 SATI
STPN-34/14.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  <item>Duško Zec, OIB 74714129984, Kardinala A. Stepinca Osijek</item>
    </izvorni_sadrzaj>
    <derivirana_varijabla naziv="DomainObject.Predmet.StecajniUpraviteljiListAddressOIB_1">
      <item>Duško Zec, OIB 74714129984, Kardinala A. Stepinca Osijek</item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B0F82-40EA-4274-86A5-94F8206CC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2449</properties:Characters>
  <properties:Lines>90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2016-10-04T05:50:00Z</dcterms:created>
  <dc:creator>hermanj</dc:creator>
  <cp:lastModifiedBy>Snježana Markotić Jurić</cp:lastModifiedBy>
  <cp:lastPrinted>2016-10-03T06:53:00Z</cp:lastPrinted>
  <dcterms:modified xmlns:xsi="http://www.w3.org/2001/XMLSchema-instance" xsi:type="dcterms:W3CDTF">2016-10-04T05:52:00Z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