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1bb9" w14:paraId="0401bb9" w:rsidRDefault="008E2D0C" w:rsidP="008E2D0C" w:rsidR="008E2D0C" w:rsidRPr="00E6357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TRGOVAČKI SUD U</w:t>
      </w:r>
      <w:r w:rsidR="00DC551A" w:rsidRPr="00E6357E">
        <w:rPr>
          <w:rFonts w:hAnsi="Times New Roman" w:ascii="Times New Roman"/>
          <w:sz w:val="24"/>
          <w:szCs w:val="24"/>
        </w:rPr>
        <w:t xml:space="preserve"> ZADRU</w:t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  <w:r w:rsidR="00DC551A" w:rsidRPr="00E6357E">
        <w:rPr>
          <w:rFonts w:hAnsi="Times New Roman" w:ascii="Times New Roman"/>
          <w:sz w:val="24"/>
          <w:szCs w:val="24"/>
        </w:rPr>
        <w:t>Posl.br. 1 St</w:t>
      </w:r>
      <w:r w:rsidR="00A92872" w:rsidRPr="00E6357E">
        <w:rPr>
          <w:rFonts w:hAnsi="Times New Roman" w:ascii="Times New Roman"/>
          <w:sz w:val="24"/>
          <w:szCs w:val="24"/>
        </w:rPr>
        <w:t>-</w:t>
      </w:r>
      <w:r w:rsidR="00B407C9">
        <w:rPr>
          <w:rFonts w:hAnsi="Times New Roman" w:ascii="Times New Roman"/>
          <w:sz w:val="24"/>
          <w:szCs w:val="24"/>
        </w:rPr>
        <w:t>47</w:t>
      </w:r>
      <w:r w:rsidR="00741EFA" w:rsidRPr="00E6357E">
        <w:rPr>
          <w:rFonts w:hAnsi="Times New Roman" w:ascii="Times New Roman"/>
          <w:sz w:val="24"/>
          <w:szCs w:val="24"/>
        </w:rPr>
        <w:t>/</w:t>
      </w:r>
      <w:r w:rsidR="00915A59" w:rsidRPr="00E6357E">
        <w:rPr>
          <w:rFonts w:hAnsi="Times New Roman" w:ascii="Times New Roman"/>
          <w:sz w:val="24"/>
          <w:szCs w:val="24"/>
        </w:rPr>
        <w:t>1</w:t>
      </w:r>
      <w:r w:rsidR="00B407C9">
        <w:rPr>
          <w:rFonts w:hAnsi="Times New Roman" w:ascii="Times New Roman"/>
          <w:sz w:val="24"/>
          <w:szCs w:val="24"/>
        </w:rPr>
        <w:t>5</w:t>
      </w:r>
      <w:r w:rsidR="00915A59" w:rsidRPr="00E6357E">
        <w:rPr>
          <w:rFonts w:hAnsi="Times New Roman" w:ascii="Times New Roman"/>
          <w:sz w:val="24"/>
          <w:szCs w:val="24"/>
        </w:rPr>
        <w:t>-</w:t>
      </w:r>
      <w:r w:rsidR="002A4CFD">
        <w:rPr>
          <w:rFonts w:hAnsi="Times New Roman" w:ascii="Times New Roman"/>
          <w:sz w:val="24"/>
          <w:szCs w:val="24"/>
        </w:rPr>
        <w:t>98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B407C9" w:rsidRPr="00495BBE">
        <w:rPr>
          <w:rFonts w:hAnsi="Times New Roman" w:ascii="Times New Roman"/>
          <w:sz w:val="24"/>
          <w:szCs w:val="24"/>
        </w:rPr>
        <w:t>TEKSTIL ZADAR d.o.o. u stečaju, Franka Lisice 42, Zadar, OIB:04451653115</w:t>
      </w:r>
      <w:r w:rsidR="00A718E6" w:rsidRPr="00E6357E">
        <w:rPr>
          <w:rFonts w:hAnsi="Times New Roman" w:ascii="Times New Roman"/>
          <w:sz w:val="24"/>
          <w:szCs w:val="24"/>
        </w:rPr>
        <w:t xml:space="preserve">,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B407C9">
        <w:rPr>
          <w:rFonts w:hAnsi="Times New Roman" w:ascii="Times New Roman"/>
          <w:sz w:val="24"/>
          <w:szCs w:val="24"/>
        </w:rPr>
        <w:t>8. ožujka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C07933" w:rsidRPr="00E6357E">
        <w:rPr>
          <w:rFonts w:hAnsi="Times New Roman" w:ascii="Times New Roman"/>
          <w:sz w:val="24"/>
          <w:szCs w:val="24"/>
        </w:rPr>
        <w:t>7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B407C9" w:rsidP="002A4CFD" w:rsidR="002A4CFD" w:rsidRPr="002A4CFD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za </w:t>
      </w:r>
      <w:r w:rsidR="002A4CFD">
        <w:rPr>
          <w:rFonts w:hAnsi="Times New Roman" w:ascii="Times New Roman"/>
          <w:sz w:val="24"/>
          <w:szCs w:val="24"/>
        </w:rPr>
        <w:t xml:space="preserve">raspravljanje i </w:t>
      </w:r>
      <w:r>
        <w:rPr>
          <w:rFonts w:hAnsi="Times New Roman" w:ascii="Times New Roman"/>
          <w:sz w:val="24"/>
          <w:szCs w:val="24"/>
        </w:rPr>
        <w:t>glasovanje o stečajnom planu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 xml:space="preserve">ovom stečajnom </w:t>
      </w:r>
      <w:r w:rsidRPr="002A4CFD">
        <w:rPr>
          <w:rFonts w:hAnsi="Times New Roman" w:ascii="Times New Roman"/>
          <w:sz w:val="24"/>
          <w:szCs w:val="24"/>
        </w:rPr>
        <w:t>predmetu određeno</w:t>
      </w:r>
      <w:r w:rsidR="00712588" w:rsidRPr="002A4CFD">
        <w:rPr>
          <w:rFonts w:hAnsi="Times New Roman" w:ascii="Times New Roman"/>
          <w:sz w:val="24"/>
          <w:szCs w:val="24"/>
        </w:rPr>
        <w:t xml:space="preserve"> za dan </w:t>
      </w:r>
      <w:r w:rsidRPr="002A4CFD">
        <w:rPr>
          <w:rFonts w:hAnsi="Times New Roman" w:ascii="Times New Roman"/>
          <w:b/>
          <w:sz w:val="24"/>
          <w:szCs w:val="24"/>
        </w:rPr>
        <w:t>30. ožujka</w:t>
      </w:r>
      <w:r w:rsidR="00712588" w:rsidRPr="002A4CFD">
        <w:rPr>
          <w:rFonts w:hAnsi="Times New Roman" w:ascii="Times New Roman"/>
          <w:b/>
          <w:sz w:val="24"/>
          <w:szCs w:val="24"/>
        </w:rPr>
        <w:t xml:space="preserve"> 2017. godine u </w:t>
      </w:r>
      <w:r w:rsidRPr="002A4CFD">
        <w:rPr>
          <w:rFonts w:hAnsi="Times New Roman" w:ascii="Times New Roman"/>
          <w:b/>
          <w:sz w:val="24"/>
          <w:szCs w:val="24"/>
        </w:rPr>
        <w:t>11</w:t>
      </w:r>
      <w:r w:rsidR="00E6357E" w:rsidRPr="002A4CFD">
        <w:rPr>
          <w:rFonts w:hAnsi="Times New Roman" w:ascii="Times New Roman"/>
          <w:b/>
          <w:sz w:val="24"/>
          <w:szCs w:val="24"/>
        </w:rPr>
        <w:t>,30</w:t>
      </w:r>
      <w:r w:rsidR="00712588" w:rsidRPr="002A4CFD">
        <w:rPr>
          <w:rFonts w:hAnsi="Times New Roman" w:ascii="Times New Roman"/>
          <w:b/>
          <w:sz w:val="24"/>
          <w:szCs w:val="24"/>
        </w:rPr>
        <w:t xml:space="preserve"> sati, </w:t>
      </w:r>
      <w:r w:rsidR="00156FCC">
        <w:rPr>
          <w:rFonts w:hAnsi="Times New Roman" w:ascii="Times New Roman"/>
          <w:b/>
          <w:sz w:val="24"/>
          <w:szCs w:val="24"/>
        </w:rPr>
        <w:t xml:space="preserve">održati će se istog dana, ali s početkom </w:t>
      </w:r>
      <w:r w:rsidRPr="002A4CFD">
        <w:rPr>
          <w:rFonts w:hAnsi="Times New Roman" w:ascii="Times New Roman"/>
          <w:b/>
          <w:sz w:val="24"/>
          <w:szCs w:val="24"/>
        </w:rPr>
        <w:t>u 09,10 sati</w:t>
      </w:r>
      <w:r w:rsidR="002A4CFD" w:rsidRPr="002A4CFD">
        <w:rPr>
          <w:rFonts w:hAnsi="Times New Roman" w:ascii="Times New Roman"/>
          <w:b/>
          <w:sz w:val="24"/>
          <w:szCs w:val="24"/>
        </w:rPr>
        <w:t xml:space="preserve"> </w:t>
      </w:r>
      <w:r w:rsidR="002A4CFD" w:rsidRPr="002A4CFD">
        <w:rPr>
          <w:rFonts w:hAnsi="Times New Roman" w:ascii="Times New Roman"/>
          <w:sz w:val="24"/>
          <w:szCs w:val="24"/>
        </w:rPr>
        <w:t>u zgradi Trgovačkog suda u Zadru, Dr. Franje Tuđmana 35, sudnica 26/I sa sljedećim dnevnim redom:</w:t>
      </w:r>
    </w:p>
    <w:p w:rsidRDefault="002A4CFD" w:rsidP="002A4CFD" w:rsidR="002A4CFD" w:rsidRPr="002A4CFD">
      <w:pPr>
        <w:jc w:val="both"/>
        <w:rPr>
          <w:rFonts w:hAnsi="Times New Roman" w:ascii="Times New Roman"/>
          <w:sz w:val="24"/>
          <w:szCs w:val="24"/>
        </w:rPr>
      </w:pPr>
    </w:p>
    <w:p w:rsidRDefault="002A4CFD" w:rsidP="002A4CFD" w:rsidR="002A4CFD" w:rsidRPr="002A4CF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4CFD">
        <w:rPr>
          <w:rFonts w:hAnsi="Times New Roman" w:ascii="Times New Roman"/>
          <w:sz w:val="24"/>
          <w:szCs w:val="24"/>
        </w:rPr>
        <w:t>1. Raspravljanje i glasovanje o stečajnom planu.</w:t>
      </w:r>
    </w:p>
    <w:p w:rsidRDefault="002A4CFD" w:rsidP="002A4CFD" w:rsidR="002A4CFD" w:rsidRPr="002A4CF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4CFD" w:rsidP="002A4CFD" w:rsidR="002A4CFD" w:rsidRPr="002A4CF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4CFD">
        <w:rPr>
          <w:rFonts w:hAnsi="Times New Roman" w:ascii="Times New Roman"/>
          <w:sz w:val="24"/>
          <w:szCs w:val="24"/>
        </w:rPr>
        <w:t>II. Obavještavaju se sudionici stečajnog postupka da uvid u stečajni plan koji će se objaviti na mrežnoj stranici e-Oglasna ploča sudova, dostavljena očitovanja vjerovnika o stečajnom planu sukladno pozivu suda mogu obaviti u pisarnici ovog suda, soba broj 20/I u vremenu od 9,00 do 12,00 sati.</w:t>
      </w:r>
    </w:p>
    <w:p w:rsidRDefault="002A4CFD" w:rsidP="002A4CFD" w:rsidR="002A4CFD" w:rsidRPr="002A4CF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4CFD" w:rsidP="002A4CFD" w:rsidR="002A4CFD" w:rsidRPr="002A4CF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4CFD">
        <w:rPr>
          <w:rFonts w:hAnsi="Times New Roman" w:ascii="Times New Roman"/>
          <w:sz w:val="24"/>
          <w:szCs w:val="24"/>
        </w:rPr>
        <w:t>III.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2A4CFD" w:rsidP="002A4CFD" w:rsidR="002A4CFD" w:rsidRPr="002A4CF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4CFD" w:rsidP="002A4CFD" w:rsidR="002A4CFD" w:rsidRPr="002A4CF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4CFD">
        <w:rPr>
          <w:rFonts w:hAnsi="Times New Roman" w:ascii="Times New Roman"/>
          <w:sz w:val="24"/>
          <w:szCs w:val="24"/>
        </w:rPr>
        <w:t>IV. Na pravo glasa stečajnih vjerovnika pri glasovanju o stečajnom planu na odgovarajući se način primjenjuju pravila Stečajnog zakona (Narodne novine broj 71/15, u nastavku teksta: SZ) o utvrđivanju prava glasa stečajnih vjerovnika. Razlučni vjerovnici imaju pravo glasa kao i stečajni vjerovnici samo ako im je dužnik i osobno odgovoran i ako se odreknu svog prava na odvojeno namirenje ili ne budu odvojeno namireni. Vjerovnici i razlučni vjerovnici na čije tražbine stečajni plan ne djeluje nemaju pravo glasa. Na temelju rasprave na ročištu sud će utvrditi popis vjerovnika i prava glasa koja im pripadaju.</w:t>
      </w:r>
    </w:p>
    <w:p w:rsidRDefault="002A4CFD" w:rsidP="002A4CFD" w:rsidR="002A4CFD" w:rsidRPr="002A4CF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4CFD" w:rsidP="002A4CFD" w:rsidR="002A4CFD" w:rsidRPr="002A4CF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4CFD">
        <w:rPr>
          <w:rFonts w:hAnsi="Times New Roman" w:ascii="Times New Roman"/>
          <w:sz w:val="24"/>
          <w:szCs w:val="24"/>
        </w:rP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A92872" w:rsidP="008E2D0C" w:rsidR="00A9287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dana </w:t>
      </w:r>
      <w:r w:rsidR="00B407C9">
        <w:rPr>
          <w:rFonts w:hAnsi="Times New Roman" w:ascii="Times New Roman"/>
          <w:sz w:val="24"/>
          <w:szCs w:val="24"/>
        </w:rPr>
        <w:t>8. ožujka</w:t>
      </w:r>
      <w:r w:rsidR="00B407C9" w:rsidRPr="00E6357E">
        <w:rPr>
          <w:rFonts w:hAnsi="Times New Roman" w:ascii="Times New Roman"/>
          <w:sz w:val="24"/>
          <w:szCs w:val="24"/>
        </w:rPr>
        <w:t xml:space="preserve"> </w:t>
      </w:r>
      <w:r w:rsidR="00C07933" w:rsidRPr="00E6357E">
        <w:rPr>
          <w:rFonts w:hAnsi="Times New Roman" w:ascii="Times New Roman"/>
          <w:sz w:val="24"/>
          <w:szCs w:val="24"/>
        </w:rPr>
        <w:t>2017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6357E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lastRenderedPageBreak/>
        <w:t>Sutkinja: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>- mailom</w:t>
      </w:r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p w:rsidRDefault="008E2D0C" w:rsidP="00495BBE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E635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56FCC"/>
    <w:rsid w:val="00194AD6"/>
    <w:rsid w:val="001C6819"/>
    <w:rsid w:val="002A4B2B"/>
    <w:rsid w:val="002A4CFD"/>
    <w:rsid w:val="002E3E6A"/>
    <w:rsid w:val="00333AA8"/>
    <w:rsid w:val="0039304E"/>
    <w:rsid w:val="003F3F50"/>
    <w:rsid w:val="004163D0"/>
    <w:rsid w:val="004353E1"/>
    <w:rsid w:val="00453AA0"/>
    <w:rsid w:val="00495BBE"/>
    <w:rsid w:val="00562B57"/>
    <w:rsid w:val="0059433C"/>
    <w:rsid w:val="005B5D42"/>
    <w:rsid w:val="005C475A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407C9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6357E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B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B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662A3-6F2F-4A3F-AA22-8B8355F9D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364</properties:Words>
  <properties:Characters>1902</properties:Characters>
  <properties:Lines>64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2017-03-07T13:28:00Z</dcterms:created>
  <dc:creator>Ardena Bajlo</dc:creator>
  <cp:lastModifiedBy>wsadmin</cp:lastModifiedBy>
  <cp:lastPrinted>2017-01-20T11:34:00Z</cp:lastPrinted>
  <dcterms:modified xmlns:xsi="http://www.w3.org/2001/XMLSchema-instance" xsi:type="dcterms:W3CDTF">2017-03-08T11:51:00Z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