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9b7a3" w14:paraId="399b7a3" w:rsidRDefault="007F484C" w:rsidP="007F484C" w:rsidR="007F484C" w:rsidRPr="00CF72AC">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CF72AC">
        <w:rPr>
          <w:rFonts w:cs="Times New Roman" w:eastAsia="Times New Roman"/>
          <w:bCs/>
          <w:szCs w:val="20"/>
        </w:rPr>
        <w:t xml:space="preserve">                    </w:t>
      </w:r>
      <w:r w:rsidRPr="00CF72AC">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F484C" w:rsidP="007F484C" w:rsidR="007F484C" w:rsidRPr="00CF72AC">
      <w:pPr>
        <w:widowControl w:val="false"/>
        <w:autoSpaceDE w:val="false"/>
        <w:autoSpaceDN w:val="false"/>
        <w:adjustRightInd w:val="false"/>
        <w:ind w:right="43"/>
        <w:rPr>
          <w:rFonts w:cs="Times New Roman" w:eastAsia="Times New Roman"/>
          <w:bCs/>
          <w:szCs w:val="20"/>
          <w:lang w:val="en-US"/>
        </w:rPr>
      </w:pPr>
      <w:r w:rsidRPr="00CF72AC">
        <w:rPr>
          <w:rFonts w:cs="Times New Roman" w:eastAsia="Times New Roman"/>
          <w:bCs/>
          <w:szCs w:val="20"/>
          <w:lang w:val="en-US"/>
        </w:rPr>
        <w:t xml:space="preserve">     REPUBLIKA HRVATSKA</w:t>
      </w:r>
    </w:p>
    <w:p w:rsidRDefault="007F484C" w:rsidP="007F484C" w:rsidR="007F484C" w:rsidRPr="00CF72AC">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lang w:val="en-US"/>
        </w:rPr>
        <w:t xml:space="preserve"> TRGOVAČKI SUD U PAZINU</w:t>
      </w:r>
    </w:p>
    <w:p w:rsidRDefault="007F484C" w:rsidP="007F484C" w:rsidR="007F484C">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rPr>
        <w:t xml:space="preserve">      Dršćevka 1, 52000 Pazin</w:t>
      </w:r>
    </w:p>
    <w:p w:rsidRDefault="007F484C" w:rsidP="007F484C" w:rsidR="007F484C" w:rsidRPr="00B014C6">
      <w:pPr>
        <w:widowControl w:val="false"/>
        <w:autoSpaceDE w:val="false"/>
        <w:autoSpaceDN w:val="false"/>
        <w:adjustRightInd w:val="false"/>
        <w:ind w:right="-99"/>
        <w:rPr>
          <w:rFonts w:cs="Times New Roman" w:eastAsia="Times New Roman"/>
          <w:bCs/>
          <w:szCs w:val="20"/>
        </w:rPr>
      </w:pPr>
    </w:p>
    <w:p w:rsidRDefault="007F484C" w:rsidP="007F484C" w:rsidR="007F484C" w:rsidRPr="00CF72AC">
      <w:pPr>
        <w:jc w:val="center"/>
        <w:rPr>
          <w:rFonts w:cs="Times New Roman" w:eastAsia="Times New Roman"/>
          <w:szCs w:val="24"/>
          <w:lang w:eastAsia="hr-HR"/>
        </w:rPr>
      </w:pPr>
      <w:r>
        <w:rPr>
          <w:rFonts w:cs="Times New Roman" w:eastAsia="Times New Roman"/>
          <w:szCs w:val="24"/>
          <w:lang w:eastAsia="hr-HR"/>
        </w:rPr>
        <w:t>R E P U B L I K A   H R V A T S K A</w:t>
      </w:r>
    </w:p>
    <w:p w:rsidRDefault="007F484C" w:rsidP="007F484C" w:rsidR="007F484C" w:rsidRPr="00CF72AC">
      <w:pPr>
        <w:jc w:val="center"/>
        <w:rPr>
          <w:rFonts w:cs="Times New Roman" w:eastAsia="Times New Roman"/>
          <w:szCs w:val="24"/>
          <w:lang w:eastAsia="hr-HR"/>
        </w:rPr>
      </w:pPr>
    </w:p>
    <w:p w:rsidRDefault="007F484C" w:rsidP="007F484C" w:rsidR="007F484C" w:rsidRPr="00CF72AC">
      <w:pPr>
        <w:jc w:val="center"/>
        <w:rPr>
          <w:rFonts w:cs="Times New Roman" w:eastAsia="Times New Roman"/>
          <w:szCs w:val="24"/>
          <w:lang w:eastAsia="hr-HR"/>
        </w:rPr>
      </w:pPr>
      <w:r w:rsidRPr="00CF72AC">
        <w:rPr>
          <w:rFonts w:cs="Times New Roman" w:eastAsia="Times New Roman"/>
          <w:szCs w:val="24"/>
          <w:lang w:eastAsia="hr-HR"/>
        </w:rPr>
        <w:t>R J E Š E NJ E</w:t>
      </w:r>
    </w:p>
    <w:p w:rsidRDefault="007F484C" w:rsidP="007F484C" w:rsidR="007F484C" w:rsidRPr="00CF72AC">
      <w:pPr>
        <w:rPr>
          <w:rFonts w:cs="Times New Roman" w:eastAsia="Times New Roman"/>
          <w:szCs w:val="24"/>
          <w:lang w:eastAsia="hr-HR"/>
        </w:rPr>
      </w:pPr>
    </w:p>
    <w:p w:rsidRDefault="007F484C" w:rsidP="007F484C" w:rsidR="007F484C">
      <w:pPr>
        <w:ind w:firstLine="708"/>
        <w:rPr>
          <w:rFonts w:cs="Times New Roman" w:eastAsia="Times New Roman"/>
          <w:szCs w:val="24"/>
          <w:lang w:eastAsia="hr-HR"/>
        </w:rPr>
      </w:pPr>
      <w:r w:rsidRPr="00CF72AC">
        <w:rPr>
          <w:rFonts w:cs="Times New Roman" w:eastAsia="Times New Roman"/>
          <w:szCs w:val="24"/>
          <w:lang w:eastAsia="hr-HR"/>
        </w:rPr>
        <w:t>Trgovački sud u Pazinu, po</w:t>
      </w:r>
      <w:r>
        <w:rPr>
          <w:rFonts w:cs="Times New Roman" w:eastAsia="Times New Roman"/>
          <w:szCs w:val="24"/>
          <w:lang w:eastAsia="hr-HR"/>
        </w:rPr>
        <w:t xml:space="preserve"> sucu Damiru Rabaru, u skraćenom stečajnom postupku povodom zahtjeva</w:t>
      </w:r>
      <w:r w:rsidRPr="00CF72AC">
        <w:rPr>
          <w:rFonts w:cs="Times New Roman" w:eastAsia="Times New Roman"/>
          <w:szCs w:val="24"/>
          <w:lang w:eastAsia="hr-HR"/>
        </w:rPr>
        <w:t xml:space="preserve"> Financijske agencije,</w:t>
      </w:r>
      <w:r w:rsidRPr="00CF72AC">
        <w:rPr>
          <w:rFonts w:eastAsiaTheme="minorEastAsia"/>
          <w:lang w:eastAsia="hr-HR"/>
        </w:rPr>
        <w:t xml:space="preserve"> </w:t>
      </w:r>
      <w:r w:rsidRPr="00CF72AC">
        <w:rPr>
          <w:rFonts w:cs="Times New Roman" w:eastAsia="Times New Roman"/>
          <w:szCs w:val="24"/>
          <w:lang w:eastAsia="hr-HR"/>
        </w:rPr>
        <w:t>OIB 85821130368, Regionalnog centra Rijeka, Podružnice Pula, Pula, Giardini 5</w:t>
      </w:r>
      <w:r>
        <w:rPr>
          <w:rFonts w:cs="Times New Roman" w:eastAsia="Times New Roman"/>
          <w:szCs w:val="24"/>
          <w:lang w:eastAsia="hr-HR"/>
        </w:rPr>
        <w:t xml:space="preserve">, nad pravnom osobom (dužnikom) </w:t>
      </w:r>
      <w:r>
        <w:rPr>
          <w:rFonts w:cs="Times New Roman" w:eastAsia="Times New Roman"/>
          <w:szCs w:val="24"/>
        </w:rPr>
        <w:t xml:space="preserve">S. Q. Pola </w:t>
      </w:r>
      <w:r w:rsidRPr="00F10AAD">
        <w:rPr>
          <w:rFonts w:cs="Times New Roman" w:eastAsia="Times New Roman"/>
          <w:szCs w:val="24"/>
        </w:rPr>
        <w:t xml:space="preserve">d. o. o. </w:t>
      </w:r>
      <w:r>
        <w:rPr>
          <w:rFonts w:cs="Times New Roman" w:eastAsia="Times New Roman"/>
          <w:szCs w:val="24"/>
        </w:rPr>
        <w:t>Medulin, Vinkuran, Debeli vrv 36</w:t>
      </w:r>
      <w:r w:rsidRPr="00F10AAD">
        <w:rPr>
          <w:rFonts w:cs="Times New Roman" w:eastAsia="Times New Roman"/>
          <w:szCs w:val="24"/>
        </w:rPr>
        <w:t xml:space="preserve">, OIB </w:t>
      </w:r>
      <w:r>
        <w:rPr>
          <w:rFonts w:cs="Times New Roman" w:eastAsia="Times New Roman"/>
          <w:szCs w:val="24"/>
        </w:rPr>
        <w:t xml:space="preserve">98866137406, MBS 040311615, </w:t>
      </w:r>
      <w:r>
        <w:rPr>
          <w:rFonts w:cs="Times New Roman" w:eastAsia="Times New Roman"/>
          <w:szCs w:val="24"/>
          <w:lang w:eastAsia="hr-HR"/>
        </w:rPr>
        <w:t>6. travnja 2016.</w:t>
      </w:r>
    </w:p>
    <w:p w:rsidRDefault="007F484C" w:rsidP="007F484C" w:rsidR="007F484C" w:rsidRPr="00CF72AC">
      <w:pPr>
        <w:ind w:firstLine="708"/>
        <w:rPr>
          <w:rFonts w:cs="Times New Roman" w:eastAsia="Times New Roman"/>
          <w:szCs w:val="24"/>
          <w:lang w:eastAsia="hr-HR"/>
        </w:rPr>
      </w:pPr>
    </w:p>
    <w:p w:rsidRDefault="007F484C" w:rsidP="007F484C" w:rsidR="007F484C" w:rsidRPr="00CF72AC">
      <w:pPr>
        <w:jc w:val="center"/>
        <w:rPr>
          <w:rFonts w:cs="Times New Roman" w:eastAsia="Times New Roman"/>
          <w:szCs w:val="24"/>
          <w:lang w:eastAsia="hr-HR"/>
        </w:rPr>
      </w:pPr>
      <w:r w:rsidRPr="00CF72AC">
        <w:rPr>
          <w:rFonts w:cs="Times New Roman" w:eastAsia="Times New Roman"/>
          <w:szCs w:val="24"/>
          <w:lang w:eastAsia="hr-HR"/>
        </w:rPr>
        <w:t>r i j e š i o   j e</w:t>
      </w:r>
    </w:p>
    <w:p w:rsidRDefault="007F484C" w:rsidP="007F484C" w:rsidR="007F484C" w:rsidRPr="00CF72AC">
      <w:pPr>
        <w:rPr>
          <w:rFonts w:cs="Times New Roman" w:eastAsia="Times New Roman"/>
          <w:szCs w:val="24"/>
          <w:lang w:eastAsia="hr-HR"/>
        </w:rPr>
      </w:pPr>
    </w:p>
    <w:p w:rsidRDefault="007F484C" w:rsidP="007F484C" w:rsidR="007F484C">
      <w:pPr>
        <w:ind w:firstLine="708"/>
        <w:rPr>
          <w:rFonts w:cs="Times New Roman" w:eastAsia="Times New Roman"/>
          <w:szCs w:val="24"/>
        </w:rPr>
      </w:pPr>
      <w:r w:rsidRPr="00374D4F">
        <w:rPr>
          <w:rFonts w:cs="Times New Roman" w:eastAsia="Times New Roman"/>
          <w:szCs w:val="24"/>
          <w:lang w:eastAsia="hr-HR"/>
        </w:rPr>
        <w:t>I.</w:t>
      </w:r>
      <w:r>
        <w:rPr>
          <w:rFonts w:cs="Times New Roman" w:eastAsia="Times New Roman"/>
          <w:szCs w:val="24"/>
          <w:lang w:eastAsia="hr-HR"/>
        </w:rPr>
        <w:t xml:space="preserve"> </w:t>
      </w:r>
      <w:r w:rsidRPr="00374D4F">
        <w:rPr>
          <w:rFonts w:cs="Times New Roman" w:eastAsia="Times New Roman"/>
          <w:szCs w:val="24"/>
          <w:lang w:eastAsia="hr-HR"/>
        </w:rPr>
        <w:t xml:space="preserve">Obustavlja se provedba skraćenog stečajnog postupka nad pravnom osobom </w:t>
      </w:r>
      <w:r>
        <w:rPr>
          <w:rFonts w:cs="Times New Roman" w:eastAsia="Times New Roman"/>
          <w:szCs w:val="24"/>
        </w:rPr>
        <w:t xml:space="preserve">S. Q. Pola </w:t>
      </w:r>
      <w:r w:rsidRPr="00F10AAD">
        <w:rPr>
          <w:rFonts w:cs="Times New Roman" w:eastAsia="Times New Roman"/>
          <w:szCs w:val="24"/>
        </w:rPr>
        <w:t xml:space="preserve">d. o. o. </w:t>
      </w:r>
      <w:r>
        <w:rPr>
          <w:rFonts w:cs="Times New Roman" w:eastAsia="Times New Roman"/>
          <w:szCs w:val="24"/>
        </w:rPr>
        <w:t>Medulin, Vinkuran, Debeli vrv 36</w:t>
      </w:r>
      <w:r w:rsidRPr="00F10AAD">
        <w:rPr>
          <w:rFonts w:cs="Times New Roman" w:eastAsia="Times New Roman"/>
          <w:szCs w:val="24"/>
        </w:rPr>
        <w:t xml:space="preserve">, OIB </w:t>
      </w:r>
      <w:r>
        <w:rPr>
          <w:rFonts w:cs="Times New Roman" w:eastAsia="Times New Roman"/>
          <w:szCs w:val="24"/>
        </w:rPr>
        <w:t>98866137406, MBS 040311615.</w:t>
      </w:r>
    </w:p>
    <w:p w:rsidRDefault="007F484C" w:rsidP="007F484C" w:rsidR="007F484C" w:rsidRPr="00C108BC">
      <w:pPr>
        <w:ind w:firstLine="708"/>
        <w:rPr>
          <w:szCs w:val="24"/>
          <w:lang w:eastAsia="hr-HR"/>
        </w:rPr>
      </w:pPr>
    </w:p>
    <w:p w:rsidRDefault="007F484C" w:rsidP="007F484C" w:rsidR="007F484C">
      <w:pPr>
        <w:ind w:firstLine="709"/>
        <w:rPr>
          <w:rFonts w:cs="Times New Roman" w:eastAsia="Times New Roman"/>
          <w:szCs w:val="24"/>
          <w:lang w:eastAsia="hr-HR"/>
        </w:rPr>
      </w:pPr>
      <w:r>
        <w:rPr>
          <w:rFonts w:cs="Times New Roman" w:eastAsia="Times New Roman"/>
          <w:szCs w:val="24"/>
          <w:lang w:eastAsia="hr-HR"/>
        </w:rPr>
        <w:t xml:space="preserve">II. O prijedlogu vjerovnika za pokretanje stečajnog postupka </w:t>
      </w:r>
      <w:r w:rsidRPr="00CF72AC">
        <w:rPr>
          <w:rFonts w:cs="Times New Roman" w:eastAsia="Times New Roman"/>
          <w:szCs w:val="24"/>
          <w:lang w:eastAsia="hr-HR"/>
        </w:rPr>
        <w:t xml:space="preserve">nad pravnom osobom </w:t>
      </w:r>
      <w:r>
        <w:rPr>
          <w:rFonts w:cs="Times New Roman" w:eastAsia="Times New Roman"/>
          <w:szCs w:val="24"/>
        </w:rPr>
        <w:t xml:space="preserve">S. Q. Pola </w:t>
      </w:r>
      <w:r w:rsidRPr="00F10AAD">
        <w:rPr>
          <w:rFonts w:cs="Times New Roman" w:eastAsia="Times New Roman"/>
          <w:szCs w:val="24"/>
        </w:rPr>
        <w:t xml:space="preserve">d. o. o. </w:t>
      </w:r>
      <w:r>
        <w:rPr>
          <w:rFonts w:cs="Times New Roman" w:eastAsia="Times New Roman"/>
          <w:szCs w:val="24"/>
        </w:rPr>
        <w:t>Medulin, Vinkuran, Debeli vrv 36</w:t>
      </w:r>
      <w:r w:rsidRPr="00F10AAD">
        <w:rPr>
          <w:rFonts w:cs="Times New Roman" w:eastAsia="Times New Roman"/>
          <w:szCs w:val="24"/>
        </w:rPr>
        <w:t xml:space="preserve">, OIB </w:t>
      </w:r>
      <w:r>
        <w:rPr>
          <w:rFonts w:cs="Times New Roman" w:eastAsia="Times New Roman"/>
          <w:szCs w:val="24"/>
        </w:rPr>
        <w:t>98866137406, MBS 040311615</w:t>
      </w:r>
      <w:r>
        <w:rPr>
          <w:rFonts w:cs="Times New Roman" w:eastAsia="Times New Roman"/>
          <w:szCs w:val="24"/>
          <w:lang w:eastAsia="hr-HR"/>
        </w:rPr>
        <w:t xml:space="preserve">, odlučit će se posebnim rješenjem za što će se predmetu dodijeliti novi posl. br. </w:t>
      </w:r>
    </w:p>
    <w:p w:rsidRDefault="007F484C" w:rsidP="007F484C" w:rsidR="007F484C">
      <w:pPr>
        <w:rPr>
          <w:rFonts w:cs="Times New Roman" w:eastAsia="Times New Roman"/>
          <w:szCs w:val="24"/>
          <w:lang w:eastAsia="hr-HR"/>
        </w:rPr>
      </w:pPr>
    </w:p>
    <w:p w:rsidRDefault="007F484C" w:rsidP="007F484C" w:rsidR="007F484C" w:rsidRPr="00CF72AC">
      <w:pPr>
        <w:rPr>
          <w:rFonts w:cs="Times New Roman" w:eastAsia="Times New Roman"/>
          <w:szCs w:val="24"/>
          <w:lang w:eastAsia="hr-HR"/>
        </w:rPr>
      </w:pPr>
    </w:p>
    <w:p w:rsidRDefault="007F484C" w:rsidP="007F484C" w:rsidR="007F484C" w:rsidRPr="00CF72AC">
      <w:pPr>
        <w:jc w:val="center"/>
      </w:pPr>
      <w:r w:rsidRPr="00CF72AC">
        <w:t>Obrazloženje</w:t>
      </w:r>
    </w:p>
    <w:p w:rsidRDefault="007F484C" w:rsidP="007F484C" w:rsidR="007F484C" w:rsidRPr="00CF72AC">
      <w:pPr>
        <w:ind w:firstLine="708"/>
        <w:rPr>
          <w:rFonts w:cs="Times New Roman" w:eastAsia="Times New Roman"/>
          <w:szCs w:val="24"/>
          <w:lang w:eastAsia="hr-HR"/>
        </w:rPr>
      </w:pPr>
    </w:p>
    <w:p w:rsidRDefault="007F484C" w:rsidP="007F484C" w:rsidR="007F484C">
      <w:pPr>
        <w:ind w:firstLine="708"/>
        <w:rPr>
          <w:rFonts w:cs="Times New Roman" w:eastAsia="Times New Roman"/>
          <w:szCs w:val="24"/>
          <w:lang w:eastAsia="hr-HR"/>
        </w:rPr>
      </w:pPr>
      <w:r w:rsidRPr="00CF72AC">
        <w:rPr>
          <w:rFonts w:cs="Times New Roman" w:eastAsia="Times New Roman"/>
          <w:szCs w:val="24"/>
          <w:lang w:eastAsia="hr-HR"/>
        </w:rPr>
        <w:t>Povodo</w:t>
      </w:r>
      <w:r>
        <w:rPr>
          <w:rFonts w:cs="Times New Roman" w:eastAsia="Times New Roman"/>
          <w:szCs w:val="24"/>
          <w:lang w:eastAsia="hr-HR"/>
        </w:rPr>
        <w:t xml:space="preserve">m zahtjeva Financijske agencije za </w:t>
      </w:r>
      <w:r w:rsidRPr="00CF72AC">
        <w:rPr>
          <w:rFonts w:cs="Times New Roman" w:eastAsia="Times New Roman"/>
          <w:szCs w:val="24"/>
          <w:lang w:eastAsia="hr-HR"/>
        </w:rPr>
        <w:t>provedb</w:t>
      </w:r>
      <w:r>
        <w:rPr>
          <w:rFonts w:cs="Times New Roman" w:eastAsia="Times New Roman"/>
          <w:szCs w:val="24"/>
          <w:lang w:eastAsia="hr-HR"/>
        </w:rPr>
        <w:t xml:space="preserve">u skraćenog stečajnog postupka nad dužnikom </w:t>
      </w:r>
      <w:r>
        <w:rPr>
          <w:rFonts w:cs="Times New Roman" w:eastAsia="Times New Roman"/>
          <w:szCs w:val="24"/>
        </w:rPr>
        <w:t xml:space="preserve">S. Q. Pola </w:t>
      </w:r>
      <w:r w:rsidRPr="00F10AAD">
        <w:rPr>
          <w:rFonts w:cs="Times New Roman" w:eastAsia="Times New Roman"/>
          <w:szCs w:val="24"/>
        </w:rPr>
        <w:t xml:space="preserve">d. o. o. </w:t>
      </w:r>
      <w:r>
        <w:rPr>
          <w:rFonts w:cs="Times New Roman" w:eastAsia="Times New Roman"/>
          <w:szCs w:val="24"/>
        </w:rPr>
        <w:t xml:space="preserve">Medulin, </w:t>
      </w:r>
      <w:r>
        <w:rPr>
          <w:rFonts w:cs="Times New Roman" w:eastAsia="Times New Roman"/>
          <w:szCs w:val="24"/>
          <w:lang w:eastAsia="hr-HR"/>
        </w:rPr>
        <w:t xml:space="preserve">budući da su za to bili ispunjeni uvjeti predviđeni čl. 428. Stečajnog zakona (Narodne novine br. 71/15), sukladno čl. 430. Stečajnog zakona, 26. siječnja 2016. na mrežnoj stranici e-Oglasna ploča sudova objavljen je oglas posl. br. 11 St-26/2016-3 kojim su, između ostalog, pozvani vjerovnici </w:t>
      </w:r>
      <w:r w:rsidRPr="00681344">
        <w:rPr>
          <w:rFonts w:cs="Times New Roman" w:eastAsia="Times New Roman"/>
          <w:szCs w:val="24"/>
          <w:lang w:eastAsia="hr-HR"/>
        </w:rPr>
        <w:t xml:space="preserve">dužnika da najkasnije u roku od 45 dana od objave oglasa predlože otvaranje stečajnog postupka nad dužnikom. </w:t>
      </w:r>
    </w:p>
    <w:p w:rsidRDefault="007F484C" w:rsidP="007F484C" w:rsidR="007F484C">
      <w:pPr>
        <w:ind w:firstLine="708"/>
        <w:rPr>
          <w:rFonts w:cs="Times New Roman" w:eastAsia="Times New Roman"/>
          <w:szCs w:val="24"/>
          <w:lang w:eastAsia="hr-HR"/>
        </w:rPr>
      </w:pPr>
      <w:r>
        <w:rPr>
          <w:rFonts w:cs="Times New Roman" w:eastAsia="Times New Roman"/>
          <w:szCs w:val="24"/>
          <w:lang w:eastAsia="hr-HR"/>
        </w:rPr>
        <w:t>Prijedloge za otvaranje stečajnog postupka kao vjerovnici dostavili su prijašnji dužnikovi radnici Suzana Budić i Mario Varazlić 2. veljače 2016. te Sandra Damijanić 15. veljače 2016.</w:t>
      </w:r>
    </w:p>
    <w:p w:rsidRDefault="007F484C" w:rsidP="007F484C" w:rsidR="007F484C">
      <w:pPr>
        <w:ind w:firstLine="708"/>
        <w:rPr>
          <w:rFonts w:cs="Times New Roman" w:eastAsia="Times New Roman"/>
          <w:szCs w:val="24"/>
          <w:lang w:eastAsia="hr-HR"/>
        </w:rPr>
      </w:pPr>
      <w:r>
        <w:rPr>
          <w:rFonts w:cs="Times New Roman" w:eastAsia="Times New Roman"/>
          <w:szCs w:val="24"/>
          <w:lang w:eastAsia="hr-HR"/>
        </w:rPr>
        <w:t>Budući da su vjerovnici u zakonskom roku predložili otvaranje stečajnog postupka, a u smislu odredbe čl. 114. st. 3. Stečajnog zakona oslobođeni su plaćanja predujma za namirenje troškova stečajnog postupka iz čl. 114. st. 1. Stečajnog zakona, nisu se ispunile pretpostavke za istodobno otvaranje i zaključenje skraćenog stečajnog postupka predviđene čl. 431. Stečajnog zakona. Stoga je provedbu skraćenog stečajnog postupka nad dužnikom, na temelju odredbe čl. 433. Stečajnog zakona, valjalo obustaviti. U skladu s navedenom odredbom, odlučeno je da će se o prijedlogu vjerovnika za otvaranje stečajnog postupka, odgovarajućom primjenom općih odredbi stečajnog postupka, odlučiti posebnim rješenjem.</w:t>
      </w:r>
    </w:p>
    <w:p w:rsidRDefault="007F484C" w:rsidP="007F484C" w:rsidR="007F484C">
      <w:pPr>
        <w:rPr>
          <w:rFonts w:cs="Times New Roman" w:eastAsia="Times New Roman"/>
          <w:szCs w:val="24"/>
          <w:lang w:eastAsia="hr-HR"/>
        </w:rPr>
      </w:pPr>
    </w:p>
    <w:p w:rsidRDefault="007F484C" w:rsidP="007F484C" w:rsidR="007F484C">
      <w:pPr>
        <w:jc w:val="center"/>
        <w:rPr>
          <w:rFonts w:cs="Times New Roman" w:eastAsia="Times New Roman"/>
          <w:szCs w:val="24"/>
          <w:lang w:eastAsia="hr-HR"/>
        </w:rPr>
      </w:pPr>
      <w:r w:rsidRPr="00CF72AC">
        <w:rPr>
          <w:rFonts w:cs="Times New Roman" w:eastAsia="Times New Roman"/>
          <w:szCs w:val="24"/>
          <w:lang w:eastAsia="hr-HR"/>
        </w:rPr>
        <w:t xml:space="preserve">U Pazinu </w:t>
      </w:r>
      <w:r>
        <w:rPr>
          <w:rFonts w:cs="Times New Roman" w:eastAsia="Times New Roman"/>
          <w:szCs w:val="24"/>
          <w:lang w:eastAsia="hr-HR"/>
        </w:rPr>
        <w:t>6. travnja 2016.</w:t>
      </w:r>
    </w:p>
    <w:p w:rsidRDefault="007F484C" w:rsidP="007F484C" w:rsidR="007F484C" w:rsidRPr="00B014C6">
      <w:pPr>
        <w:ind w:firstLine="708" w:left="4956"/>
        <w:jc w:val="center"/>
        <w:rPr>
          <w:rFonts w:cs="Times New Roman" w:eastAsia="Times New Roman"/>
          <w:szCs w:val="24"/>
          <w:lang w:eastAsia="hr-HR"/>
        </w:rPr>
      </w:pPr>
      <w:r w:rsidRPr="00B014C6">
        <w:rPr>
          <w:rFonts w:cs="Times New Roman" w:eastAsia="Times New Roman"/>
          <w:szCs w:val="24"/>
          <w:lang w:eastAsia="hr-HR"/>
        </w:rPr>
        <w:t>Su</w:t>
      </w:r>
      <w:r>
        <w:rPr>
          <w:rFonts w:cs="Times New Roman" w:eastAsia="Times New Roman"/>
          <w:szCs w:val="24"/>
          <w:lang w:eastAsia="hr-HR"/>
        </w:rPr>
        <w:t>dac</w:t>
      </w:r>
    </w:p>
    <w:p w:rsidRDefault="007F484C" w:rsidP="007F484C" w:rsidR="007F484C" w:rsidRPr="00B014C6">
      <w:pPr>
        <w:ind w:left="5664"/>
        <w:jc w:val="center"/>
        <w:rPr>
          <w:rFonts w:cs="Times New Roman" w:eastAsia="Times New Roman"/>
          <w:szCs w:val="24"/>
          <w:lang w:eastAsia="hr-HR"/>
        </w:rPr>
      </w:pPr>
      <w:r>
        <w:rPr>
          <w:rFonts w:cs="Times New Roman" w:eastAsia="Times New Roman"/>
          <w:szCs w:val="24"/>
          <w:lang w:eastAsia="hr-HR"/>
        </w:rPr>
        <w:t>Damir Rabar, v. r.</w:t>
      </w:r>
    </w:p>
    <w:p w:rsidRDefault="007F484C" w:rsidP="007F484C" w:rsidR="007F484C" w:rsidRPr="00CF72AC">
      <w:pPr>
        <w:rPr>
          <w:rFonts w:cs="Times New Roman" w:eastAsia="Times New Roman"/>
          <w:szCs w:val="24"/>
          <w:lang w:eastAsia="hr-HR"/>
        </w:rPr>
      </w:pPr>
      <w:r w:rsidRPr="00CF72AC">
        <w:rPr>
          <w:rFonts w:cs="Times New Roman" w:eastAsia="Times New Roman"/>
          <w:szCs w:val="24"/>
          <w:lang w:eastAsia="hr-HR"/>
        </w:rPr>
        <w:lastRenderedPageBreak/>
        <w:t>UPUTA O PRAVNOM LIJEKU</w:t>
      </w:r>
    </w:p>
    <w:p w:rsidRDefault="007F484C" w:rsidP="007F484C" w:rsidR="007F484C" w:rsidRPr="00CF72AC">
      <w:pPr>
        <w:rPr>
          <w:rFonts w:cs="Times New Roman" w:eastAsia="Times New Roman"/>
          <w:szCs w:val="24"/>
          <w:lang w:eastAsia="hr-HR"/>
        </w:rPr>
      </w:pPr>
      <w:r>
        <w:rPr>
          <w:rFonts w:cs="Times New Roman" w:eastAsia="Times New Roman"/>
          <w:szCs w:val="24"/>
          <w:lang w:eastAsia="hr-HR"/>
        </w:rPr>
        <w:tab/>
        <w:t>Protiv t. I. ovog rješenja dopuštena je žalba u roku od osam dana od dostave rješenja. Žalba se podnosi ovome sudu u tri primjerka, a o njoj odlučuje Visoki trgovački sud Republike Hrvatske (čl. 19. st. 1. i 2. Stečajnog zakona).</w:t>
      </w:r>
    </w:p>
    <w:p w:rsidRDefault="007F484C" w:rsidP="007F484C" w:rsidR="007F484C">
      <w:pPr>
        <w:rPr>
          <w:rFonts w:cs="Times New Roman" w:eastAsia="Times New Roman"/>
          <w:szCs w:val="24"/>
          <w:lang w:eastAsia="hr-HR"/>
        </w:rPr>
      </w:pPr>
      <w:r>
        <w:rPr>
          <w:rFonts w:cs="Times New Roman" w:eastAsia="Times New Roman"/>
          <w:szCs w:val="24"/>
          <w:lang w:eastAsia="hr-HR"/>
        </w:rPr>
        <w:tab/>
        <w:t>Protiv t. II. ovog rješenja nije dopuštena posebna žalba (čl. 115. st. 1. Stečajnog zakona).</w:t>
      </w:r>
    </w:p>
    <w:p w:rsidRDefault="007F484C" w:rsidP="007F484C" w:rsidR="007F484C">
      <w:pPr>
        <w:rPr>
          <w:rFonts w:cs="Times New Roman" w:eastAsia="Times New Roman"/>
          <w:szCs w:val="24"/>
          <w:lang w:eastAsia="hr-HR"/>
        </w:rPr>
      </w:pPr>
    </w:p>
    <w:p w:rsidRDefault="007F484C" w:rsidP="007F484C" w:rsidR="007F484C" w:rsidRPr="00CF72AC">
      <w:pPr>
        <w:rPr>
          <w:rFonts w:cs="Times New Roman" w:eastAsia="Times New Roman"/>
          <w:szCs w:val="24"/>
          <w:lang w:eastAsia="hr-HR"/>
        </w:rPr>
      </w:pPr>
    </w:p>
    <w:p w:rsidRDefault="007F484C" w:rsidP="007F484C" w:rsidR="007F484C" w:rsidRPr="00CF72AC">
      <w:pPr>
        <w:rPr>
          <w:rFonts w:cs="Times New Roman" w:eastAsia="Times New Roman"/>
          <w:szCs w:val="24"/>
          <w:lang w:eastAsia="hr-HR"/>
        </w:rPr>
      </w:pPr>
      <w:r w:rsidRPr="00CF72AC">
        <w:rPr>
          <w:rFonts w:cs="Times New Roman" w:eastAsia="Times New Roman"/>
          <w:szCs w:val="24"/>
          <w:lang w:eastAsia="hr-HR"/>
        </w:rPr>
        <w:t>DNA:</w:t>
      </w:r>
    </w:p>
    <w:p w:rsidRDefault="007F484C" w:rsidP="007F484C" w:rsidR="007F484C">
      <w:pPr>
        <w:rPr>
          <w:rFonts w:cs="Times New Roman" w:eastAsia="Times New Roman"/>
          <w:szCs w:val="24"/>
        </w:rPr>
      </w:pPr>
      <w:r>
        <w:rPr>
          <w:rFonts w:eastAsiaTheme="minorEastAsia"/>
          <w:lang w:eastAsia="hr-HR"/>
        </w:rPr>
        <w:t xml:space="preserve">1. dužnik </w:t>
      </w:r>
      <w:r>
        <w:rPr>
          <w:rFonts w:cs="Times New Roman" w:eastAsia="Times New Roman"/>
          <w:szCs w:val="24"/>
        </w:rPr>
        <w:t xml:space="preserve">S. Q. Pola </w:t>
      </w:r>
      <w:r w:rsidRPr="00F10AAD">
        <w:rPr>
          <w:rFonts w:cs="Times New Roman" w:eastAsia="Times New Roman"/>
          <w:szCs w:val="24"/>
        </w:rPr>
        <w:t xml:space="preserve">d. o. o. </w:t>
      </w:r>
      <w:r>
        <w:rPr>
          <w:rFonts w:cs="Times New Roman" w:eastAsia="Times New Roman"/>
          <w:szCs w:val="24"/>
        </w:rPr>
        <w:t>Medulin, Vinkuran, Debeli vrv 36</w:t>
      </w:r>
      <w:r w:rsidRPr="00F10AAD">
        <w:rPr>
          <w:rFonts w:cs="Times New Roman" w:eastAsia="Times New Roman"/>
          <w:szCs w:val="24"/>
        </w:rPr>
        <w:t xml:space="preserve">, OIB </w:t>
      </w:r>
      <w:r>
        <w:rPr>
          <w:rFonts w:cs="Times New Roman" w:eastAsia="Times New Roman"/>
          <w:szCs w:val="24"/>
        </w:rPr>
        <w:t>98866137406, MBS 040311615</w:t>
      </w:r>
    </w:p>
    <w:p w:rsidRDefault="007F484C" w:rsidP="007F484C" w:rsidR="007F484C">
      <w:pPr>
        <w:rPr>
          <w:rFonts w:eastAsiaTheme="minorEastAsia"/>
          <w:lang w:eastAsia="hr-HR"/>
        </w:rPr>
      </w:pPr>
      <w:r>
        <w:rPr>
          <w:rFonts w:eastAsiaTheme="minorEastAsia"/>
          <w:lang w:eastAsia="hr-HR"/>
        </w:rPr>
        <w:t xml:space="preserve">2. osoba ovlaštena za zastupanje dužnika – Marco Penzo, Italija, Martellago, Via Ca' Rossa 44/A-2, </w:t>
      </w:r>
    </w:p>
    <w:p w:rsidRDefault="007F484C" w:rsidP="007F484C" w:rsidR="007F484C">
      <w:pPr>
        <w:rPr>
          <w:rFonts w:eastAsiaTheme="minorEastAsia"/>
          <w:lang w:eastAsia="hr-HR"/>
        </w:rPr>
      </w:pPr>
      <w:r>
        <w:rPr>
          <w:rFonts w:eastAsiaTheme="minorEastAsia"/>
          <w:lang w:eastAsia="hr-HR"/>
        </w:rPr>
        <w:t>3. vjerovnik Suzana Budić iz Pule, Begovica 5,</w:t>
      </w:r>
    </w:p>
    <w:p w:rsidRDefault="007F484C" w:rsidP="007F484C" w:rsidR="007F484C">
      <w:pPr>
        <w:rPr>
          <w:rFonts w:eastAsiaTheme="minorEastAsia"/>
          <w:lang w:eastAsia="hr-HR"/>
        </w:rPr>
      </w:pPr>
      <w:r>
        <w:rPr>
          <w:rFonts w:eastAsiaTheme="minorEastAsia"/>
          <w:lang w:eastAsia="hr-HR"/>
        </w:rPr>
        <w:t xml:space="preserve">4. vjerovnik Mario Varazlić iz Pule, Krležina ulica 27, </w:t>
      </w:r>
    </w:p>
    <w:p w:rsidRDefault="007F484C" w:rsidP="007F484C" w:rsidR="007F484C">
      <w:pPr>
        <w:rPr>
          <w:rFonts w:eastAsiaTheme="minorEastAsia"/>
          <w:lang w:eastAsia="hr-HR"/>
        </w:rPr>
      </w:pPr>
      <w:r>
        <w:rPr>
          <w:rFonts w:eastAsiaTheme="minorEastAsia"/>
          <w:lang w:eastAsia="hr-HR"/>
        </w:rPr>
        <w:t>5. vjerovnik Sandra Damijanić iz Rovinja, M. Marulića 26,</w:t>
      </w:r>
    </w:p>
    <w:p w:rsidRDefault="007F484C" w:rsidP="007F484C" w:rsidR="007F484C" w:rsidRPr="00D9485F">
      <w:pPr>
        <w:rPr>
          <w:rFonts w:eastAsiaTheme="minorEastAsia"/>
          <w:lang w:eastAsia="hr-HR"/>
        </w:rPr>
      </w:pPr>
      <w:r>
        <w:rPr>
          <w:rFonts w:eastAsiaTheme="minorEastAsia"/>
          <w:lang w:eastAsia="hr-HR"/>
        </w:rPr>
        <w:t>6</w:t>
      </w:r>
      <w:r w:rsidRPr="00D9485F">
        <w:rPr>
          <w:rFonts w:eastAsiaTheme="minorEastAsia"/>
          <w:lang w:eastAsia="hr-HR"/>
        </w:rPr>
        <w:t>.</w:t>
      </w:r>
      <w:r>
        <w:rPr>
          <w:rFonts w:eastAsiaTheme="minorEastAsia"/>
          <w:lang w:eastAsia="hr-HR"/>
        </w:rPr>
        <w:t xml:space="preserve"> </w:t>
      </w:r>
      <w:r w:rsidRPr="00D9485F">
        <w:rPr>
          <w:rFonts w:eastAsiaTheme="minorEastAsia"/>
          <w:lang w:eastAsia="hr-HR"/>
        </w:rPr>
        <w:t xml:space="preserve">mrežna </w:t>
      </w:r>
      <w:r>
        <w:rPr>
          <w:rFonts w:eastAsiaTheme="minorEastAsia"/>
          <w:lang w:eastAsia="hr-HR"/>
        </w:rPr>
        <w:t>stranica e-Oglasna ploča sudova (8 dana).</w:t>
      </w:r>
    </w:p>
    <w:p w:rsidRDefault="007F484C" w:rsidP="007F484C" w:rsidR="007F484C" w:rsidRPr="00CF72AC">
      <w:pPr>
        <w:rPr>
          <w:rFonts w:eastAsiaTheme="minorEastAsia"/>
          <w:lang w:eastAsia="hr-HR"/>
        </w:rPr>
      </w:pPr>
    </w:p>
    <w:p w:rsidRDefault="007F484C" w:rsidP="007F484C" w:rsidR="007F484C"/>
    <w:p w:rsidRDefault="007F484C" w:rsidP="007F484C" w:rsidR="007F484C"/>
    <w:p w:rsidRDefault="007F484C" w:rsidP="007F484C" w:rsidR="007F484C"/>
    <w:p w:rsidRDefault="007F484C" w:rsidP="007F484C" w:rsidR="007F484C"/>
    <w:p w:rsidRDefault="007F484C" w:rsidP="007F484C" w:rsidR="007F484C"/>
    <w:p w:rsidRDefault="007F484C" w:rsidP="007F484C" w:rsidR="007F484C"/>
    <w:p w:rsidRDefault="007F484C" w:rsidP="007F484C" w:rsidR="007F484C"/>
    <w:p w:rsidRDefault="007F484C" w:rsidP="007F484C" w:rsidR="007F484C"/>
    <w:p w:rsidRDefault="007F484C" w:rsidP="007F484C" w:rsidR="007F484C"/>
    <w:p w:rsidRDefault="007F484C" w:rsidP="007F484C" w:rsidR="007F484C"/>
    <w:p w:rsidRDefault="007F484C" w:rsidP="007F484C" w:rsidR="007F484C"/>
    <w:p w:rsidRDefault="007F484C" w:rsidP="007F484C" w:rsidR="007F484C"/>
    <w:p w:rsidRDefault="007F484C" w:rsidP="007F484C" w:rsidR="007F484C"/>
    <w:p w:rsidRDefault="007F484C" w:rsidP="007F484C" w:rsidR="007F484C"/>
    <w:p w:rsidRDefault="007F484C" w:rsidP="007F484C" w:rsidR="007F484C"/>
    <w:p w:rsidRDefault="004F5027" w:rsidR="004F5027"/>
    <w:sectPr w:rsidSect="00CD3267" w:rsidR="004F502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484C" w:rsidP="007F484C" w:rsidR="007F484C">
      <w:r>
        <w:separator/>
      </w:r>
    </w:p>
  </w:endnote>
  <w:endnote w:id="0" w:type="continuationSeparator">
    <w:p w:rsidRDefault="007F484C" w:rsidP="007F484C" w:rsidR="007F484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484C" w:rsidP="007F484C" w:rsidR="007F484C">
      <w:r>
        <w:separator/>
      </w:r>
    </w:p>
  </w:footnote>
  <w:footnote w:id="0" w:type="continuationSeparator">
    <w:p w:rsidRDefault="007F484C" w:rsidP="007F484C" w:rsidR="007F484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484C" w:rsidP="00CD3267" w:rsidR="00E91E01"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E666B6">
      <w:rPr>
        <w:noProof/>
        <w:szCs w:val="24"/>
      </w:rPr>
      <w:t>2</w:t>
    </w:r>
    <w:r w:rsidRPr="00A074C3">
      <w:rPr>
        <w:szCs w:val="24"/>
      </w:rPr>
      <w:fldChar w:fldCharType="end"/>
    </w:r>
    <w:r>
      <w:rPr>
        <w:szCs w:val="24"/>
      </w:rPr>
      <w:tab/>
      <w:t>1 St-29/2016-7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484C" w:rsidP="00CD3267" w:rsidR="00E91E01" w:rsidRPr="005153B5">
    <w:pPr>
      <w:pStyle w:val="Zaglavlje"/>
      <w:jc w:val="right"/>
    </w:pPr>
    <w:r>
      <w:rPr>
        <w:szCs w:val="24"/>
      </w:rPr>
      <w:t>1 St-29/2016-7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32D"/>
    <w:rsid w:val="0007632D"/>
    <w:rsid w:val="004F5027"/>
    <w:rsid w:val="007F484C"/>
    <w:rsid w:val="00E666B6"/>
    <w:rsid w:val="00F919C8"/>
    <w:rsid w:val="00FC57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F484C"/>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F484C"/>
    <w:pPr>
      <w:tabs>
        <w:tab w:pos="4536" w:val="center"/>
        <w:tab w:pos="9072" w:val="right"/>
      </w:tabs>
    </w:pPr>
  </w:style>
  <w:style w:customStyle="true" w:styleId="ZaglavljeChar" w:type="character">
    <w:name w:val="Zaglavlje Char"/>
    <w:basedOn w:val="Zadanifontodlomka"/>
    <w:link w:val="Zaglavlje"/>
    <w:uiPriority w:val="99"/>
    <w:rsid w:val="007F484C"/>
    <w:rPr>
      <w:rFonts w:hAnsi="Times New Roman" w:ascii="Times New Roman"/>
      <w:sz w:val="24"/>
    </w:rPr>
  </w:style>
  <w:style w:styleId="Tekstbalonia" w:type="paragraph">
    <w:name w:val="Balloon Text"/>
    <w:basedOn w:val="Normal"/>
    <w:link w:val="TekstbaloniaChar"/>
    <w:uiPriority w:val="99"/>
    <w:semiHidden/>
    <w:unhideWhenUsed/>
    <w:rsid w:val="007F484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F484C"/>
    <w:rPr>
      <w:rFonts w:cs="Tahoma" w:hAnsi="Tahoma" w:ascii="Tahoma"/>
      <w:sz w:val="16"/>
      <w:szCs w:val="16"/>
    </w:rPr>
  </w:style>
  <w:style w:styleId="Podnoje" w:type="paragraph">
    <w:name w:val="footer"/>
    <w:basedOn w:val="Normal"/>
    <w:link w:val="PodnojeChar"/>
    <w:uiPriority w:val="99"/>
    <w:unhideWhenUsed/>
    <w:rsid w:val="007F484C"/>
    <w:pPr>
      <w:tabs>
        <w:tab w:pos="4536" w:val="center"/>
        <w:tab w:pos="9072" w:val="right"/>
      </w:tabs>
    </w:pPr>
  </w:style>
  <w:style w:customStyle="true" w:styleId="PodnojeChar" w:type="character">
    <w:name w:val="Podnožje Char"/>
    <w:basedOn w:val="Zadanifontodlomka"/>
    <w:link w:val="Podnoje"/>
    <w:uiPriority w:val="99"/>
    <w:rsid w:val="007F484C"/>
    <w:rPr>
      <w:rFonts w:hAnsi="Times New Roman" w:ascii="Times New Roman"/>
      <w:sz w:val="24"/>
    </w:rPr>
  </w:style>
  <w:style w:styleId="Tekstrezerviranogmjesta" w:type="character">
    <w:name w:val="Placeholder Text"/>
    <w:basedOn w:val="Zadanifontodlomka"/>
    <w:uiPriority w:val="99"/>
    <w:semiHidden/>
    <w:rsid w:val="00E666B6"/>
    <w:rPr>
      <w:color w:val="808080"/>
      <w:bdr w:space="0" w:sz="0" w:color="auto" w:val="none"/>
      <w:shd w:fill="auto" w:color="auto" w:val="clear"/>
    </w:rPr>
  </w:style>
  <w:style w:customStyle="true" w:styleId="eSPISCCParagraphDefaultFont" w:type="character">
    <w:name w:val="eSPIS_CC_Paragraph Default Font"/>
    <w:basedOn w:val="Zadanifontodlomka"/>
    <w:rsid w:val="00E666B6"/>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E666B6"/>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E666B6"/>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E666B6"/>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F484C"/>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F484C"/>
    <w:pPr>
      <w:tabs>
        <w:tab w:pos="4536" w:val="center"/>
        <w:tab w:pos="9072" w:val="right"/>
      </w:tabs>
    </w:pPr>
  </w:style>
  <w:style w:customStyle="1" w:styleId="ZaglavljeChar" w:type="character">
    <w:name w:val="Zaglavlje Char"/>
    <w:basedOn w:val="Zadanifontodlomka"/>
    <w:link w:val="Zaglavlje"/>
    <w:uiPriority w:val="99"/>
    <w:rsid w:val="007F484C"/>
    <w:rPr>
      <w:rFonts w:ascii="Times New Roman" w:hAnsi="Times New Roman"/>
      <w:sz w:val="24"/>
    </w:rPr>
  </w:style>
  <w:style w:styleId="Tekstbalonia" w:type="paragraph">
    <w:name w:val="Balloon Text"/>
    <w:basedOn w:val="Normal"/>
    <w:link w:val="TekstbaloniaChar"/>
    <w:uiPriority w:val="99"/>
    <w:semiHidden/>
    <w:unhideWhenUsed/>
    <w:rsid w:val="007F484C"/>
    <w:rPr>
      <w:rFonts w:ascii="Tahoma" w:cs="Tahoma" w:hAnsi="Tahoma"/>
      <w:sz w:val="16"/>
      <w:szCs w:val="16"/>
    </w:rPr>
  </w:style>
  <w:style w:customStyle="1" w:styleId="TekstbaloniaChar" w:type="character">
    <w:name w:val="Tekst balončića Char"/>
    <w:basedOn w:val="Zadanifontodlomka"/>
    <w:link w:val="Tekstbalonia"/>
    <w:uiPriority w:val="99"/>
    <w:semiHidden/>
    <w:rsid w:val="007F484C"/>
    <w:rPr>
      <w:rFonts w:ascii="Tahoma" w:cs="Tahoma" w:hAnsi="Tahoma"/>
      <w:sz w:val="16"/>
      <w:szCs w:val="16"/>
    </w:rPr>
  </w:style>
  <w:style w:styleId="Podnoje" w:type="paragraph">
    <w:name w:val="footer"/>
    <w:basedOn w:val="Normal"/>
    <w:link w:val="PodnojeChar"/>
    <w:uiPriority w:val="99"/>
    <w:unhideWhenUsed/>
    <w:rsid w:val="007F484C"/>
    <w:pPr>
      <w:tabs>
        <w:tab w:pos="4536" w:val="center"/>
        <w:tab w:pos="9072" w:val="right"/>
      </w:tabs>
    </w:pPr>
  </w:style>
  <w:style w:customStyle="1" w:styleId="PodnojeChar" w:type="character">
    <w:name w:val="Podnožje Char"/>
    <w:basedOn w:val="Zadanifontodlomka"/>
    <w:link w:val="Podnoje"/>
    <w:uiPriority w:val="99"/>
    <w:rsid w:val="007F484C"/>
    <w:rPr>
      <w:rFonts w:ascii="Times New Roman" w:hAnsi="Times New Roman"/>
      <w:sz w:val="24"/>
    </w:rPr>
  </w:style>
  <w:style w:styleId="Tekstrezerviranogmjesta" w:type="character">
    <w:name w:val="Placeholder Text"/>
    <w:basedOn w:val="Zadanifontodlomka"/>
    <w:uiPriority w:val="99"/>
    <w:semiHidden/>
    <w:rsid w:val="00E666B6"/>
    <w:rPr>
      <w:color w:val="808080"/>
      <w:bdr w:color="auto" w:space="0" w:sz="0" w:val="none"/>
      <w:shd w:color="auto" w:fill="auto" w:val="clear"/>
    </w:rPr>
  </w:style>
  <w:style w:customStyle="1" w:styleId="eSPISCCParagraphDefaultFont" w:type="character">
    <w:name w:val="eSPIS_CC_Paragraph Default Font"/>
    <w:basedOn w:val="Zadanifontodlomka"/>
    <w:rsid w:val="00E666B6"/>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E666B6"/>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E666B6"/>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E666B6"/>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travnja 2016.</izvorni_sadrzaj>
    <derivirana_varijabla naziv="DomainObject.DatumDonosenjaOdluke_1">7.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izvorni_sadrzaj>
    <derivirana_varijabla naziv="DomainObject.Predmet.Broj_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siječnja 2016.</izvorni_sadrzaj>
    <derivirana_varijabla naziv="DomainObject.Predmet.DatumOsnivanja_1">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St-29/2016</izvorni_sadrzaj>
    <derivirana_varijabla naziv="DomainObject.Predmet.OznakaBroj_1">St-29/2016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S.Q. Pola d.o.o. MEDULIN</izvorni_sadrzaj>
    <derivirana_varijabla naziv="DomainObject.Predmet.ProtustrankaFormated_1">  S.Q. Pola d.o.o. MEDULIN</derivirana_varijabla>
  </DomainObject.Predmet.ProtustrankaFormated>
  <DomainObject.Predmet.ProtustrankaFormatedOIB>
    <izvorni_sadrzaj>  S.Q. Pola d.o.o. MEDULIN, OIB 98866137406</izvorni_sadrzaj>
    <derivirana_varijabla naziv="DomainObject.Predmet.ProtustrankaFormatedOIB_1">  S.Q. Pola d.o.o. MEDULIN, OIB 98866137406</derivirana_varijabla>
  </DomainObject.Predmet.ProtustrankaFormatedOIB>
  <DomainObject.Predmet.ProtustrankaFormatedWithAdress>
    <izvorni_sadrzaj> S.Q. Pola d.o.o. MEDULIN, Vinkuran, Debeli vrv 36, 52100 Medulin</izvorni_sadrzaj>
    <derivirana_varijabla naziv="DomainObject.Predmet.ProtustrankaFormatedWithAdress_1"> S.Q. Pola d.o.o. MEDULIN, Vinkuran, Debeli vrv 36, 52100 Medulin</derivirana_varijabla>
  </DomainObject.Predmet.ProtustrankaFormatedWithAdress>
  <DomainObject.Predmet.ProtustrankaFormatedWithAdressOIB>
    <izvorni_sadrzaj> S.Q. Pola d.o.o. MEDULIN, OIB 98866137406, Vinkuran, Debeli vrv 36, 52100 Medulin</izvorni_sadrzaj>
    <derivirana_varijabla naziv="DomainObject.Predmet.ProtustrankaFormatedWithAdressOIB_1"> S.Q. Pola d.o.o. MEDULIN, OIB 98866137406, Vinkuran, Debeli vrv 36, 52100 Medulin</derivirana_varijabla>
  </DomainObject.Predmet.ProtustrankaFormatedWithAdressOIB>
  <DomainObject.Predmet.ProtustrankaWithAdress>
    <izvorni_sadrzaj>S.Q. Pola d.o.o. MEDULIN Vinkuran, Debeli vrv 36, 52100 Medulin</izvorni_sadrzaj>
    <derivirana_varijabla naziv="DomainObject.Predmet.ProtustrankaWithAdress_1">S.Q. Pola d.o.o. MEDULIN Vinkuran, Debeli vrv 36, 52100 Medulin</derivirana_varijabla>
  </DomainObject.Predmet.ProtustrankaWithAdress>
  <DomainObject.Predmet.ProtustrankaWithAdressOIB>
    <izvorni_sadrzaj>S.Q. Pola d.o.o. MEDULIN, OIB 98866137406, Vinkuran, Debeli vrv 36, 52100 Medulin</izvorni_sadrzaj>
    <derivirana_varijabla naziv="DomainObject.Predmet.ProtustrankaWithAdressOIB_1">S.Q. Pola d.o.o. MEDULIN, OIB 98866137406, Vinkuran, Debeli vrv 36, 52100 Medulin</derivirana_varijabla>
  </DomainObject.Predmet.ProtustrankaWithAdressOIB>
  <DomainObject.Predmet.ProtustrankaNazivFormated>
    <izvorni_sadrzaj>S.Q. Pola d.o.o. MEDULIN</izvorni_sadrzaj>
    <derivirana_varijabla naziv="DomainObject.Predmet.ProtustrankaNazivFormated_1">S.Q. Pola d.o.o. MEDULIN</derivirana_varijabla>
  </DomainObject.Predmet.ProtustrankaNazivFormated>
  <DomainObject.Predmet.ProtustrankaNazivFormatedOIB>
    <izvorni_sadrzaj>S.Q. Pola d.o.o. MEDULIN, OIB 98866137406</izvorni_sadrzaj>
    <derivirana_varijabla naziv="DomainObject.Predmet.ProtustrankaNazivFormatedOIB_1">S.Q. Pola d.o.o. MEDULIN, OIB 98866137406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166085.68</izvorni_sadrzaj>
    <derivirana_varijabla naziv="DomainObject.Predmet.TrenutnaVrijednost_1">166085.68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S.Q. Pola d.o.o. MEDULIN</item>
    </izvorni_sadrzaj>
    <derivirana_varijabla naziv="DomainObject.Predmet.ProtuStrankaListFormated_1">
      <item>S.Q. Pola d.o.o. MEDULIN</item>
    </derivirana_varijabla>
  </DomainObject.Predmet.ProtuStrankaListFormated>
  <DomainObject.Predmet.ProtuStrankaListFormatedOIB>
    <izvorni_sadrzaj>
      <item>S.Q. Pola d.o.o. MEDULIN, OIB 98866137406</item>
    </izvorni_sadrzaj>
    <derivirana_varijabla naziv="DomainObject.Predmet.ProtuStrankaListFormatedOIB_1">
      <item>S.Q. Pola d.o.o. MEDULIN, OIB 98866137406</item>
    </derivirana_varijabla>
  </DomainObject.Predmet.ProtuStrankaListFormatedOIB>
  <DomainObject.Predmet.ProtuStrankaListFormatedWithAdress>
    <izvorni_sadrzaj>
      <item>S.Q. Pola d.o.o. MEDULIN, Vinkuran, Debeli vrv 36, 52100 Medulin</item>
    </izvorni_sadrzaj>
    <derivirana_varijabla naziv="DomainObject.Predmet.ProtuStrankaListFormatedWithAdress_1">
      <item>S.Q. Pola d.o.o. MEDULIN, Vinkuran, Debeli vrv 36, 52100 Medulin</item>
    </derivirana_varijabla>
  </DomainObject.Predmet.ProtuStrankaListFormatedWithAdress>
  <DomainObject.Predmet.ProtuStrankaListFormatedWithAdressOIB>
    <izvorni_sadrzaj>
      <item>S.Q. Pola d.o.o. MEDULIN, OIB 98866137406, Vinkuran, Debeli vrv 36, 52100 Medulin</item>
    </izvorni_sadrzaj>
    <derivirana_varijabla naziv="DomainObject.Predmet.ProtuStrankaListFormatedWithAdressOIB_1">
      <item>S.Q. Pola d.o.o. MEDULIN, OIB 98866137406, Vinkuran, Debeli vrv 36, 52100 Medulin</item>
    </derivirana_varijabla>
  </DomainObject.Predmet.ProtuStrankaListFormatedWithAdressOIB>
  <DomainObject.Predmet.ProtuStrankaListNazivFormated>
    <izvorni_sadrzaj>
      <item>S.Q. Pola d.o.o. MEDULIN</item>
    </izvorni_sadrzaj>
    <derivirana_varijabla naziv="DomainObject.Predmet.ProtuStrankaListNazivFormated_1">
      <item>S.Q. Pola d.o.o. MEDULIN</item>
    </derivirana_varijabla>
  </DomainObject.Predmet.ProtuStrankaListNazivFormated>
  <DomainObject.Predmet.ProtuStrankaListNazivFormatedOIB>
    <izvorni_sadrzaj>
      <item>S.Q. Pola d.o.o. MEDULIN, OIB 98866137406</item>
    </izvorni_sadrzaj>
    <derivirana_varijabla naziv="DomainObject.Predmet.ProtuStrankaListNazivFormatedOIB_1">
      <item>S.Q. Pola d.o.o. MEDULIN, OIB 98866137406</item>
    </derivirana_varijabla>
  </DomainObject.Predmet.ProtuStrankaListNazivFormatedOIB>
  <DomainObject.Predmet.OstaliListFormated>
    <izvorni_sadrzaj>
      <item>Suzana Budić</item>
      <item>Mario Varazlić</item>
      <item>Sandra Damijanić</item>
    </izvorni_sadrzaj>
    <derivirana_varijabla naziv="DomainObject.Predmet.OstaliListFormated_1">
      <item>Suzana Budić</item>
      <item>Mario Varazlić</item>
      <item>Sandra Damijanić</item>
    </derivirana_varijabla>
  </DomainObject.Predmet.OstaliListFormated>
  <DomainObject.Predmet.OstaliListFormatedOIB>
    <izvorni_sadrzaj>
      <item>Suzana Budić</item>
      <item>Mario Varazlić</item>
      <item>Sandra Damijanić, OIB 10894247002</item>
    </izvorni_sadrzaj>
    <derivirana_varijabla naziv="DomainObject.Predmet.OstaliListFormatedOIB_1">
      <item>Suzana Budić</item>
      <item>Mario Varazlić</item>
      <item>Sandra Damijanić, OIB 10894247002</item>
    </derivirana_varijabla>
  </DomainObject.Predmet.OstaliListFormatedOIB>
  <DomainObject.Predmet.OstaliListFormatedWithAdress>
    <izvorni_sadrzaj>
      <item>Suzana Budić, Begovica 5, 52100 Pula</item>
      <item>Mario Varazlić, Krležina 27, 52100 Pula</item>
      <item>Sandra Damijanić, M.marulića 26, 52210 Rovinj</item>
    </izvorni_sadrzaj>
    <derivirana_varijabla naziv="DomainObject.Predmet.OstaliListFormatedWithAdress_1">
      <item>Suzana Budić, Begovica 5, 52100 Pula</item>
      <item>Mario Varazlić, Krležina 27, 52100 Pula</item>
      <item>Sandra Damijanić, M.marulića 26, 52210 Rovinj</item>
    </derivirana_varijabla>
  </DomainObject.Predmet.OstaliListFormatedWithAdress>
  <DomainObject.Predmet.OstaliListFormatedWithAdressOIB>
    <izvorni_sadrzaj>
      <item>Suzana Budić, Begovica 5, 52100 Pula</item>
      <item>Mario Varazlić, Krležina 27, 52100 Pula</item>
      <item>Sandra Damijanić, OIB 10894247002, M.marulića 26, 52210 Rovinj</item>
    </izvorni_sadrzaj>
    <derivirana_varijabla naziv="DomainObject.Predmet.OstaliListFormatedWithAdressOIB_1">
      <item>Suzana Budić, Begovica 5, 52100 Pula</item>
      <item>Mario Varazlić, Krležina 27, 52100 Pula</item>
      <item>Sandra Damijanić, OIB 10894247002, M.marulića 26, 52210 Rovinj</item>
    </derivirana_varijabla>
  </DomainObject.Predmet.OstaliListFormatedWithAdressOIB>
  <DomainObject.Predmet.OstaliListNazivFormated>
    <izvorni_sadrzaj>
      <item>Suzana Budić</item>
      <item>Mario Varazlić</item>
      <item>Sandra Damijanić</item>
    </izvorni_sadrzaj>
    <derivirana_varijabla naziv="DomainObject.Predmet.OstaliListNazivFormated_1">
      <item>Suzana Budić</item>
      <item>Mario Varazlić</item>
      <item>Sandra Damijanić</item>
    </derivirana_varijabla>
  </DomainObject.Predmet.OstaliListNazivFormated>
  <DomainObject.Predmet.OstaliListNazivFormatedOIB>
    <izvorni_sadrzaj>
      <item>Suzana Budić</item>
      <item>Mario Varazlić</item>
      <item>Sandra Damijanić, OIB 10894247002</item>
    </izvorni_sadrzaj>
    <derivirana_varijabla naziv="DomainObject.Predmet.OstaliListNazivFormatedOIB_1">
      <item>Suzana Budić</item>
      <item>Mario Varazlić</item>
      <item>Sandra Damijanić, OIB 10894247002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2016.</izvorni_sadrzaj>
    <derivirana_varijabla naziv="DomainObject.Datum_1">7. travnja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S.Q. Pola d.o.o. MEDULIN</izvorni_sadrzaj>
    <derivirana_varijabla naziv="DomainObject.Predmet.ProtustrankaIDrugi_1">S.Q. Pola d.o.o. MEDULIN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S.Q. Pola d.o.o. MEDULIN, OIB 98866137406, Vinkuran, Debeli vrv 36, 52100 Medulin</izvorni_sadrzaj>
    <derivirana_varijabla naziv="DomainObject.Predmet.ProtustrankaIDrugiAdressOIB_1">S.Q. Pola d.o.o. MEDULIN, OIB 98866137406, Vinkuran, Debeli vrv 36, 52100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S.Q. Pola d.o.o. MEDULIN</item>
      <item>Suzana Budić</item>
      <item>Mario Varazlić</item>
      <item>Sandra Damijanić</item>
    </izvorni_sadrzaj>
    <derivirana_varijabla naziv="DomainObject.Predmet.SudioniciListNaziv_1">
      <item>FINANCIJSKA AGENCIJA, RC RIJEKA, PODRUŽNICA PULA, PULA</item>
      <item>S.Q. Pola d.o.o. MEDULIN</item>
      <item>Suzana Budić</item>
      <item>Mario Varazlić</item>
      <item>Sandra Damijanić</item>
    </derivirana_varijabla>
  </DomainObject.Predmet.SudioniciListNaziv>
  <DomainObject.Predmet.SudioniciListAdressOIB>
    <izvorni_sadrzaj>
      <item>FINANCIJSKA AGENCIJA, RC RIJEKA, PODRUŽNICA PULA, PULA, OIB 85821130368, Giardini 5,52100 Pula</item>
      <item>S.Q. Pola d.o.o. MEDULIN, OIB 98866137406, Vinkuran, Debeli vrv 36,52100 Medulin</item>
      <item>Suzana Budić, Begovica 5,52100 Pula</item>
      <item>Mario Varazlić, Krležina 27,52100 Pula</item>
      <item>Sandra Damijanić, OIB 10894247002, M.marulića 26,52210 Rovinj</item>
    </izvorni_sadrzaj>
    <derivirana_varijabla naziv="DomainObject.Predmet.SudioniciListAdressOIB_1">
      <item>FINANCIJSKA AGENCIJA, RC RIJEKA, PODRUŽNICA PULA, PULA, OIB 85821130368, Giardini 5,52100 Pula</item>
      <item>S.Q. Pola d.o.o. MEDULIN, OIB 98866137406, Vinkuran, Debeli vrv 36,52100 Medulin</item>
      <item>Suzana Budić, Begovica 5,52100 Pula</item>
      <item>Mario Varazlić, Krležina 27,52100 Pula</item>
      <item>Sandra Damijanić, OIB 10894247002, M.marulića 26,52210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98866137406</item>
      <item>, OIB null</item>
      <item>, OIB null</item>
      <item>, OIB 10894247002</item>
    </izvorni_sadrzaj>
    <derivirana_varijabla naziv="DomainObject.Predmet.SudioniciListNazivOIB_1">
      <item>, OIB 85821130368</item>
      <item>, OIB 98866137406</item>
      <item>, OIB null</item>
      <item>, OIB null</item>
      <item>, OIB 10894247002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495</properties:Words>
  <properties:Characters>2604</properties:Characters>
  <properties:Lines>80</properties:Lines>
  <properties:Paragraphs>26</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2016-04-06T07:41:00Z</dcterms:created>
  <dc:creator>Mihaela Kaligari</dc:creator>
  <dc:description/>
  <cp:keywords/>
  <cp:lastModifiedBy>Lorena Paris Aničić</cp:lastModifiedBy>
  <cp:lastPrinted>2016-04-06T07:52:00Z</cp:lastPrinted>
  <dcterms:modified xmlns:xsi="http://www.w3.org/2001/XMLSchema-instance" xsi:type="dcterms:W3CDTF">2016-04-07T11:30:00Z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