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40de" w14:paraId="45640de"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9707F">
        <w:t>26</w:t>
      </w:r>
      <w:r w:rsidR="00256B25">
        <w:t>.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353B58" w:rsidRPr="00353B58">
        <w:t xml:space="preserve">BLEND jednostavno društvo s ograničenom odgovornošću za ugostiteljstvo Rijeka (Grad Rijeka), Antuna Barca 3/A, </w:t>
      </w:r>
      <w:r w:rsidR="00353B58" w:rsidRPr="00353B58">
        <w:rPr>
          <w:bCs/>
        </w:rPr>
        <w:t xml:space="preserve">MBS: </w:t>
      </w:r>
      <w:r w:rsidR="00353B58" w:rsidRPr="00353B58">
        <w:t>040326300, OIB: 44841392676</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w:t>
      </w:r>
      <w:r w:rsidR="00353B58">
        <w:t>2</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353B58">
        <w:t>Boris Zadković</w:t>
      </w:r>
    </w:p>
    <w:p w:rsidRDefault="007910B2" w:rsidP="007910B2" w:rsidR="007910B2">
      <w:r>
        <w:t>Za predlagatelja:</w:t>
      </w:r>
      <w:r w:rsidR="002C6852">
        <w:t xml:space="preserve"> Dragan Bacanović zamj. ODO u Rijeci, punomoć prilaže </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353B58">
        <w:t>14. srpnja</w:t>
      </w:r>
      <w:r w:rsidR="00256B25">
        <w:t xml:space="preserve"> 2017</w:t>
      </w:r>
      <w:r>
        <w:t>. godine</w:t>
      </w:r>
      <w:r w:rsidR="00256B25">
        <w:t xml:space="preserve"> (na listu </w:t>
      </w:r>
      <w:r w:rsidR="00353B58">
        <w:t>7</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353B58">
        <w:t>18. rujna</w:t>
      </w:r>
      <w:r>
        <w:t xml:space="preserve"> 2017. godine </w:t>
      </w:r>
      <w:r>
        <w:rPr>
          <w:bCs/>
        </w:rPr>
        <w:t>za utvrditi je kako dužnik nema imovine dostatne za pokriće troškova stečajnog postupka.</w:t>
      </w:r>
      <w:r w:rsidR="002C6852">
        <w:rPr>
          <w:bCs/>
        </w:rPr>
        <w:t xml:space="preserve"> Privremeni stečajni upravitelj ustraje pri navodima iz svog izvješća. </w:t>
      </w:r>
    </w:p>
    <w:p w:rsidRDefault="000202C5" w:rsidP="000202C5"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256B25">
        <w:rPr>
          <w:bCs/>
        </w:rPr>
        <w:t>2</w:t>
      </w:r>
      <w:r w:rsidR="001E3354">
        <w:rPr>
          <w:bCs/>
        </w:rPr>
        <w:t>4</w:t>
      </w:r>
      <w:r>
        <w:rPr>
          <w:bCs/>
        </w:rPr>
        <w:t xml:space="preserve">.000,00 kn koji se iznos odnosi na </w:t>
      </w:r>
      <w:r w:rsidR="002C6852">
        <w:rPr>
          <w:bCs/>
        </w:rPr>
        <w:t>5</w:t>
      </w:r>
      <w:r w:rsidR="001E3354">
        <w:rPr>
          <w:bCs/>
        </w:rPr>
        <w:t xml:space="preserve">.000,00 kn pokrića troškova prethodnog postupka i pokriće troškova stečajnog postupka u iznosu od 16.000,00 kn i to: izrada pečata, poštarina, </w:t>
      </w:r>
      <w:r w:rsidR="00C73FEF">
        <w:rPr>
          <w:bCs/>
        </w:rPr>
        <w:t>uredski</w:t>
      </w:r>
      <w:r w:rsidR="001E3354">
        <w:rPr>
          <w:bCs/>
        </w:rPr>
        <w:t xml:space="preserve"> materijal, otvaranje računa i naknada za račun u banci </w:t>
      </w:r>
      <w:r w:rsidR="00C73FEF">
        <w:rPr>
          <w:bCs/>
        </w:rPr>
        <w:t>3</w:t>
      </w:r>
      <w:r w:rsidR="001E3354">
        <w:rPr>
          <w:bCs/>
        </w:rPr>
        <w:t xml:space="preserve">.000,00 kn, vođenje računovodstva u iznosu od </w:t>
      </w:r>
      <w:r w:rsidR="00C73FEF">
        <w:rPr>
          <w:bCs/>
        </w:rPr>
        <w:t>5</w:t>
      </w:r>
      <w:r w:rsidR="001E3354">
        <w:rPr>
          <w:bCs/>
        </w:rPr>
        <w:t>.000,00 kn, trošak nagrade stečajnog upravitelj</w:t>
      </w:r>
      <w:r w:rsidR="00C73FEF">
        <w:rPr>
          <w:bCs/>
        </w:rPr>
        <w:t>a</w:t>
      </w:r>
      <w:r w:rsidR="001E3354">
        <w:rPr>
          <w:bCs/>
        </w:rPr>
        <w:t xml:space="preserve"> u iznosu od 6.000,00 kn, naknada troškova stečajnog upravitelja </w:t>
      </w:r>
      <w:r w:rsidR="00C73FEF">
        <w:rPr>
          <w:bCs/>
        </w:rPr>
        <w:t>3</w:t>
      </w:r>
      <w:r w:rsidR="001E3354">
        <w:rPr>
          <w:bCs/>
        </w:rPr>
        <w:t>.000,00 kn, trošak osiguranja stečajnog upravitelja 2.000,00 kn</w:t>
      </w:r>
      <w:r w:rsidR="00256B25">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353B58" w:rsidRPr="00353B58">
        <w:t xml:space="preserve">BLEND jednostavno društvo s ograničenom odgovornošću za ugostiteljstvo Rijeka (Grad Rijeka), Antuna Barca 3/A, </w:t>
      </w:r>
      <w:r w:rsidR="00353B58" w:rsidRPr="00353B58">
        <w:rPr>
          <w:bCs/>
        </w:rPr>
        <w:t xml:space="preserve">MBS: </w:t>
      </w:r>
      <w:r w:rsidR="00353B58" w:rsidRPr="00353B58">
        <w:t>040326300, OIB: 44841392676</w:t>
      </w:r>
      <w:r w:rsidR="00353B58">
        <w:t xml:space="preserve"> </w:t>
      </w:r>
      <w:r w:rsidRPr="0031775E">
        <w:rPr>
          <w:color w:val="000000"/>
        </w:rPr>
        <w:t>da u roku od 15 dana uplate predujam za namirenje troškova prethodnoga i otvorenoga stečajnog postupka</w:t>
      </w:r>
      <w:r>
        <w:t xml:space="preserve"> u iznosu od </w:t>
      </w:r>
      <w:r w:rsidR="00256B25">
        <w:t>2</w:t>
      </w:r>
      <w:r w:rsidR="001E3354">
        <w:t>4</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353B58" w:rsidRPr="00353B58">
        <w:t xml:space="preserve">BLEND jednostavno društvo s ograničenom odgovornošću za ugostiteljstvo Rijeka (Grad Rijeka), Antuna Barca 3/A, </w:t>
      </w:r>
      <w:r w:rsidR="00353B58" w:rsidRPr="00353B58">
        <w:rPr>
          <w:bCs/>
        </w:rPr>
        <w:t xml:space="preserve">MBS: </w:t>
      </w:r>
      <w:r w:rsidR="00353B58" w:rsidRPr="00353B58">
        <w:t>040326300, OIB: 44841392676</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353B58" w:rsidRPr="00353B58">
        <w:t xml:space="preserve">BLEND jednostavno društvo s ograničenom odgovornošću za ugostiteljstvo Rijeka (Grad Rijeka), Antuna Barca 3/A, </w:t>
      </w:r>
      <w:r w:rsidR="00353B58" w:rsidRPr="00353B58">
        <w:rPr>
          <w:bCs/>
        </w:rPr>
        <w:t xml:space="preserve">MBS: </w:t>
      </w:r>
      <w:r w:rsidR="00353B58" w:rsidRPr="00353B58">
        <w:t>040326300, OIB: 44841392676</w:t>
      </w:r>
      <w:r>
        <w:t>.</w:t>
      </w:r>
    </w:p>
    <w:p w:rsidRDefault="000202C5" w:rsidP="000202C5" w:rsidR="000202C5">
      <w:pPr>
        <w:ind w:firstLine="1440"/>
        <w:jc w:val="both"/>
      </w:pPr>
      <w:r>
        <w:t xml:space="preserve">Dana </w:t>
      </w:r>
      <w:r w:rsidR="00353B58">
        <w:t>20. lipnja</w:t>
      </w:r>
      <w:r w:rsidR="001E3354">
        <w:t xml:space="preserve"> 2017</w:t>
      </w:r>
      <w:r>
        <w:t>. godine doneseno je rješenje ovog suda posl. br. St-</w:t>
      </w:r>
      <w:r w:rsidR="00353B58">
        <w:t>116</w:t>
      </w:r>
      <w:r w:rsidR="001E3354">
        <w:t>/201</w:t>
      </w:r>
      <w:r w:rsidR="00353B58">
        <w:t>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353B58">
        <w:t>14. srpnja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73FEF">
        <w:rPr>
          <w:bCs/>
        </w:rPr>
        <w:t>24.000,00 kn koji se iznos odnosi na 5.000,00 kn pokrića troškova prethodnog postupka i pokriće troškova stečajnog postupka u iznosu od 16.000,00 kn i to: izrada pečata, poštarina, uredski materijal, otvaranje računa i naknada za račun u banci 3.000,00 kn, vođenje računovodstva u iznosu od 5.000,00 kn, trošak nagrade stečajnog upravitelja u iznosu od 6.000,00 kn, naknada troškova stečajnog upravitelja 3.000,00 kn, trošak osiguranja stečajnog upravitelja 2.000,00 kn</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C73FEF">
        <w:t>26</w:t>
      </w:r>
      <w:r w:rsidR="001E3354">
        <w:t>. rujna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C73FEF">
        <w:t>9</w:t>
      </w:r>
      <w:r w:rsidR="007910B2">
        <w:t>,</w:t>
      </w:r>
      <w:r w:rsidR="002C6852">
        <w:t>32</w:t>
      </w:r>
      <w:r>
        <w:t xml:space="preserve"> sati.</w:t>
      </w:r>
    </w:p>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4024" w:rsidR="008F4024">
      <w:r>
        <w:separator/>
      </w:r>
    </w:p>
  </w:endnote>
  <w:endnote w:id="0" w:type="continuationSeparator">
    <w:p w:rsidRDefault="008F4024" w:rsidR="008F4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C50B74">
          <w:rPr>
            <w:noProof/>
          </w:rPr>
          <w:t>1</w:t>
        </w:r>
        <w:r>
          <w:fldChar w:fldCharType="end"/>
        </w:r>
      </w:p>
    </w:sdtContent>
  </w:sdt>
  <w:p w:rsidRDefault="00C50B74"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4024" w:rsidR="008F4024">
      <w:r>
        <w:separator/>
      </w:r>
    </w:p>
  </w:footnote>
  <w:footnote w:id="0" w:type="continuationSeparator">
    <w:p w:rsidRDefault="008F4024" w:rsidR="008F4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353B58">
      <w:t>116</w:t>
    </w:r>
    <w:r>
      <w:t>/201</w:t>
    </w:r>
    <w:r w:rsidR="00353B58">
      <w:t>7</w:t>
    </w:r>
  </w:p>
  <w:p w:rsidRDefault="00C50B74"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C1FB6"/>
    <w:rsid w:val="001E3354"/>
    <w:rsid w:val="00251EDF"/>
    <w:rsid w:val="00256B25"/>
    <w:rsid w:val="00267BBB"/>
    <w:rsid w:val="002C6852"/>
    <w:rsid w:val="00323A66"/>
    <w:rsid w:val="00353B58"/>
    <w:rsid w:val="003541B1"/>
    <w:rsid w:val="0049707F"/>
    <w:rsid w:val="004F6C16"/>
    <w:rsid w:val="00520689"/>
    <w:rsid w:val="0076139A"/>
    <w:rsid w:val="007910B2"/>
    <w:rsid w:val="007B6D04"/>
    <w:rsid w:val="00836506"/>
    <w:rsid w:val="008F4024"/>
    <w:rsid w:val="00942A0F"/>
    <w:rsid w:val="00AA43BC"/>
    <w:rsid w:val="00AC33FA"/>
    <w:rsid w:val="00AF0A5D"/>
    <w:rsid w:val="00B46A05"/>
    <w:rsid w:val="00B93FF3"/>
    <w:rsid w:val="00BA3EB5"/>
    <w:rsid w:val="00C17835"/>
    <w:rsid w:val="00C50B74"/>
    <w:rsid w:val="00C73FEF"/>
    <w:rsid w:val="00D67E91"/>
    <w:rsid w:val="00E0079F"/>
    <w:rsid w:val="00E065D9"/>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50B74"/>
    <w:rPr>
      <w:color w:val="808080"/>
      <w:bdr w:space="0" w:sz="0" w:color="auto" w:val="none"/>
      <w:shd w:fill="auto" w:color="auto" w:val="clear"/>
    </w:rPr>
  </w:style>
  <w:style w:customStyle="true" w:styleId="eSPISCCParagraphDefaultFont" w:type="character">
    <w:name w:val="eSPIS_CC_Paragraph Default Font"/>
    <w:basedOn w:val="Zadanifontodlomka"/>
    <w:rsid w:val="00C50B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B74"/>
    <w:rPr>
      <w:bdr w:space="0" w:sz="0" w:color="auto" w:val="none"/>
      <w:shd w:fill="FFFFCC" w:color="auto" w:val="clear"/>
      <w:lang w:val="hr-HR"/>
    </w:rPr>
  </w:style>
  <w:style w:customStyle="true" w:styleId="PozadinaSvijetloCrvena" w:type="character">
    <w:name w:val="Pozadina_SvijetloCrvena"/>
    <w:basedOn w:val="eSPISCCParagraphDefaultFont"/>
    <w:rsid w:val="00C50B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B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50B74"/>
    <w:rPr>
      <w:color w:val="808080"/>
      <w:bdr w:color="auto" w:space="0" w:sz="0" w:val="none"/>
      <w:shd w:color="auto" w:fill="auto" w:val="clear"/>
    </w:rPr>
  </w:style>
  <w:style w:customStyle="1" w:styleId="eSPISCCParagraphDefaultFont" w:type="character">
    <w:name w:val="eSPIS_CC_Paragraph Default Font"/>
    <w:basedOn w:val="Zadanifontodlomka"/>
    <w:rsid w:val="00C50B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0B74"/>
    <w:rPr>
      <w:bdr w:color="auto" w:space="0" w:sz="0" w:val="none"/>
      <w:shd w:color="auto" w:fill="FFFFCC" w:val="clear"/>
      <w:lang w:val="hr-HR"/>
    </w:rPr>
  </w:style>
  <w:style w:customStyle="1" w:styleId="PozadinaSvijetloCrvena" w:type="character">
    <w:name w:val="Pozadina_SvijetloCrvena"/>
    <w:basedOn w:val="eSPISCCParagraphDefaultFont"/>
    <w:rsid w:val="00C50B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0B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rujna 2017.</izvorni_sadrzaj>
    <derivirana_varijabla naziv="DomainObject.PlaniraniZavrsetakDatum_1">26. rujna 2017.</derivirana_varijabla>
  </DomainObject.PlaniraniZavrsetakDatum>
  <DomainObject.PlaniraniPocetakDatum>
    <izvorni_sadrzaj>26. rujna 2017.</izvorni_sadrzaj>
    <derivirana_varijabla naziv="DomainObject.PlaniraniPocetakDatum_1">26.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2017.</izvorni_sadrzaj>
    <derivirana_varijabla naziv="DomainObject.Zapisnik.DatumKreiranja_1">26. rujna 2017.</derivirana_varijabla>
  </DomainObject.Zapisnik.DatumKreiranja>
  <DomainObject.Zapisnik.ImovinskaKorist>
    <izvorni_sadrzaj/>
    <derivirana_varijabla naziv="DomainObject.Zapisnik.ImovinskaKorist_1"/>
  </DomainObject.Zapisnik.ImovinskaKorist>
  <DomainObject.Zapisnik.Oznaka>
    <izvorni_sadrzaj>St-116/2017-11</izvorni_sadrzaj>
    <derivirana_varijabla naziv="DomainObject.Zapisnik.Oznaka_1">St-116/2017-11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St-116/2017</izvorni_sadrzaj>
    <derivirana_varijabla naziv="DomainObject.Predmet.OznakaBroj_1">St-116/2017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 St-1414/16</izvorni_sadrzaj>
    <derivirana_varijabla naziv="DomainObject.Predmet.PrimjedbaSuca_1">Veza 6 St-1414/16</derivirana_varijabla>
  </DomainObject.Predmet.PrimjedbaSuca>
  <DomainObject.Predmet.ProtustrankaFormated>
    <izvorni_sadrzaj>  BLEND j.d.o.o.</izvorni_sadrzaj>
    <derivirana_varijabla naziv="DomainObject.Predmet.ProtustrankaFormated_1">  BLEND j.d.o.o.</derivirana_varijabla>
  </DomainObject.Predmet.ProtustrankaFormated>
  <DomainObject.Predmet.ProtustrankaFormatedOIB>
    <izvorni_sadrzaj>  BLEND j.d.o.o., OIB 44841392676</izvorni_sadrzaj>
    <derivirana_varijabla naziv="DomainObject.Predmet.ProtustrankaFormatedOIB_1">  BLEND j.d.o.o., OIB 44841392676</derivirana_varijabla>
  </DomainObject.Predmet.ProtustrankaFormatedOIB>
  <DomainObject.Predmet.ProtustrankaFormatedWithAdress>
    <izvorni_sadrzaj> BLEND j.d.o.o., Antuna Barca 3a, 51000 Rijeka</izvorni_sadrzaj>
    <derivirana_varijabla naziv="DomainObject.Predmet.ProtustrankaFormatedWithAdress_1"> BLEND j.d.o.o., Antuna Barca 3a, 51000 Rijeka</derivirana_varijabla>
  </DomainObject.Predmet.ProtustrankaFormatedWithAdress>
  <DomainObject.Predmet.ProtustrankaFormatedWithAdressOIB>
    <izvorni_sadrzaj> BLEND j.d.o.o., OIB 44841392676, Antuna Barca 3a, 51000 Rijeka</izvorni_sadrzaj>
    <derivirana_varijabla naziv="DomainObject.Predmet.ProtustrankaFormatedWithAdressOIB_1"> BLEND j.d.o.o., OIB 44841392676, Antuna Barca 3a, 51000 Rijeka</derivirana_varijabla>
  </DomainObject.Predmet.ProtustrankaFormatedWithAdressOIB>
  <DomainObject.Predmet.ProtustrankaWithAdress>
    <izvorni_sadrzaj>BLEND j.d.o.o. Antuna Barca 3a, 51000 Rijeka</izvorni_sadrzaj>
    <derivirana_varijabla naziv="DomainObject.Predmet.ProtustrankaWithAdress_1">BLEND j.d.o.o. Antuna Barca 3a, 51000 Rijeka</derivirana_varijabla>
  </DomainObject.Predmet.ProtustrankaWithAdress>
  <DomainObject.Predmet.ProtustrankaWithAdressOIB>
    <izvorni_sadrzaj>BLEND j.d.o.o., OIB 44841392676, Antuna Barca 3a, 51000 Rijeka</izvorni_sadrzaj>
    <derivirana_varijabla naziv="DomainObject.Predmet.ProtustrankaWithAdressOIB_1">BLEND j.d.o.o., OIB 44841392676, Antuna Barca 3a, 51000 Rijeka</derivirana_varijabla>
  </DomainObject.Predmet.ProtustrankaWithAdressOIB>
  <DomainObject.Predmet.ProtustrankaNazivFormated>
    <izvorni_sadrzaj>BLEND j.d.o.o.</izvorni_sadrzaj>
    <derivirana_varijabla naziv="DomainObject.Predmet.ProtustrankaNazivFormated_1">BLEND j.d.o.o.</derivirana_varijabla>
  </DomainObject.Predmet.ProtustrankaNazivFormated>
  <DomainObject.Predmet.ProtustrankaNazivFormatedOIB>
    <izvorni_sadrzaj>BLEND j.d.o.o., OIB 44841392676</izvorni_sadrzaj>
    <derivirana_varijabla naziv="DomainObject.Predmet.ProtustrankaNazivFormatedOIB_1">BLEND j.d.o.o., OIB 44841392676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BLEND j.d.o.o.</item>
    </izvorni_sadrzaj>
    <derivirana_varijabla naziv="DomainObject.Predmet.ProtuStrankaListFormated_1">
      <item>BLEND j.d.o.o.</item>
    </derivirana_varijabla>
  </DomainObject.Predmet.ProtuStrankaListFormated>
  <DomainObject.Predmet.ProtuStrankaListFormatedOIB>
    <izvorni_sadrzaj>
      <item>BLEND j.d.o.o., OIB 44841392676</item>
    </izvorni_sadrzaj>
    <derivirana_varijabla naziv="DomainObject.Predmet.ProtuStrankaListFormatedOIB_1">
      <item>BLEND j.d.o.o., OIB 44841392676</item>
    </derivirana_varijabla>
  </DomainObject.Predmet.ProtuStrankaListFormatedOIB>
  <DomainObject.Predmet.ProtuStrankaListFormatedWithAdress>
    <izvorni_sadrzaj>
      <item>BLEND j.d.o.o., Antuna Barca 3a, 51000 Rijeka</item>
    </izvorni_sadrzaj>
    <derivirana_varijabla naziv="DomainObject.Predmet.ProtuStrankaListFormatedWithAdress_1">
      <item>BLEND j.d.o.o., Antuna Barca 3a, 51000 Rijeka</item>
    </derivirana_varijabla>
  </DomainObject.Predmet.ProtuStrankaListFormatedWithAdress>
  <DomainObject.Predmet.ProtuStrankaListFormatedWithAdressOIB>
    <izvorni_sadrzaj>
      <item>BLEND j.d.o.o., OIB 44841392676, Antuna Barca 3a, 51000 Rijeka</item>
    </izvorni_sadrzaj>
    <derivirana_varijabla naziv="DomainObject.Predmet.ProtuStrankaListFormatedWithAdressOIB_1">
      <item>BLEND j.d.o.o., OIB 44841392676, Antuna Barca 3a, 51000 Rijeka</item>
    </derivirana_varijabla>
  </DomainObject.Predmet.ProtuStrankaListFormatedWithAdressOIB>
  <DomainObject.Predmet.ProtuStrankaListNazivFormated>
    <izvorni_sadrzaj>
      <item>BLEND j.d.o.o.</item>
    </izvorni_sadrzaj>
    <derivirana_varijabla naziv="DomainObject.Predmet.ProtuStrankaListNazivFormated_1">
      <item>BLEND j.d.o.o.</item>
    </derivirana_varijabla>
  </DomainObject.Predmet.ProtuStrankaListNazivFormated>
  <DomainObject.Predmet.ProtuStrankaListNazivFormatedOIB>
    <izvorni_sadrzaj>
      <item>BLEND j.d.o.o., OIB 44841392676</item>
    </izvorni_sadrzaj>
    <derivirana_varijabla naziv="DomainObject.Predmet.ProtuStrankaListNazivFormatedOIB_1">
      <item>BLEND j.d.o.o., OIB 44841392676</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Frana Kurelca 3, 51000 Rijeka punomoćnik sudionika u postupku REPUBLIKA HRVATSKA</item>
    </izvorni_sadrzaj>
    <derivirana_varijabla naziv="DomainObject.Predmet.OstaliListFormatedWithAdressOIB_1">
      <item>Županijsko državno odvjetništvo u Rijeci,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St-116/2017-11</izvorni_sadrzaj>
    <derivirana_varijabla naziv="DomainObject.PoslovniBrojDokumenta_1">St-116/2017-11</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BLEND j.d.o.o.</izvorni_sadrzaj>
    <derivirana_varijabla naziv="DomainObject.Predmet.ProtustrankaIDrugi_1">BLEND j.d.o.o.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BLEND j.d.o.o., OIB 44841392676, Antuna Barca 3a, 51000 Rijeka</izvorni_sadrzaj>
    <derivirana_varijabla naziv="DomainObject.Predmet.ProtustrankaIDrugiAdressOIB_1">BLEND j.d.o.o., OIB 44841392676, Antuna Barca 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Županijsko državno odvjetništvo u Rijeci</item>
      <item>BLEND j.d.o.o.</item>
    </izvorni_sadrzaj>
    <derivirana_varijabla naziv="DomainObject.Predmet.SudioniciListNaziv_1">
      <item>REPUBLIKA HRVATSKA</item>
      <item>Županijsko državno odvjetništvo u Rijeci</item>
      <item>BLEND j.d.o.o.</item>
    </derivirana_varijabla>
  </DomainObject.Predmet.SudioniciListNaziv>
  <DomainObject.Predmet.SudioniciListAdressOIB>
    <izvorni_sadrzaj>
      <item>REPUBLIKA HRVATSKA, OIB 52634238587</item>
      <item>Županijsko državno odvjetništvo u Rijeci, Frana Kurelca 3,51000 Rijeka</item>
      <item>BLEND j.d.o.o., OIB 44841392676, Antuna Barca 3a,51000 Rijeka</item>
    </izvorni_sadrzaj>
    <derivirana_varijabla naziv="DomainObject.Predmet.SudioniciListAdressOIB_1">
      <item>REPUBLIKA HRVATSKA, OIB 52634238587</item>
      <item>Županijsko državno odvjetništvo u Rijeci, Frana Kurelca 3,51000 Rijeka</item>
      <item>BLEND j.d.o.o., OIB 44841392676, Antuna Barca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null</item>
      <item>, OIB 44841392676</item>
    </izvorni_sadrzaj>
    <derivirana_varijabla naziv="DomainObject.Predmet.SudioniciListNazivOIB_1">
      <item>, OIB 52634238587</item>
      <item>, OIB null</item>
      <item>, OIB 44841392676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504EBD-F560-4E9C-A914-56F5C090C8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752</properties:Words>
  <properties:Characters>4292</properties:Characters>
  <properties:Lines>100</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2017-09-26T07:34:00Z</dcterms:created>
  <dc:creator>Vera Jelenović</dc:creator>
  <cp:lastModifiedBy>Danijela Fumić</cp:lastModifiedBy>
  <cp:lastPrinted>2017-09-26T07:32:00Z</cp:lastPrinted>
  <dcterms:modified xmlns:xsi="http://www.w3.org/2001/XMLSchema-instance" xsi:type="dcterms:W3CDTF">2017-09-26T07:36:00Z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St-116/2017-11 / Zapisnik - Ročište radi rasprave o uvjetima za otvaranje steč. post.</vt:lpwstr>
  </prop:property>
  <prop:property name="CC_coloring" pid="5" fmtid="{D5CDD505-2E9C-101B-9397-08002B2CF9AE}">
    <vt:bool>false</vt:bool>
  </prop:property>
</prop:Properties>
</file>