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1cf6" w14:paraId="fec1cf6" w:rsidRDefault="00FB7DD7"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854507" cx="640080"/>
            <wp:effectExtent b="3175"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8945" cx="643404"/>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pPr>
        <w:rPr>
          <w:color w:val="FF0000"/>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533219">
        <w:rPr>
          <w:b/>
          <w:sz w:val="24"/>
          <w:szCs w:val="24"/>
        </w:rPr>
        <w:t xml:space="preserve">  </w:t>
      </w:r>
      <w:r w:rsidR="00FB7DD7" w:rsidRPr="00533219">
        <w:rPr>
          <w:b/>
          <w:sz w:val="24"/>
          <w:szCs w:val="24"/>
        </w:rPr>
        <w:t xml:space="preserve">               </w:t>
      </w:r>
      <w:r w:rsidR="00E00BB4" w:rsidRPr="00533219">
        <w:rPr>
          <w:sz w:val="24"/>
          <w:szCs w:val="24"/>
        </w:rPr>
        <w:t>86</w:t>
      </w:r>
      <w:r w:rsidR="00E60A3E" w:rsidRPr="00533219">
        <w:rPr>
          <w:sz w:val="24"/>
          <w:szCs w:val="24"/>
        </w:rPr>
        <w:t>.</w:t>
      </w:r>
      <w:r w:rsidR="00E60A3E" w:rsidRPr="00533219">
        <w:rPr>
          <w:b/>
          <w:sz w:val="24"/>
          <w:szCs w:val="24"/>
        </w:rPr>
        <w:t xml:space="preserve"> </w:t>
      </w:r>
      <w:r w:rsidR="00E60A3E" w:rsidRPr="00533219">
        <w:rPr>
          <w:sz w:val="24"/>
          <w:szCs w:val="24"/>
        </w:rPr>
        <w:t>St-</w:t>
      </w:r>
      <w:r w:rsidR="007B6A0A">
        <w:rPr>
          <w:sz w:val="24"/>
          <w:szCs w:val="24"/>
        </w:rPr>
        <w:t>2898</w:t>
      </w:r>
      <w:r w:rsidR="00E60A3E" w:rsidRPr="00533219">
        <w:rPr>
          <w:sz w:val="24"/>
          <w:szCs w:val="24"/>
        </w:rPr>
        <w:t>/</w:t>
      </w:r>
      <w:r w:rsidR="00E00BB4" w:rsidRPr="00533219">
        <w:rPr>
          <w:sz w:val="24"/>
          <w:szCs w:val="24"/>
        </w:rPr>
        <w:t>18-8</w:t>
      </w:r>
      <w:r w:rsidR="00E60A3E" w:rsidRPr="00533219">
        <w:rPr>
          <w:sz w:val="24"/>
          <w:szCs w:val="24"/>
        </w:rPr>
        <w:t xml:space="preserve">  </w:t>
      </w:r>
    </w:p>
    <w:p w:rsidRDefault="00E00BB4" w:rsidP="00E60A3E" w:rsidR="00E00BB4" w:rsidRPr="00E974B3">
      <w:pPr>
        <w:rPr>
          <w:sz w:val="24"/>
          <w:szCs w:val="24"/>
        </w:rPr>
      </w:pPr>
    </w:p>
    <w:p w:rsidRDefault="00E60A3E" w:rsidP="00FB7DD7" w:rsidR="00E60A3E" w:rsidRPr="00E974B3">
      <w:pPr>
        <w:jc w:val="center"/>
        <w:rPr>
          <w:sz w:val="24"/>
          <w:szCs w:val="24"/>
        </w:rPr>
      </w:pPr>
      <w:r w:rsidRPr="00E974B3">
        <w:rPr>
          <w:sz w:val="24"/>
          <w:szCs w:val="24"/>
        </w:rPr>
        <w:t>R E P U B L I K A   H R V A T S K A</w:t>
      </w:r>
    </w:p>
    <w:p w:rsidRDefault="00E60A3E" w:rsidP="00FB7DD7" w:rsidR="00E60A3E" w:rsidRPr="00E974B3">
      <w:pPr>
        <w:ind w:left="2880"/>
        <w:jc w:val="center"/>
        <w:rPr>
          <w:sz w:val="24"/>
          <w:szCs w:val="24"/>
        </w:rPr>
      </w:pPr>
    </w:p>
    <w:p w:rsidRDefault="00E60A3E" w:rsidP="00FB7DD7"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w:t>
      </w:r>
      <w:r w:rsidRPr="00533219">
        <w:rPr>
          <w:sz w:val="24"/>
          <w:szCs w:val="24"/>
          <w:lang w:val="pt-BR"/>
        </w:rPr>
        <w:t xml:space="preserve">sucu </w:t>
      </w:r>
      <w:r w:rsidR="00E00BB4" w:rsidRPr="00533219">
        <w:rPr>
          <w:sz w:val="24"/>
          <w:szCs w:val="24"/>
          <w:lang w:val="pt-BR"/>
        </w:rPr>
        <w:t>mr.sc. Ani Nagy</w:t>
      </w:r>
      <w:r w:rsidRPr="00E974B3">
        <w:rPr>
          <w:sz w:val="24"/>
          <w:szCs w:val="24"/>
          <w:lang w:val="pt-BR"/>
        </w:rPr>
        <w:t xml:space="preserve">, u stečajnom postupku u povodu prijedloga predlagatelja </w:t>
      </w:r>
      <w:r w:rsidR="00FB7DD7">
        <w:rPr>
          <w:sz w:val="24"/>
          <w:szCs w:val="24"/>
          <w:lang w:val="pt-BR"/>
        </w:rPr>
        <w:t xml:space="preserve">FINANCIJSKA AGENCIJA, RC Zagreb, </w:t>
      </w:r>
      <w:r w:rsidR="00FB7DD7">
        <w:rPr>
          <w:sz w:val="24"/>
          <w:szCs w:val="24"/>
        </w:rPr>
        <w:t>Podružnica Zagreb, Trg svibanjskih žrtava 1995. 1, OIB: 85821130368</w:t>
      </w:r>
      <w:r w:rsidRPr="00E974B3">
        <w:rPr>
          <w:sz w:val="24"/>
          <w:szCs w:val="24"/>
          <w:lang w:val="pt-BR"/>
        </w:rPr>
        <w:t xml:space="preserve">, za otvaranje stečajnog postupka nad dužnikom </w:t>
      </w:r>
      <w:r w:rsidR="007B6A0A">
        <w:rPr>
          <w:sz w:val="24"/>
          <w:szCs w:val="24"/>
          <w:lang w:val="pt-BR"/>
        </w:rPr>
        <w:t>KIŠA KM j.d.o.o.,</w:t>
      </w:r>
      <w:r w:rsidR="007B6A0A" w:rsidRPr="007F79BC">
        <w:rPr>
          <w:sz w:val="24"/>
          <w:szCs w:val="24"/>
          <w:lang w:val="pt-BR"/>
        </w:rPr>
        <w:t xml:space="preserve"> OIB </w:t>
      </w:r>
      <w:r w:rsidR="007B6A0A" w:rsidRPr="001B0605">
        <w:rPr>
          <w:sz w:val="24"/>
          <w:szCs w:val="24"/>
          <w:lang w:val="pt-BR"/>
        </w:rPr>
        <w:t>29468855413</w:t>
      </w:r>
      <w:r w:rsidR="007B6A0A">
        <w:rPr>
          <w:sz w:val="24"/>
          <w:szCs w:val="24"/>
          <w:lang w:val="pt-BR"/>
        </w:rPr>
        <w:t>, Velika Kosnica 36 5, Velika Gorica</w:t>
      </w:r>
      <w:r w:rsidR="00E00BB4" w:rsidRPr="007F79BC">
        <w:rPr>
          <w:sz w:val="24"/>
          <w:szCs w:val="24"/>
          <w:lang w:val="pt-BR"/>
        </w:rPr>
        <w:t xml:space="preserve">, </w:t>
      </w:r>
      <w:r w:rsidR="007B6A0A">
        <w:rPr>
          <w:sz w:val="24"/>
          <w:szCs w:val="24"/>
          <w:lang w:val="pt-BR"/>
        </w:rPr>
        <w:t>10</w:t>
      </w:r>
      <w:r w:rsidR="00E00BB4" w:rsidRPr="007F79BC">
        <w:rPr>
          <w:sz w:val="24"/>
          <w:szCs w:val="24"/>
        </w:rPr>
        <w:t>. travnja 2019</w:t>
      </w:r>
      <w:r w:rsidR="00E00BB4">
        <w:rPr>
          <w:sz w:val="24"/>
          <w:szCs w:val="24"/>
        </w:rPr>
        <w:t>.</w:t>
      </w:r>
    </w:p>
    <w:p w:rsidRDefault="00FB7DD7" w:rsidP="00EB69EE" w:rsidR="00FB7DD7">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7B6A0A">
        <w:rPr>
          <w:sz w:val="24"/>
          <w:szCs w:val="24"/>
        </w:rPr>
        <w:t>Krešimiru Milićević</w:t>
      </w:r>
      <w:r w:rsidR="007B6A0A" w:rsidRPr="00FB73A3">
        <w:rPr>
          <w:sz w:val="24"/>
          <w:szCs w:val="24"/>
        </w:rPr>
        <w:t xml:space="preserve">, OIB </w:t>
      </w:r>
      <w:r w:rsidR="007B6A0A">
        <w:rPr>
          <w:sz w:val="24"/>
          <w:szCs w:val="24"/>
        </w:rPr>
        <w:t>30209246018</w:t>
      </w:r>
      <w:r w:rsidR="007B6A0A" w:rsidRPr="00FB73A3">
        <w:rPr>
          <w:sz w:val="24"/>
          <w:szCs w:val="24"/>
        </w:rPr>
        <w:t xml:space="preserve">, Zagreb, </w:t>
      </w:r>
      <w:r w:rsidR="007B6A0A">
        <w:rPr>
          <w:sz w:val="24"/>
          <w:szCs w:val="24"/>
        </w:rPr>
        <w:t>Ulica kneza Mislava 10/1</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sidRPr="00533219">
        <w:rPr>
          <w:sz w:val="24"/>
          <w:szCs w:val="24"/>
        </w:rPr>
        <w:t>-</w:t>
      </w:r>
      <w:r w:rsidR="007B6A0A">
        <w:rPr>
          <w:sz w:val="24"/>
          <w:szCs w:val="24"/>
        </w:rPr>
        <w:t>2898</w:t>
      </w:r>
      <w:r w:rsidR="008F512C" w:rsidRPr="00533219">
        <w:rPr>
          <w:sz w:val="24"/>
          <w:szCs w:val="24"/>
        </w:rPr>
        <w:t>-1</w:t>
      </w:r>
      <w:r w:rsidR="00E00BB4" w:rsidRPr="00533219">
        <w:rPr>
          <w:sz w:val="24"/>
          <w:szCs w:val="24"/>
        </w:rPr>
        <w:t>8</w:t>
      </w:r>
      <w:r w:rsidRPr="00533219">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B6A0A">
        <w:rPr>
          <w:sz w:val="24"/>
          <w:szCs w:val="24"/>
        </w:rPr>
        <w:t>30209246018</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7B6A0A">
        <w:rPr>
          <w:sz w:val="24"/>
          <w:szCs w:val="24"/>
        </w:rPr>
        <w:t>2898</w:t>
      </w:r>
      <w:r w:rsidR="00761453" w:rsidRPr="00533219">
        <w:rPr>
          <w:sz w:val="24"/>
          <w:szCs w:val="24"/>
        </w:rPr>
        <w:t>-</w:t>
      </w:r>
      <w:r w:rsidR="00E00BB4" w:rsidRPr="00533219">
        <w:rPr>
          <w:sz w:val="24"/>
          <w:szCs w:val="24"/>
        </w:rPr>
        <w:t>18</w:t>
      </w:r>
      <w:r w:rsidR="00761453" w:rsidRPr="00533219">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FB7DD7">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w:t>
      </w:r>
      <w:r w:rsidR="00761453" w:rsidRPr="00621B2A">
        <w:rPr>
          <w:sz w:val="24"/>
          <w:szCs w:val="24"/>
        </w:rPr>
        <w:lastRenderedPageBreak/>
        <w:t xml:space="preserve">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A250A2" w:rsidP="00A250A2" w:rsidR="00A250A2" w:rsidRPr="00A250A2">
      <w:pPr>
        <w:ind w:firstLine="708"/>
        <w:jc w:val="both"/>
        <w:rPr>
          <w:sz w:val="24"/>
          <w:szCs w:val="24"/>
        </w:rPr>
      </w:pPr>
      <w:r w:rsidRPr="00A250A2">
        <w:rPr>
          <w:sz w:val="24"/>
          <w:szCs w:val="24"/>
        </w:rPr>
        <w:t xml:space="preserve">Financijska agencija, Regionalni centar Zagreb, podnijela je ovom sudu prijedlog za otvaranje stečajnog postupka nad dužnikom </w:t>
      </w:r>
      <w:r w:rsidR="00DA4026">
        <w:rPr>
          <w:sz w:val="24"/>
          <w:szCs w:val="24"/>
          <w:lang w:val="pt-BR"/>
        </w:rPr>
        <w:t>KIŠA KM j.d.o.o.,</w:t>
      </w:r>
      <w:r w:rsidR="00DA4026" w:rsidRPr="007F79BC">
        <w:rPr>
          <w:sz w:val="24"/>
          <w:szCs w:val="24"/>
          <w:lang w:val="pt-BR"/>
        </w:rPr>
        <w:t xml:space="preserve"> OIB </w:t>
      </w:r>
      <w:r w:rsidR="00DA4026" w:rsidRPr="001B0605">
        <w:rPr>
          <w:sz w:val="24"/>
          <w:szCs w:val="24"/>
          <w:lang w:val="pt-BR"/>
        </w:rPr>
        <w:t>29468855413</w:t>
      </w:r>
      <w:r w:rsidR="00DA4026">
        <w:rPr>
          <w:sz w:val="24"/>
          <w:szCs w:val="24"/>
          <w:lang w:val="pt-BR"/>
        </w:rPr>
        <w:t>, Velika Kosnica 36 5, Velika Gorica</w:t>
      </w:r>
      <w:r w:rsidRPr="00A250A2">
        <w:rPr>
          <w:sz w:val="24"/>
          <w:szCs w:val="24"/>
        </w:rPr>
        <w:t>.</w:t>
      </w:r>
    </w:p>
    <w:p w:rsidRDefault="00A250A2" w:rsidP="00A250A2" w:rsidR="00A250A2" w:rsidRPr="00A250A2">
      <w:pPr>
        <w:ind w:firstLine="708"/>
        <w:jc w:val="both"/>
        <w:rPr>
          <w:sz w:val="24"/>
          <w:szCs w:val="24"/>
        </w:rPr>
      </w:pPr>
      <w:r w:rsidRPr="00A250A2">
        <w:rPr>
          <w:sz w:val="24"/>
          <w:szCs w:val="24"/>
        </w:rPr>
        <w:t xml:space="preserve">Ovaj sud je rješenjem od </w:t>
      </w:r>
      <w:r w:rsidR="00DA4026">
        <w:rPr>
          <w:sz w:val="24"/>
          <w:szCs w:val="24"/>
        </w:rPr>
        <w:t>10</w:t>
      </w:r>
      <w:r w:rsidR="00DD3F01" w:rsidRPr="00E2402A">
        <w:rPr>
          <w:sz w:val="24"/>
          <w:szCs w:val="24"/>
        </w:rPr>
        <w:t>. travnja 2019</w:t>
      </w:r>
      <w:r w:rsidRPr="00E2402A">
        <w:rPr>
          <w:sz w:val="24"/>
          <w:szCs w:val="24"/>
        </w:rPr>
        <w:t xml:space="preserve">. </w:t>
      </w:r>
      <w:r w:rsidRPr="00A250A2">
        <w:rPr>
          <w:sz w:val="24"/>
          <w:szCs w:val="24"/>
        </w:rPr>
        <w:t xml:space="preserve">pokrenuo prethodni postupak nad dužnikom u skladu s odredbom čl. 115. st. 1. Stečajnog zakona („Narodne novine“ broj 71/15, </w:t>
      </w:r>
      <w:r>
        <w:rPr>
          <w:sz w:val="24"/>
          <w:szCs w:val="24"/>
        </w:rPr>
        <w:t xml:space="preserve">104/17 </w:t>
      </w:r>
      <w:r w:rsidRPr="00A250A2">
        <w:rPr>
          <w:sz w:val="24"/>
          <w:szCs w:val="24"/>
        </w:rPr>
        <w:t>dalje: SZ).</w:t>
      </w:r>
    </w:p>
    <w:p w:rsidRDefault="00A250A2" w:rsidP="00A250A2" w:rsidR="00A250A2">
      <w:pPr>
        <w:ind w:firstLine="708"/>
        <w:jc w:val="both"/>
        <w:rPr>
          <w:sz w:val="24"/>
          <w:szCs w:val="24"/>
        </w:rPr>
      </w:pPr>
      <w:r w:rsidRPr="00A250A2">
        <w:rPr>
          <w:sz w:val="24"/>
          <w:szCs w:val="24"/>
        </w:rPr>
        <w:t xml:space="preserve">Iz tvrdnji predlagatelja, koji vodi Očevidnik redoslijeda osnova za plaćanje, proizlazi kako je na dan </w:t>
      </w:r>
      <w:r w:rsidR="00DA4026">
        <w:rPr>
          <w:sz w:val="24"/>
          <w:szCs w:val="24"/>
        </w:rPr>
        <w:t>13. studenog</w:t>
      </w:r>
      <w:r w:rsidR="00DD3F01" w:rsidRPr="00936243">
        <w:rPr>
          <w:sz w:val="24"/>
          <w:szCs w:val="24"/>
        </w:rPr>
        <w:t xml:space="preserve"> 2018</w:t>
      </w:r>
      <w:r w:rsidRPr="00A250A2">
        <w:rPr>
          <w:color w:val="FF0000"/>
          <w:sz w:val="24"/>
          <w:szCs w:val="24"/>
        </w:rPr>
        <w:t xml:space="preserve">. </w:t>
      </w:r>
      <w:r w:rsidRPr="00A250A2">
        <w:rPr>
          <w:sz w:val="24"/>
          <w:szCs w:val="24"/>
        </w:rPr>
        <w:t xml:space="preserve">dužnik u Očevidniku redoslijeda osnova za plaćanje imao evidentirane neizvršene osnove za plaćanje u neprekinutom razdoblju od </w:t>
      </w:r>
      <w:r w:rsidRPr="00DD3F01">
        <w:rPr>
          <w:sz w:val="24"/>
          <w:szCs w:val="24"/>
        </w:rPr>
        <w:t>120</w:t>
      </w:r>
      <w:r w:rsidRPr="00A250A2">
        <w:rPr>
          <w:sz w:val="24"/>
          <w:szCs w:val="24"/>
        </w:rPr>
        <w:t xml:space="preserve"> dana, u ukupnom iznosu od </w:t>
      </w:r>
      <w:r w:rsidR="00DA4026">
        <w:rPr>
          <w:sz w:val="24"/>
          <w:szCs w:val="24"/>
        </w:rPr>
        <w:t>7.550,00</w:t>
      </w:r>
      <w:r w:rsidR="00DD3F01" w:rsidRPr="00936243">
        <w:rPr>
          <w:sz w:val="24"/>
          <w:szCs w:val="24"/>
        </w:rPr>
        <w:t xml:space="preserve"> </w:t>
      </w:r>
      <w:r w:rsidRPr="00A250A2">
        <w:rPr>
          <w:sz w:val="24"/>
          <w:szCs w:val="24"/>
        </w:rPr>
        <w:t xml:space="preserve">kn. 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A250A2" w:rsidP="00D969C0" w:rsidR="00A250A2">
      <w:pPr>
        <w:ind w:firstLine="708"/>
        <w:jc w:val="both"/>
        <w:rPr>
          <w:sz w:val="24"/>
        </w:rPr>
      </w:pPr>
      <w:r w:rsidRPr="00A250A2">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31606" w:rsidP="00D969C0" w:rsidR="00D969C0">
      <w:pPr>
        <w:ind w:firstLine="708"/>
        <w:jc w:val="both"/>
        <w:rPr>
          <w:sz w:val="24"/>
        </w:rPr>
      </w:pPr>
      <w:r w:rsidRPr="00C31606">
        <w:rPr>
          <w:sz w:val="24"/>
        </w:rPr>
        <w:t xml:space="preserve">Konačno, iz obavijesti Financijske agencije (čl. 112. st. 5. SZ), </w:t>
      </w:r>
      <w:r w:rsidRPr="0094292F">
        <w:rPr>
          <w:sz w:val="24"/>
        </w:rPr>
        <w:t>sadržane u prijedlogu/za otvaranje stečajnog postupka,</w:t>
      </w:r>
      <w:r w:rsidRPr="00C31606">
        <w:rPr>
          <w:sz w:val="24"/>
        </w:rPr>
        <w:t xml:space="preserve"> proizlazi kako u konkretnom slučaju nisu osigurana sredstva za namirenj</w:t>
      </w:r>
      <w:r>
        <w:rPr>
          <w:sz w:val="24"/>
        </w:rPr>
        <w:t xml:space="preserve">e troškova stečajnoga postupka </w:t>
      </w:r>
      <w:r w:rsidR="002C22F0" w:rsidRPr="0094292F">
        <w:rPr>
          <w:sz w:val="24"/>
        </w:rPr>
        <w:t xml:space="preserve">(list </w:t>
      </w:r>
      <w:r w:rsidR="0094292F" w:rsidRPr="0094292F">
        <w:rPr>
          <w:sz w:val="24"/>
        </w:rPr>
        <w:t>1</w:t>
      </w:r>
      <w:r w:rsidR="002C22F0" w:rsidRPr="0094292F">
        <w:rPr>
          <w:sz w:val="24"/>
        </w:rPr>
        <w:t xml:space="preserve"> spisa)</w:t>
      </w:r>
      <w:r w:rsidR="002975FA" w:rsidRPr="0094292F">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E2402A" w:rsidR="00841B4E">
      <w:pPr>
        <w:ind w:firstLine="720"/>
        <w:jc w:val="center"/>
        <w:rPr>
          <w:sz w:val="24"/>
        </w:rPr>
      </w:pPr>
      <w:r>
        <w:rPr>
          <w:sz w:val="24"/>
        </w:rPr>
        <w:t>U Zagreb</w:t>
      </w:r>
      <w:r w:rsidR="009A5A5E">
        <w:rPr>
          <w:sz w:val="24"/>
        </w:rPr>
        <w:t>u</w:t>
      </w:r>
      <w:r w:rsidR="00397B61">
        <w:rPr>
          <w:sz w:val="24"/>
        </w:rPr>
        <w:t xml:space="preserve"> </w:t>
      </w:r>
      <w:r w:rsidR="00DA4026">
        <w:rPr>
          <w:sz w:val="24"/>
        </w:rPr>
        <w:t>10</w:t>
      </w:r>
      <w:r w:rsidR="0094292F" w:rsidRPr="00533219">
        <w:rPr>
          <w:sz w:val="24"/>
        </w:rPr>
        <w:t>. travnja 2019</w:t>
      </w:r>
      <w:r w:rsidR="00763D4F" w:rsidRPr="00533219">
        <w:rPr>
          <w:sz w:val="24"/>
        </w:rPr>
        <w:t>.</w:t>
      </w:r>
    </w:p>
    <w:p w:rsidRDefault="004D5C6D" w:rsidP="00FB7DD7" w:rsidR="00397B61">
      <w:pPr>
        <w:ind w:firstLine="708" w:left="5664"/>
        <w:jc w:val="right"/>
        <w:rPr>
          <w:sz w:val="24"/>
        </w:rPr>
      </w:pPr>
      <w:r>
        <w:rPr>
          <w:sz w:val="24"/>
        </w:rPr>
        <w:t>Sudac:</w:t>
      </w:r>
    </w:p>
    <w:p w:rsidRDefault="00D969C0" w:rsidP="00FB7DD7"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4292F">
        <w:rPr>
          <w:sz w:val="24"/>
          <w:szCs w:val="24"/>
        </w:rPr>
        <w:t>mr.sc. Ana Nagy</w:t>
      </w:r>
      <w:r w:rsidR="00C30C04">
        <w:rPr>
          <w:sz w:val="24"/>
          <w:szCs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pPr>
        <w:jc w:val="both"/>
        <w:rPr>
          <w:sz w:val="24"/>
          <w:szCs w:val="24"/>
        </w:rPr>
      </w:pPr>
    </w:p>
    <w:p w:rsidRDefault="00C30C04" w:rsidP="00397B61" w:rsidR="00C30C04" w:rsidRPr="00841B4E">
      <w:pPr>
        <w:jc w:val="both"/>
        <w:rPr>
          <w:sz w:val="24"/>
          <w:szCs w:val="24"/>
        </w:rPr>
      </w:pPr>
    </w:p>
    <w:p w:rsidRDefault="00C30C04" w:rsidP="00C30C04" w:rsidR="00C30C04">
      <w:pPr>
        <w:overflowPunct/>
        <w:textAlignment w:val="auto"/>
        <w:rPr>
          <w:sz w:val="24"/>
          <w:szCs w:val="24"/>
        </w:rPr>
      </w:pPr>
      <w:r>
        <w:rPr>
          <w:sz w:val="24"/>
          <w:szCs w:val="24"/>
        </w:rPr>
        <w:t>Za točnost otpravka - ovl. službenik</w:t>
      </w:r>
    </w:p>
    <w:p w:rsidRDefault="00C30C04" w:rsidP="00C30C04" w:rsidR="008979AC" w:rsidRPr="00841B4E">
      <w:pPr>
        <w:jc w:val="both"/>
        <w:rPr>
          <w:sz w:val="24"/>
          <w:szCs w:val="24"/>
        </w:rPr>
      </w:pPr>
      <w:r>
        <w:rPr>
          <w:sz w:val="24"/>
          <w:szCs w:val="24"/>
        </w:rPr>
        <w:t>Katarina Drndelić</w:t>
      </w:r>
    </w:p>
    <w:sectPr w:rsidSect="00E2402A" w:rsidR="008979AC" w:rsidRPr="00841B4E">
      <w:headerReference w:type="even" r:id="rId10"/>
      <w:headerReference w:type="default" r:id="rId11"/>
      <w:pgSz w:h="16838" w:w="11906"/>
      <w:pgMar w:gutter="0" w:footer="720" w:header="720" w:left="1417" w:bottom="1417" w:right="1417" w:top="851"/>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30C0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Pr="00533219">
      <w:t>8</w:t>
    </w:r>
    <w:r w:rsidR="00E00BB4" w:rsidRPr="00533219">
      <w:t>6</w:t>
    </w:r>
    <w:r w:rsidR="00DA6CA0" w:rsidRPr="00533219">
      <w:t>.</w:t>
    </w:r>
    <w:r w:rsidR="00E00BB4" w:rsidRPr="00533219">
      <w:t xml:space="preserve"> </w:t>
    </w:r>
    <w:r w:rsidR="00DA6CA0" w:rsidRPr="00533219">
      <w:rPr>
        <w:sz w:val="24"/>
        <w:szCs w:val="24"/>
      </w:rPr>
      <w:t>St-</w:t>
    </w:r>
    <w:r w:rsidR="007B6A0A">
      <w:rPr>
        <w:sz w:val="24"/>
        <w:szCs w:val="24"/>
      </w:rPr>
      <w:t>2898</w:t>
    </w:r>
    <w:r w:rsidR="00DA6CA0" w:rsidRPr="00533219">
      <w:rPr>
        <w:sz w:val="24"/>
        <w:szCs w:val="24"/>
      </w:rPr>
      <w:t>/</w:t>
    </w:r>
    <w:r w:rsidR="00E00BB4" w:rsidRPr="00533219">
      <w:rPr>
        <w:sz w:val="24"/>
        <w:szCs w:val="24"/>
      </w:rPr>
      <w:t>18-8</w:t>
    </w:r>
    <w:r w:rsidR="00DA6CA0" w:rsidRPr="00533219">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3135"/>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3219"/>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366D"/>
    <w:rsid w:val="006E495A"/>
    <w:rsid w:val="00710B58"/>
    <w:rsid w:val="00713FA8"/>
    <w:rsid w:val="007219A4"/>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6A0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1C81"/>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292F"/>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50A2"/>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788"/>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30C04"/>
    <w:rsid w:val="00C31606"/>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4026"/>
    <w:rsid w:val="00DA655B"/>
    <w:rsid w:val="00DA6CA0"/>
    <w:rsid w:val="00DB66BC"/>
    <w:rsid w:val="00DC4FF7"/>
    <w:rsid w:val="00DD3F01"/>
    <w:rsid w:val="00DE0CE1"/>
    <w:rsid w:val="00DE27DA"/>
    <w:rsid w:val="00DE2AF0"/>
    <w:rsid w:val="00DE31DD"/>
    <w:rsid w:val="00DE5170"/>
    <w:rsid w:val="00E00BB4"/>
    <w:rsid w:val="00E14BDF"/>
    <w:rsid w:val="00E14F12"/>
    <w:rsid w:val="00E22732"/>
    <w:rsid w:val="00E23DAA"/>
    <w:rsid w:val="00E2402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3B7"/>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30C04"/>
    <w:rPr>
      <w:color w:val="808080"/>
      <w:bdr w:space="0" w:sz="0" w:color="auto" w:val="none"/>
      <w:shd w:fill="auto" w:color="auto" w:val="clear"/>
    </w:rPr>
  </w:style>
  <w:style w:customStyle="true" w:styleId="eSPISCCParagraphDefaultFont" w:type="character">
    <w:name w:val="eSPIS_CC_Paragraph Default Font"/>
    <w:basedOn w:val="Zadanifontodlomka"/>
    <w:rsid w:val="00C30C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0C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0C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0C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30C04"/>
    <w:rPr>
      <w:color w:val="808080"/>
      <w:bdr w:color="auto" w:space="0" w:sz="0" w:val="none"/>
      <w:shd w:color="auto" w:fill="auto" w:val="clear"/>
    </w:rPr>
  </w:style>
  <w:style w:customStyle="1" w:styleId="eSPISCCParagraphDefaultFont" w:type="character">
    <w:name w:val="eSPIS_CC_Paragraph Default Font"/>
    <w:basedOn w:val="Zadanifontodlomka"/>
    <w:rsid w:val="00C30C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0C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0C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0C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2898</izvorni_sadrzaj>
    <derivirana_varijabla naziv="DomainObject.Predmet.Broj_1">2898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St-2898/2018</izvorni_sadrzaj>
    <derivirana_varijabla naziv="DomainObject.Predmet.OznakaBroj_1">St-2898/2018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KIŠA KM j.d.o.o. za trgovinu i usluge</izvorni_sadrzaj>
    <derivirana_varijabla naziv="DomainObject.Predmet.ProtustrankaFormated_1">  KIŠA KM j.d.o.o. za trgovinu i usluge</derivirana_varijabla>
  </DomainObject.Predmet.ProtustrankaFormated>
  <DomainObject.Predmet.ProtustrankaFormatedOIB>
    <izvorni_sadrzaj>  KIŠA KM j.d.o.o. za trgovinu i usluge, OIB 29468855413</izvorni_sadrzaj>
    <derivirana_varijabla naziv="DomainObject.Predmet.ProtustrankaFormatedOIB_1">  KIŠA KM j.d.o.o. za trgovinu i usluge, OIB 29468855413</derivirana_varijabla>
  </DomainObject.Predmet.ProtustrankaFormatedOIB>
  <DomainObject.Predmet.ProtustrankaFormatedWithAdress>
    <izvorni_sadrzaj> KIŠA KM j.d.o.o. za trgovinu i usluge, Velika Kosnica 36/5, 10410 Velika Gorica</izvorni_sadrzaj>
    <derivirana_varijabla naziv="DomainObject.Predmet.ProtustrankaFormatedWithAdress_1"> KIŠA KM j.d.o.o. za trgovinu i usluge, Velika Kosnica 36/5, 10410 Velika Gorica</derivirana_varijabla>
  </DomainObject.Predmet.ProtustrankaFormatedWithAdress>
  <DomainObject.Predmet.ProtustrankaFormatedWithAdressOIB>
    <izvorni_sadrzaj> KIŠA KM j.d.o.o. za trgovinu i usluge, OIB 29468855413, Velika Kosnica 36/5, 10410 Velika Gorica</izvorni_sadrzaj>
    <derivirana_varijabla naziv="DomainObject.Predmet.ProtustrankaFormatedWithAdressOIB_1"> KIŠA KM j.d.o.o. za trgovinu i usluge, OIB 29468855413, Velika Kosnica 36/5, 10410 Velika Gorica</derivirana_varijabla>
  </DomainObject.Predmet.ProtustrankaFormatedWithAdressOIB>
  <DomainObject.Predmet.ProtustrankaWithAdress>
    <izvorni_sadrzaj>KIŠA KM j.d.o.o. za trgovinu i usluge Velika Kosnica 36/5, 10410 Velika Gorica</izvorni_sadrzaj>
    <derivirana_varijabla naziv="DomainObject.Predmet.ProtustrankaWithAdress_1">KIŠA KM j.d.o.o. za trgovinu i usluge Velika Kosnica 36/5, 10410 Velika Gorica</derivirana_varijabla>
  </DomainObject.Predmet.ProtustrankaWithAdress>
  <DomainObject.Predmet.ProtustrankaWithAdressOIB>
    <izvorni_sadrzaj>KIŠA KM j.d.o.o. za trgovinu i usluge, OIB 29468855413, Velika Kosnica 36/5, 10410 Velika Gorica</izvorni_sadrzaj>
    <derivirana_varijabla naziv="DomainObject.Predmet.ProtustrankaWithAdressOIB_1">KIŠA KM j.d.o.o. za trgovinu i usluge, OIB 29468855413, Velika Kosnica 36/5, 10410 Velika Gorica</derivirana_varijabla>
  </DomainObject.Predmet.ProtustrankaWithAdressOIB>
  <DomainObject.Predmet.ProtustrankaNazivFormated>
    <izvorni_sadrzaj>KIŠA KM j.d.o.o. za trgovinu i usluge</izvorni_sadrzaj>
    <derivirana_varijabla naziv="DomainObject.Predmet.ProtustrankaNazivFormated_1">KIŠA KM j.d.o.o. za trgovinu i usluge</derivirana_varijabla>
  </DomainObject.Predmet.ProtustrankaNazivFormated>
  <DomainObject.Predmet.ProtustrankaNazivFormatedOIB>
    <izvorni_sadrzaj>KIŠA KM j.d.o.o. za trgovinu i usluge, OIB 29468855413</izvorni_sadrzaj>
    <derivirana_varijabla naziv="DomainObject.Predmet.ProtustrankaNazivFormatedOIB_1">KIŠA KM j.d.o.o. za trgovinu i usluge, OIB 29468855413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KIŠA KM j.d.o.o. za trgovinu i usluge</item>
    </izvorni_sadrzaj>
    <derivirana_varijabla naziv="DomainObject.Predmet.ProtuStrankaListFormated_1">
      <item>KIŠA KM j.d.o.o. za trgovinu i usluge</item>
    </derivirana_varijabla>
  </DomainObject.Predmet.ProtuStrankaListFormated>
  <DomainObject.Predmet.ProtuStrankaListFormatedOIB>
    <izvorni_sadrzaj>
      <item>KIŠA KM j.d.o.o. za trgovinu i usluge, OIB 29468855413</item>
    </izvorni_sadrzaj>
    <derivirana_varijabla naziv="DomainObject.Predmet.ProtuStrankaListFormatedOIB_1">
      <item>KIŠA KM j.d.o.o. za trgovinu i usluge, OIB 29468855413</item>
    </derivirana_varijabla>
  </DomainObject.Predmet.ProtuStrankaListFormatedOIB>
  <DomainObject.Predmet.ProtuStrankaListFormatedWithAdress>
    <izvorni_sadrzaj>
      <item>KIŠA KM j.d.o.o. za trgovinu i usluge, Velika Kosnica 36/5, 10410 Velika Gorica</item>
    </izvorni_sadrzaj>
    <derivirana_varijabla naziv="DomainObject.Predmet.ProtuStrankaListFormatedWithAdress_1">
      <item>KIŠA KM j.d.o.o. za trgovinu i usluge, Velika Kosnica 36/5, 10410 Velika Gorica</item>
    </derivirana_varijabla>
  </DomainObject.Predmet.ProtuStrankaListFormatedWithAdress>
  <DomainObject.Predmet.ProtuStrankaListFormatedWithAdressOIB>
    <izvorni_sadrzaj>
      <item>KIŠA KM j.d.o.o. za trgovinu i usluge, OIB 29468855413, Velika Kosnica 36/5, 10410 Velika Gorica</item>
    </izvorni_sadrzaj>
    <derivirana_varijabla naziv="DomainObject.Predmet.ProtuStrankaListFormatedWithAdressOIB_1">
      <item>KIŠA KM j.d.o.o. za trgovinu i usluge, OIB 29468855413, Velika Kosnica 36/5, 10410 Velika Gorica</item>
    </derivirana_varijabla>
  </DomainObject.Predmet.ProtuStrankaListFormatedWithAdressOIB>
  <DomainObject.Predmet.ProtuStrankaListNazivFormated>
    <izvorni_sadrzaj>
      <item>KIŠA KM j.d.o.o. za trgovinu i usluge</item>
    </izvorni_sadrzaj>
    <derivirana_varijabla naziv="DomainObject.Predmet.ProtuStrankaListNazivFormated_1">
      <item>KIŠA KM j.d.o.o. za trgovinu i usluge</item>
    </derivirana_varijabla>
  </DomainObject.Predmet.ProtuStrankaListNazivFormated>
  <DomainObject.Predmet.ProtuStrankaListNazivFormatedOIB>
    <izvorni_sadrzaj>
      <item>KIŠA KM j.d.o.o. za trgovinu i usluge, OIB 29468855413</item>
    </izvorni_sadrzaj>
    <derivirana_varijabla naziv="DomainObject.Predmet.ProtuStrankaListNazivFormatedOIB_1">
      <item>KIŠA KM j.d.o.o. za trgovinu i usluge, OIB 29468855413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KIŠA KM j.d.o.o. za trgovinu i usluge</izvorni_sadrzaj>
    <derivirana_varijabla naziv="DomainObject.Predmet.ProtustrankaIDrugi_1">KIŠA KM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KIŠA KM j.d.o.o. za trgovinu i usluge, OIB 29468855413, Velika Kosnica 36/5, 10410 Velika Gorica</izvorni_sadrzaj>
    <derivirana_varijabla naziv="DomainObject.Predmet.ProtustrankaIDrugiAdressOIB_1">KIŠA KM j.d.o.o. za trgovinu i usluge, OIB 29468855413, Velika Kosnica 36/5,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KIŠA KM j.d.o.o. za trgovinu i usluge</item>
    </izvorni_sadrzaj>
    <derivirana_varijabla naziv="DomainObject.Predmet.SudioniciListNaziv_1">
      <item>FINA Regionalni centar Zagreb</item>
      <item>KIŠA KM j.d.o.o. za trgovinu i usluge</item>
    </derivirana_varijabla>
  </DomainObject.Predmet.SudioniciListNaziv>
  <DomainObject.Predmet.SudioniciListAdressOIB>
    <izvorni_sadrzaj>
      <item>FINA Regionalni centar Zagreb, OIB 85821130368, Trg svibanjskih žrtava 1995. 1,10000 Zagreb</item>
      <item>KIŠA KM j.d.o.o. za trgovinu i usluge, OIB 29468855413, Velika Kosnica 36/5,10410 Velika Gorica</item>
    </izvorni_sadrzaj>
    <derivirana_varijabla naziv="DomainObject.Predmet.SudioniciListAdressOIB_1">
      <item>FINA Regionalni centar Zagreb, OIB 85821130368, Trg svibanjskih žrtava 1995. 1,10000 Zagreb</item>
      <item>KIŠA KM j.d.o.o. za trgovinu i usluge, OIB 29468855413, Velika Kosnica 36/5,10410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29468855413</item>
    </izvorni_sadrzaj>
    <derivirana_varijabla naziv="DomainObject.Predmet.SudioniciListNazivOIB_1">
      <item>, OIB 85821130368</item>
      <item>, OIB 29468855413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St-2898/2018-6</izvorni_sadrzaj>
    <derivirana_varijabla naziv="DomainObject.PredzadnjaOdlukaIzPredmeta.Oznaka_1">St-2898/2018-6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831</properties:Words>
  <properties:Characters>4471</properties:Characters>
  <properties:Lines>99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2019-04-10T06:12:00Z</dcterms:created>
  <dc:creator>ilukac</dc:creator>
  <cp:lastModifiedBy>Katarina Drndelić</cp:lastModifiedBy>
  <cp:lastPrinted>2019-04-10T06:15:00Z</cp:lastPrinted>
  <dcterms:modified xmlns:xsi="http://www.w3.org/2001/XMLSchema-instance" xsi:type="dcterms:W3CDTF">2019-04-10T06:15:00Z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Rješenje_NOVO_PREDUJAM_1000 kn.docx)</vt:lpwstr>
  </prop:property>
  <prop:property name="CC_coloring" pid="4" fmtid="{D5CDD505-2E9C-101B-9397-08002B2CF9AE}">
    <vt:bool>false</vt:bool>
  </prop:property>
  <prop:property name="BrojStranica" pid="5" fmtid="{D5CDD505-2E9C-101B-9397-08002B2CF9AE}">
    <vt:i4>2</vt:i4>
  </prop:property>
</prop:Properties>
</file>