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78989" w14:paraId="5078989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B81E3D">
        <w:rPr>
          <w:rFonts w:hAnsi="Times New Roman" w:ascii="Times New Roman"/>
          <w:szCs w:val="24"/>
          <w:lang w:val="hr-HR"/>
        </w:rPr>
        <w:t>4135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Ružici Omazić u skraćenom stečajnom postupku pokrenutim nad dužnikom </w:t>
      </w:r>
      <w:r w:rsidR="00B81E3D" w:rsidRPr="00B81E3D">
        <w:rPr>
          <w:rFonts w:hAnsi="Times New Roman" w:ascii="Times New Roman"/>
        </w:rPr>
        <w:t>DEMA PLUS ZAGREB d.o.o., Zagreb, Zavrtnica 17, MBS: 080492840, OIB: 70535779432</w:t>
      </w:r>
      <w:r w:rsidR="004503D1">
        <w:rPr>
          <w:rFonts w:hAnsi="Times New Roman" w:ascii="Times New Roman"/>
          <w:szCs w:val="24"/>
          <w:lang w:val="hr-HR"/>
        </w:rPr>
        <w:t xml:space="preserve">, dana  </w:t>
      </w:r>
      <w:r w:rsidR="00B81E3D">
        <w:rPr>
          <w:rFonts w:hAnsi="Times New Roman" w:ascii="Times New Roman"/>
          <w:szCs w:val="24"/>
          <w:lang w:val="hr-HR"/>
        </w:rPr>
        <w:t>8</w:t>
      </w:r>
      <w:r w:rsidR="004376ED">
        <w:rPr>
          <w:rFonts w:hAnsi="Times New Roman" w:ascii="Times New Roman"/>
          <w:szCs w:val="24"/>
          <w:lang w:val="hr-HR"/>
        </w:rPr>
        <w:t>. travnja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Otvara se stečajni postupak nad </w:t>
      </w:r>
      <w:r w:rsidR="00B81E3D" w:rsidRPr="00B81E3D">
        <w:rPr>
          <w:rFonts w:hAnsi="Times New Roman" w:ascii="Times New Roman"/>
        </w:rPr>
        <w:t>DEMA PLUS ZAGREB d.o.o., Zagreb, Zavrtnica 17, MBS: 080492840, OIB: 70535779432</w:t>
      </w: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B81E3D">
        <w:rPr>
          <w:rFonts w:hAnsi="Times New Roman" w:ascii="Times New Roman"/>
          <w:szCs w:val="24"/>
        </w:rPr>
        <w:t>8</w:t>
      </w:r>
      <w:r w:rsidR="004376ED">
        <w:rPr>
          <w:rFonts w:hAnsi="Times New Roman" w:ascii="Times New Roman"/>
          <w:szCs w:val="24"/>
        </w:rPr>
        <w:t>. travnja</w:t>
      </w:r>
      <w:r w:rsidR="004503D1">
        <w:rPr>
          <w:rFonts w:hAnsi="Times New Roman" w:ascii="Times New Roman"/>
          <w:szCs w:val="24"/>
        </w:rPr>
        <w:t xml:space="preserve"> </w:t>
      </w:r>
      <w:r w:rsidR="001C15BB">
        <w:rPr>
          <w:rFonts w:hAnsi="Times New Roman" w:ascii="Times New Roman"/>
          <w:szCs w:val="24"/>
        </w:rPr>
        <w:t>201</w:t>
      </w:r>
      <w:r w:rsidR="00B81E3D">
        <w:rPr>
          <w:rFonts w:hAnsi="Times New Roman" w:ascii="Times New Roman"/>
          <w:szCs w:val="24"/>
        </w:rPr>
        <w:t>6. u 9</w:t>
      </w:r>
      <w:r>
        <w:rPr>
          <w:rFonts w:hAnsi="Times New Roman" w:ascii="Times New Roman"/>
          <w:szCs w:val="24"/>
        </w:rPr>
        <w:t>,</w:t>
      </w:r>
      <w:r w:rsidR="00B81E3D">
        <w:rPr>
          <w:rFonts w:hAnsi="Times New Roman" w:ascii="Times New Roman"/>
          <w:szCs w:val="24"/>
        </w:rPr>
        <w:t>00 sati i  35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Za stečajnog upravitelja imenuje se </w:t>
      </w:r>
      <w:r w:rsidR="004376ED">
        <w:rPr>
          <w:rFonts w:hAnsi="Times New Roman" w:ascii="Times New Roman"/>
          <w:szCs w:val="24"/>
        </w:rPr>
        <w:t>Tibor Toth u Zagrebu, Hribarov prilaz 10</w:t>
      </w:r>
      <w:r w:rsidR="00BF4417">
        <w:rPr>
          <w:rFonts w:hAnsi="Times New Roman" w:ascii="Times New Roman"/>
          <w:szCs w:val="24"/>
        </w:rPr>
        <w:t>,</w:t>
      </w:r>
      <w:r w:rsidR="008A0A2C">
        <w:rPr>
          <w:rFonts w:hAnsi="Times New Roman" w:ascii="Times New Roman"/>
          <w:szCs w:val="24"/>
        </w:rPr>
        <w:t xml:space="preserve"> OIB:</w:t>
      </w:r>
      <w:r w:rsidR="001859C3">
        <w:rPr>
          <w:rFonts w:hAnsi="Times New Roman" w:ascii="Times New Roman"/>
          <w:szCs w:val="24"/>
        </w:rPr>
        <w:t xml:space="preserve"> </w:t>
      </w:r>
      <w:r w:rsidR="004376ED">
        <w:rPr>
          <w:rFonts w:hAnsi="Times New Roman" w:ascii="Times New Roman"/>
          <w:szCs w:val="24"/>
        </w:rPr>
        <w:t>65132060598</w:t>
      </w:r>
      <w:r w:rsidR="008A0A2C">
        <w:rPr>
          <w:rFonts w:hAnsi="Times New Roman" w:ascii="Times New Roman"/>
          <w:szCs w:val="24"/>
        </w:rPr>
        <w:t>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Zaključuje se stečajni postupak nad dužnikom </w:t>
      </w:r>
      <w:r w:rsidR="00B81E3D" w:rsidRPr="00B81E3D">
        <w:rPr>
          <w:rFonts w:hAnsi="Times New Roman" w:ascii="Times New Roman"/>
        </w:rPr>
        <w:t>DEMA PLUS ZAGREB d.o.o., Zagreb, Zavrtnica 17, MBS: 080492840, OIB: 70535779432</w:t>
      </w:r>
      <w:r w:rsidR="008A0A2C">
        <w:rPr>
          <w:rFonts w:hAnsi="Times New Roman" w:ascii="Times New Roman"/>
          <w:szCs w:val="24"/>
          <w:lang w:val="hr-HR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4376ED">
        <w:rPr>
          <w:rFonts w:hAnsi="Times New Roman" w:ascii="Times New Roman"/>
          <w:lang w:val="hr-HR"/>
        </w:rPr>
        <w:t>2</w:t>
      </w:r>
      <w:r w:rsidR="00B81E3D">
        <w:rPr>
          <w:rFonts w:hAnsi="Times New Roman" w:ascii="Times New Roman"/>
          <w:lang w:val="hr-HR"/>
        </w:rPr>
        <w:t>1</w:t>
      </w:r>
      <w:r w:rsidR="004376ED">
        <w:rPr>
          <w:rFonts w:hAnsi="Times New Roman" w:ascii="Times New Roman"/>
          <w:lang w:val="hr-HR"/>
        </w:rPr>
        <w:t>. siječnja</w:t>
      </w:r>
      <w:r w:rsidR="00E80772">
        <w:rPr>
          <w:rFonts w:hAnsi="Times New Roman" w:ascii="Times New Roman"/>
          <w:lang w:val="hr-HR"/>
        </w:rPr>
        <w:t xml:space="preserve"> </w:t>
      </w:r>
      <w:r w:rsidR="00A02786">
        <w:rPr>
          <w:rFonts w:hAnsi="Times New Roman" w:ascii="Times New Roman"/>
          <w:lang w:val="hr-HR"/>
        </w:rPr>
        <w:t>201</w:t>
      </w:r>
      <w:r w:rsidR="004376ED">
        <w:rPr>
          <w:rFonts w:hAnsi="Times New Roman" w:ascii="Times New Roman"/>
          <w:lang w:val="hr-HR"/>
        </w:rPr>
        <w:t>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B81E3D">
        <w:rPr>
          <w:rFonts w:hAnsi="Times New Roman" w:ascii="Times New Roman"/>
          <w:lang w:val="hr-HR"/>
        </w:rPr>
        <w:t>21</w:t>
      </w:r>
      <w:r w:rsidR="004376ED">
        <w:rPr>
          <w:rFonts w:hAnsi="Times New Roman" w:ascii="Times New Roman"/>
          <w:lang w:val="hr-HR"/>
        </w:rPr>
        <w:t>. siječnja</w:t>
      </w:r>
      <w:r w:rsidR="00E80772">
        <w:rPr>
          <w:rFonts w:hAnsi="Times New Roman" w:ascii="Times New Roman"/>
          <w:lang w:val="hr-HR"/>
        </w:rPr>
        <w:t xml:space="preserve"> </w:t>
      </w:r>
      <w:r w:rsidR="004376ED">
        <w:rPr>
          <w:rFonts w:hAnsi="Times New Roman" w:ascii="Times New Roman"/>
          <w:lang w:val="hr-HR"/>
        </w:rPr>
        <w:t>2016</w:t>
      </w:r>
      <w:r w:rsidR="00A02786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</w:t>
      </w:r>
      <w:r w:rsidR="00B81E3D">
        <w:rPr>
          <w:rFonts w:hAnsi="Times New Roman" w:ascii="Times New Roman"/>
          <w:lang w:val="hr-HR"/>
        </w:rPr>
        <w:t>8</w:t>
      </w:r>
      <w:r w:rsidR="004376ED">
        <w:rPr>
          <w:rFonts w:hAnsi="Times New Roman" w:ascii="Times New Roman"/>
          <w:lang w:val="hr-HR"/>
        </w:rPr>
        <w:t>. travnja 2016</w:t>
      </w:r>
      <w:r w:rsidR="00A02786">
        <w:rPr>
          <w:rFonts w:hAnsi="Times New Roman" w:ascii="Times New Roman"/>
          <w:lang w:val="hr-HR"/>
        </w:rPr>
        <w:t xml:space="preserve">.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831A7F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831A7F" w:rsidR="00831A7F" w:rsidRPr="00831A7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>Ružica Omazić</w:t>
      </w:r>
      <w:r w:rsidR="00831A7F">
        <w:rPr>
          <w:rFonts w:hAnsi="Times New Roman" w:ascii="Times New Roman"/>
          <w:lang w:val="hr-HR"/>
        </w:rPr>
        <w:t xml:space="preserve">, </w:t>
      </w:r>
      <w:r w:rsidR="00831A7F" w:rsidRPr="00831A7F">
        <w:rPr>
          <w:rFonts w:hAnsi="Times New Roman" w:ascii="Times New Roman"/>
        </w:rPr>
        <w:t>v.r.</w:t>
      </w:r>
    </w:p>
    <w:p w:rsidRDefault="00831A7F" w:rsidP="00831A7F" w:rsidR="00831A7F" w:rsidRPr="00831A7F">
      <w:pPr>
        <w:jc w:val="right"/>
        <w:rPr>
          <w:rFonts w:hAnsi="Times New Roman" w:ascii="Times New Roman"/>
        </w:rPr>
      </w:pPr>
    </w:p>
    <w:p w:rsidRDefault="00831A7F" w:rsidP="00831A7F" w:rsidR="00831A7F" w:rsidRPr="00831A7F">
      <w:pPr>
        <w:jc w:val="right"/>
        <w:rPr>
          <w:rFonts w:hAnsi="Times New Roman" w:ascii="Times New Roman"/>
        </w:rPr>
      </w:pPr>
      <w:r w:rsidRPr="00831A7F">
        <w:rPr>
          <w:rFonts w:hAnsi="Times New Roman" w:ascii="Times New Roman"/>
        </w:rPr>
        <w:tab/>
      </w:r>
      <w:r w:rsidRPr="00831A7F">
        <w:rPr>
          <w:rFonts w:hAnsi="Times New Roman" w:ascii="Times New Roman"/>
        </w:rPr>
        <w:tab/>
      </w:r>
      <w:r w:rsidRPr="00831A7F">
        <w:rPr>
          <w:rFonts w:hAnsi="Times New Roman" w:ascii="Times New Roman"/>
        </w:rPr>
        <w:tab/>
      </w:r>
      <w:r w:rsidRPr="00831A7F">
        <w:rPr>
          <w:rFonts w:hAnsi="Times New Roman" w:ascii="Times New Roman"/>
        </w:rPr>
        <w:tab/>
      </w:r>
      <w:r w:rsidRPr="00831A7F">
        <w:rPr>
          <w:rFonts w:hAnsi="Times New Roman" w:ascii="Times New Roman"/>
        </w:rPr>
        <w:tab/>
      </w:r>
      <w:r w:rsidRPr="00831A7F">
        <w:rPr>
          <w:rFonts w:hAnsi="Times New Roman" w:ascii="Times New Roman"/>
        </w:rPr>
        <w:tab/>
        <w:t xml:space="preserve">     Za točnost otpravka – ovlašteni službenik</w:t>
      </w:r>
    </w:p>
    <w:p w:rsidRDefault="00831A7F" w:rsidP="00831A7F" w:rsidR="00831A7F" w:rsidRPr="00831A7F">
      <w:pPr>
        <w:jc w:val="right"/>
        <w:rPr>
          <w:rFonts w:hAnsi="Times New Roman" w:ascii="Times New Roman"/>
        </w:rPr>
      </w:pPr>
      <w:r w:rsidRPr="00831A7F">
        <w:rPr>
          <w:rFonts w:hAnsi="Times New Roman" w:ascii="Times New Roman"/>
        </w:rPr>
        <w:t xml:space="preserve">     </w:t>
      </w:r>
      <w:r w:rsidRPr="00831A7F">
        <w:rPr>
          <w:rFonts w:hAnsi="Times New Roman" w:ascii="Times New Roman"/>
        </w:rPr>
        <w:tab/>
      </w:r>
      <w:r w:rsidRPr="00831A7F">
        <w:rPr>
          <w:rFonts w:hAnsi="Times New Roman" w:ascii="Times New Roman"/>
        </w:rPr>
        <w:tab/>
      </w:r>
      <w:r w:rsidRPr="00831A7F">
        <w:rPr>
          <w:rFonts w:hAnsi="Times New Roman" w:ascii="Times New Roman"/>
        </w:rPr>
        <w:tab/>
      </w:r>
      <w:r w:rsidRPr="00831A7F">
        <w:rPr>
          <w:rFonts w:hAnsi="Times New Roman" w:ascii="Times New Roman"/>
        </w:rPr>
        <w:tab/>
      </w:r>
      <w:r w:rsidRPr="00831A7F">
        <w:rPr>
          <w:rFonts w:hAnsi="Times New Roman" w:ascii="Times New Roman"/>
        </w:rPr>
        <w:tab/>
      </w:r>
      <w:r w:rsidRPr="00831A7F">
        <w:rPr>
          <w:rFonts w:hAnsi="Times New Roman" w:ascii="Times New Roman"/>
        </w:rPr>
        <w:tab/>
      </w:r>
      <w:r w:rsidRPr="00831A7F">
        <w:rPr>
          <w:rFonts w:hAnsi="Times New Roman" w:ascii="Times New Roman"/>
        </w:rPr>
        <w:tab/>
        <w:t xml:space="preserve">                   </w:t>
      </w:r>
      <w:r w:rsidRPr="00831A7F">
        <w:rPr>
          <w:rFonts w:hAnsi="Times New Roman" w:ascii="Times New Roman"/>
        </w:rPr>
        <w:tab/>
        <w:t>Ksenija Nol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B0612B" w:rsidRPr="00B0612B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</w:t>
        </w:r>
        <w:r w:rsidR="004376ED">
          <w:rPr>
            <w:rFonts w:hAnsi="Times New Roman" w:ascii="Times New Roman"/>
          </w:rPr>
          <w:t xml:space="preserve">                              </w:t>
        </w:r>
        <w:r>
          <w:rPr>
            <w:rFonts w:hAnsi="Times New Roman" w:ascii="Times New Roman"/>
          </w:rPr>
          <w:t>27. St-</w:t>
        </w:r>
        <w:r w:rsidR="00B81E3D">
          <w:rPr>
            <w:rFonts w:hAnsi="Times New Roman" w:ascii="Times New Roman"/>
          </w:rPr>
          <w:t>4135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18446A"/>
    <w:rsid w:val="001859C3"/>
    <w:rsid w:val="001C15BB"/>
    <w:rsid w:val="00201F62"/>
    <w:rsid w:val="00290B47"/>
    <w:rsid w:val="00303F1F"/>
    <w:rsid w:val="00314C84"/>
    <w:rsid w:val="003E052E"/>
    <w:rsid w:val="00411C85"/>
    <w:rsid w:val="004376ED"/>
    <w:rsid w:val="004503D1"/>
    <w:rsid w:val="004612D0"/>
    <w:rsid w:val="00495ED5"/>
    <w:rsid w:val="004E1FA2"/>
    <w:rsid w:val="005038B9"/>
    <w:rsid w:val="005217F6"/>
    <w:rsid w:val="00631843"/>
    <w:rsid w:val="00831A7F"/>
    <w:rsid w:val="008A0A2C"/>
    <w:rsid w:val="008D7665"/>
    <w:rsid w:val="00906F46"/>
    <w:rsid w:val="009237A3"/>
    <w:rsid w:val="00923F04"/>
    <w:rsid w:val="00991234"/>
    <w:rsid w:val="00A02786"/>
    <w:rsid w:val="00A56EB1"/>
    <w:rsid w:val="00AC5E51"/>
    <w:rsid w:val="00B0612B"/>
    <w:rsid w:val="00B4743B"/>
    <w:rsid w:val="00B81E3D"/>
    <w:rsid w:val="00BA6C65"/>
    <w:rsid w:val="00BF4417"/>
    <w:rsid w:val="00CC2F6B"/>
    <w:rsid w:val="00D012D1"/>
    <w:rsid w:val="00E22456"/>
    <w:rsid w:val="00E45A83"/>
    <w:rsid w:val="00E80772"/>
    <w:rsid w:val="00ED0E6D"/>
    <w:rsid w:val="00F03AFC"/>
    <w:rsid w:val="00F2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061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61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61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61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61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061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61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61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61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61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4135</izvorni_sadrzaj>
    <derivirana_varijabla naziv="DomainObject.Predmet.Broj_1">4135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St-4135/2015</izvorni_sadrzaj>
    <derivirana_varijabla naziv="DomainObject.Predmet.OznakaBroj_1">St-4135/2015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DEMA PLUS ZAGREB d.o.o. zastupanog po punomoćniku DENIS PERE</izvorni_sadrzaj>
    <derivirana_varijabla naziv="DomainObject.Predmet.ProtustrankaFormated_1">  DEMA PLUS ZAGREB d.o.o. zastupanog po punomoćniku DENIS PERE</derivirana_varijabla>
  </DomainObject.Predmet.ProtustrankaFormated>
  <DomainObject.Predmet.ProtustrankaFormatedOIB>
    <izvorni_sadrzaj>  DEMA PLUS ZAGREB d.o.o., OIB 70535779432 zastupanog po punomoćniku DENIS PERE</izvorni_sadrzaj>
    <derivirana_varijabla naziv="DomainObject.Predmet.ProtustrankaFormatedOIB_1">  DEMA PLUS ZAGREB d.o.o., OIB 70535779432 zastupanog po punomoćniku DENIS PERE</derivirana_varijabla>
  </DomainObject.Predmet.ProtustrankaFormatedOIB>
  <DomainObject.Predmet.ProtustrankaFormatedWithAdress>
    <izvorni_sadrzaj> DEMA PLUS ZAGREB d.o.o., Zavrtnica 17, 10000 Zagreb zastupanog po punomoćniku DENIS PERE</izvorni_sadrzaj>
    <derivirana_varijabla naziv="DomainObject.Predmet.ProtustrankaFormatedWithAdress_1"> DEMA PLUS ZAGREB d.o.o., Zavrtnica 17, 10000 Zagreb zastupanog po punomoćniku DENIS PERE</derivirana_varijabla>
  </DomainObject.Predmet.ProtustrankaFormatedWithAdress>
  <DomainObject.Predmet.ProtustrankaFormatedWithAdressOIB>
    <izvorni_sadrzaj> DEMA PLUS ZAGREB d.o.o., OIB 70535779432, Zavrtnica 17, 10000 Zagreb zastupanog po punomoćniku DENIS PERE</izvorni_sadrzaj>
    <derivirana_varijabla naziv="DomainObject.Predmet.ProtustrankaFormatedWithAdressOIB_1"> DEMA PLUS ZAGREB d.o.o., OIB 70535779432, Zavrtnica 17, 10000 Zagreb zastupanog po punomoćniku DENIS PERE</derivirana_varijabla>
  </DomainObject.Predmet.ProtustrankaFormatedWithAdressOIB>
  <DomainObject.Predmet.ProtustrankaWithAdress>
    <izvorni_sadrzaj>DEMA PLUS ZAGREB d.o.o. Zavrtnica 17, 10000 Zagreb</izvorni_sadrzaj>
    <derivirana_varijabla naziv="DomainObject.Predmet.ProtustrankaWithAdress_1">DEMA PLUS ZAGREB d.o.o. Zavrtnica 17, 10000 Zagreb</derivirana_varijabla>
  </DomainObject.Predmet.ProtustrankaWithAdress>
  <DomainObject.Predmet.ProtustrankaWithAdressOIB>
    <izvorni_sadrzaj>DEMA PLUS ZAGREB d.o.o., OIB 70535779432, Zavrtnica 17, 10000 Zagreb</izvorni_sadrzaj>
    <derivirana_varijabla naziv="DomainObject.Predmet.ProtustrankaWithAdressOIB_1">DEMA PLUS ZAGREB d.o.o., OIB 70535779432, Zavrtnica 17, 10000 Zagreb</derivirana_varijabla>
  </DomainObject.Predmet.ProtustrankaWithAdressOIB>
  <DomainObject.Predmet.ProtustrankaNazivFormated>
    <izvorni_sadrzaj>DEMA PLUS ZAGREB d.o.o.</izvorni_sadrzaj>
    <derivirana_varijabla naziv="DomainObject.Predmet.ProtustrankaNazivFormated_1">DEMA PLUS ZAGREB d.o.o.</derivirana_varijabla>
  </DomainObject.Predmet.ProtustrankaNazivFormated>
  <DomainObject.Predmet.ProtustrankaNazivFormatedOIB>
    <izvorni_sadrzaj>DEMA PLUS ZAGREB d.o.o., OIB 70535779432</izvorni_sadrzaj>
    <derivirana_varijabla naziv="DomainObject.Predmet.ProtustrankaNazivFormatedOIB_1">DEMA PLUS ZAGREB d.o.o., OIB 70535779432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DEMA PLUS ZAGREB d.o.o. zastupanog po punomoćniku DENIS PERE</item>
    </izvorni_sadrzaj>
    <derivirana_varijabla naziv="DomainObject.Predmet.ProtuStrankaListFormated_1">
      <item>DEMA PLUS ZAGREB d.o.o. zastupanog po punomoćniku DENIS PERE</item>
    </derivirana_varijabla>
  </DomainObject.Predmet.ProtuStrankaListFormated>
  <DomainObject.Predmet.ProtuStrankaListFormatedOIB>
    <izvorni_sadrzaj>
      <item>DEMA PLUS ZAGREB d.o.o., OIB 70535779432 zastupanog po punomoćniku DENIS PERE</item>
    </izvorni_sadrzaj>
    <derivirana_varijabla naziv="DomainObject.Predmet.ProtuStrankaListFormatedOIB_1">
      <item>DEMA PLUS ZAGREB d.o.o., OIB 70535779432 zastupanog po punomoćniku DENIS PERE</item>
    </derivirana_varijabla>
  </DomainObject.Predmet.ProtuStrankaListFormatedOIB>
  <DomainObject.Predmet.ProtuStrankaListFormatedWithAdress>
    <izvorni_sadrzaj>
      <item>DEMA PLUS ZAGREB d.o.o., Zavrtnica 17, 10000 Zagreb zastupanog po punomoćniku DENIS PERE</item>
    </izvorni_sadrzaj>
    <derivirana_varijabla naziv="DomainObject.Predmet.ProtuStrankaListFormatedWithAdress_1">
      <item>DEMA PLUS ZAGREB d.o.o., Zavrtnica 17, 10000 Zagreb zastupanog po punomoćniku DENIS PERE</item>
    </derivirana_varijabla>
  </DomainObject.Predmet.ProtuStrankaListFormatedWithAdress>
  <DomainObject.Predmet.ProtuStrankaListFormatedWithAdressOIB>
    <izvorni_sadrzaj>
      <item>DEMA PLUS ZAGREB d.o.o., OIB 70535779432, Zavrtnica 17, 10000 Zagreb zastupanog po punomoćniku DENIS PERE</item>
    </izvorni_sadrzaj>
    <derivirana_varijabla naziv="DomainObject.Predmet.ProtuStrankaListFormatedWithAdressOIB_1">
      <item>DEMA PLUS ZAGREB d.o.o., OIB 70535779432, Zavrtnica 17, 10000 Zagreb zastupanog po punomoćniku DENIS PERE</item>
    </derivirana_varijabla>
  </DomainObject.Predmet.ProtuStrankaListFormatedWithAdressOIB>
  <DomainObject.Predmet.ProtuStrankaListNazivFormated>
    <izvorni_sadrzaj>
      <item>DEMA PLUS ZAGREB d.o.o.</item>
    </izvorni_sadrzaj>
    <derivirana_varijabla naziv="DomainObject.Predmet.ProtuStrankaListNazivFormated_1">
      <item>DEMA PLUS ZAGREB d.o.o.</item>
    </derivirana_varijabla>
  </DomainObject.Predmet.ProtuStrankaListNazivFormated>
  <DomainObject.Predmet.ProtuStrankaListNazivFormatedOIB>
    <izvorni_sadrzaj>
      <item>DEMA PLUS ZAGREB d.o.o., OIB 70535779432</item>
    </izvorni_sadrzaj>
    <derivirana_varijabla naziv="DomainObject.Predmet.ProtuStrankaListNazivFormatedOIB_1">
      <item>DEMA PLUS ZAGREB d.o.o., OIB 70535779432</item>
    </derivirana_varijabla>
  </DomainObject.Predmet.ProtuStrankaListNazivFormatedOIB>
  <DomainObject.Predmet.OstaliListFormated>
    <izvorni_sadrzaj>
      <item>DENIS PERE punomoćnik sudionika u postupku DEMA PLUS ZAGREB d.o.o.</item>
    </izvorni_sadrzaj>
    <derivirana_varijabla naziv="DomainObject.Predmet.OstaliListFormated_1">
      <item>DENIS PERE punomoćnik sudionika u postupku DEMA PLUS ZAGREB d.o.o.</item>
    </derivirana_varijabla>
  </DomainObject.Predmet.OstaliListFormated>
  <DomainObject.Predmet.OstaliListFormatedOIB>
    <izvorni_sadrzaj>
      <item>DENIS PERE, OIB 83252589560 punomoćnik sudionika u postupku DEMA PLUS ZAGREB d.o.o.</item>
    </izvorni_sadrzaj>
    <derivirana_varijabla naziv="DomainObject.Predmet.OstaliListFormatedOIB_1">
      <item>DENIS PERE, OIB 83252589560 punomoćnik sudionika u postupku DEMA PLUS ZAGREB d.o.o.</item>
    </derivirana_varijabla>
  </DomainObject.Predmet.OstaliListFormatedOIB>
  <DomainObject.Predmet.OstaliListFormatedWithAdress>
    <izvorni_sadrzaj>
      <item>DENIS PERE, Linhartova 86, Ljubljana punomoćnik sudionika u postupku DEMA PLUS ZAGREB d.o.o.</item>
    </izvorni_sadrzaj>
    <derivirana_varijabla naziv="DomainObject.Predmet.OstaliListFormatedWithAdress_1">
      <item>DENIS PERE, Linhartova 86, Ljubljana punomoćnik sudionika u postupku DEMA PLUS ZAGREB d.o.o.</item>
    </derivirana_varijabla>
  </DomainObject.Predmet.OstaliListFormatedWithAdress>
  <DomainObject.Predmet.OstaliListFormatedWithAdressOIB>
    <izvorni_sadrzaj>
      <item>DENIS PERE, OIB 83252589560, Linhartova 86, Ljubljana punomoćnik sudionika u postupku DEMA PLUS ZAGREB d.o.o.</item>
    </izvorni_sadrzaj>
    <derivirana_varijabla naziv="DomainObject.Predmet.OstaliListFormatedWithAdressOIB_1">
      <item>DENIS PERE, OIB 83252589560, Linhartova 86, Ljubljana punomoćnik sudionika u postupku DEMA PLUS ZAGREB d.o.o.</item>
    </derivirana_varijabla>
  </DomainObject.Predmet.OstaliListFormatedWithAdressOIB>
  <DomainObject.Predmet.OstaliListNazivFormated>
    <izvorni_sadrzaj>
      <item>DENIS PERE</item>
    </izvorni_sadrzaj>
    <derivirana_varijabla naziv="DomainObject.Predmet.OstaliListNazivFormated_1">
      <item>DENIS PERE</item>
    </derivirana_varijabla>
  </DomainObject.Predmet.OstaliListNazivFormated>
  <DomainObject.Predmet.OstaliListNazivFormatedOIB>
    <izvorni_sadrzaj>
      <item>DENIS PERE, OIB 83252589560</item>
    </izvorni_sadrzaj>
    <derivirana_varijabla naziv="DomainObject.Predmet.OstaliListNazivFormatedOIB_1">
      <item>DENIS PERE, OIB 83252589560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DEMA PLUS ZAGREB d.o.o.</izvorni_sadrzaj>
    <derivirana_varijabla naziv="DomainObject.Predmet.ProtustrankaIDrugi_1">DEMA PLUS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DEMA PLUS ZAGREB d.o.o., OIB 70535779432, Zavrtnica 17, 10000 Zagreb</izvorni_sadrzaj>
    <derivirana_varijabla naziv="DomainObject.Predmet.ProtustrankaIDrugiAdressOIB_1">DEMA PLUS ZAGREB d.o.o., OIB 70535779432, Zavrtnica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DEMA PLUS ZAGREB d.o.o.</item>
      <item>DENIS PERE</item>
    </izvorni_sadrzaj>
    <derivirana_varijabla naziv="DomainObject.Predmet.SudioniciListNaziv_1">
      <item>FINA Regionalni centar Zagreb</item>
      <item>DEMA PLUS ZAGREB d.o.o.</item>
      <item>DENIS PERE</item>
    </derivirana_varijabla>
  </DomainObject.Predmet.SudioniciListNaziv>
  <DomainObject.Predmet.SudioniciListAdressOIB>
    <izvorni_sadrzaj>
      <item>FINA Regionalni centar Zagreb, OIB 85821130368, Trg svibanjskih žrtava 1995. 1,10000 Zagreb</item>
      <item>DEMA PLUS ZAGREB d.o.o., OIB 70535779432, Zavrtnica 17,10000 Zagreb</item>
      <item>DENIS PERE, OIB 83252589560, Linhartova 86,Ljubljana</item>
    </izvorni_sadrzaj>
    <derivirana_varijabla naziv="DomainObject.Predmet.SudioniciListAdressOIB_1">
      <item>FINA Regionalni centar Zagreb, OIB 85821130368, Trg svibanjskih žrtava 1995. 1,10000 Zagreb</item>
      <item>DEMA PLUS ZAGREB d.o.o., OIB 70535779432, Zavrtnica 17,10000 Zagreb</item>
      <item>DENIS PERE, OIB 83252589560, Linhartova 86,Ljubljana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70535779432</item>
      <item>, OIB 83252589560</item>
    </izvorni_sadrzaj>
    <derivirana_varijabla naziv="DomainObject.Predmet.SudioniciListNazivOIB_1">
      <item>, OIB 85821130368</item>
      <item>, OIB 70535779432</item>
      <item>, OIB 83252589560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6E5FD4-4F97-44D4-82BB-E04A395FCD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2085</properties:Characters>
  <properties:Lines>70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2016-04-08T07:06:00Z</dcterms:created>
  <dc:creator>Ksenija Nol</dc:creator>
  <cp:lastModifiedBy>Ksenija Nol</cp:lastModifiedBy>
  <cp:lastPrinted>2016-04-08T07:36:00Z</cp:lastPrinted>
  <dcterms:modified xmlns:xsi="http://www.w3.org/2001/XMLSchema-instance" xsi:type="dcterms:W3CDTF">2016-04-08T07:36:00Z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