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befe" w14:paraId="350befe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2E04E9">
        <w:rPr>
          <w:bCs/>
        </w:rPr>
        <w:t>129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2E04E9">
        <w:t>11. ožujka</w:t>
      </w:r>
      <w:r w:rsidR="0014789C">
        <w:t xml:space="preserve">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2E04E9">
        <w:t>6. travnja</w:t>
      </w:r>
      <w:r w:rsidR="0014789C">
        <w:t xml:space="preserve">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0F66B2">
        <w:t>10,00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2E04E9" w:rsidR="002E04E9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  <w:r w:rsidR="002E04E9">
        <w:t>IA/ 7.175.771,00</w:t>
      </w:r>
      <w:r w:rsidR="002E04E9" w:rsidRPr="002E04E9">
        <w:t xml:space="preserve"> </w:t>
      </w:r>
      <w:r w:rsidR="002E04E9">
        <w:t xml:space="preserve">kn, </w:t>
      </w:r>
    </w:p>
    <w:p w:rsidRDefault="002E04E9" w:rsidP="004025D9" w:rsidR="00DE5CC0">
      <w:r>
        <w:t>IB/ 1.977.498,00</w:t>
      </w:r>
      <w:r w:rsidRPr="002E04E9">
        <w:t xml:space="preserve"> </w:t>
      </w:r>
      <w:r>
        <w:t>kn, IC/ 4.455.289,00</w:t>
      </w:r>
      <w:r w:rsidRPr="002E04E9">
        <w:t xml:space="preserve"> </w:t>
      </w:r>
      <w:r>
        <w:t>kn, ID/ 4.141.386,00</w:t>
      </w:r>
      <w:r w:rsidRPr="002E04E9">
        <w:t xml:space="preserve"> </w:t>
      </w:r>
      <w:r>
        <w:t>kn, IE/ 3.875.254,00</w:t>
      </w:r>
      <w:r w:rsidRPr="002E04E9">
        <w:t xml:space="preserve"> </w:t>
      </w:r>
      <w:r>
        <w:t xml:space="preserve">kn, IF/ 7.398.280,00 kn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>
        <w:t>8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lastRenderedPageBreak/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lastRenderedPageBreak/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2E04E9">
        <w:t xml:space="preserve">11. ožujka </w:t>
      </w:r>
      <w:r w:rsidR="004025D9">
        <w:t xml:space="preserve"> </w:t>
      </w:r>
      <w:r w:rsidR="0014789C">
        <w:t xml:space="preserve"> 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001E66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001E66" w:rsidR="00001E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01E66" w:rsidP="00001E66" w:rsidR="00001E66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001E66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2E04E9">
      <w:t>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1E66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1537</properties:Words>
  <properties:Characters>7947</properties:Characters>
  <properties:Lines>178</properties:Lines>
  <properties:Paragraphs>96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2016-03-11T10:41:00Z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2016-03-11T10:43:00Z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